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CFD2F" w14:textId="5613F9D4" w:rsidR="000944CC" w:rsidRDefault="00E73575" w:rsidP="00062CCD">
      <w:pPr>
        <w:pStyle w:val="Titre"/>
        <w:shd w:val="clear" w:color="auto" w:fill="FFFFFF"/>
        <w:suppressAutoHyphens/>
        <w:rPr>
          <w:rFonts w:ascii="Calibri" w:eastAsia="Times New Roman" w:hAnsi="Calibri" w:cs="Tahoma"/>
          <w:sz w:val="48"/>
          <w:szCs w:val="48"/>
          <w:lang w:val="x-none" w:eastAsia="ar-SA"/>
        </w:rPr>
      </w:pPr>
      <w:r>
        <w:rPr>
          <w:noProof/>
        </w:rPr>
        <w:drawing>
          <wp:inline distT="0" distB="0" distL="0" distR="0" wp14:anchorId="6E811F88" wp14:editId="1EFFC58B">
            <wp:extent cx="1695341" cy="1454150"/>
            <wp:effectExtent l="0" t="0" r="635" b="0"/>
            <wp:docPr id="1005978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0595" cy="1458656"/>
                    </a:xfrm>
                    <a:prstGeom prst="rect">
                      <a:avLst/>
                    </a:prstGeom>
                    <a:noFill/>
                    <a:ln>
                      <a:noFill/>
                    </a:ln>
                  </pic:spPr>
                </pic:pic>
              </a:graphicData>
            </a:graphic>
          </wp:inline>
        </w:drawing>
      </w:r>
    </w:p>
    <w:p w14:paraId="30C4247E" w14:textId="77777777" w:rsidR="00E73575" w:rsidRPr="002D5A41" w:rsidRDefault="00E73575" w:rsidP="00062CCD">
      <w:pPr>
        <w:pStyle w:val="Titre"/>
        <w:shd w:val="clear" w:color="auto" w:fill="FFFFFF"/>
        <w:suppressAutoHyphens/>
        <w:rPr>
          <w:rFonts w:ascii="Calibri" w:eastAsia="Times New Roman" w:hAnsi="Calibri" w:cs="Tahoma"/>
          <w:sz w:val="48"/>
          <w:szCs w:val="48"/>
          <w:lang w:val="x-none" w:eastAsia="ar-SA"/>
        </w:rPr>
      </w:pPr>
    </w:p>
    <w:p w14:paraId="03F9B7BD" w14:textId="77777777" w:rsidR="00D03E4C" w:rsidRPr="002D5A41" w:rsidRDefault="00D03E4C" w:rsidP="00062CCD">
      <w:pPr>
        <w:pStyle w:val="Titre"/>
        <w:shd w:val="clear" w:color="auto" w:fill="FFFFFF"/>
        <w:suppressAutoHyphens/>
        <w:rPr>
          <w:rFonts w:ascii="Calibri" w:eastAsia="Times New Roman" w:hAnsi="Calibri" w:cs="Tahoma"/>
          <w:sz w:val="48"/>
          <w:szCs w:val="48"/>
          <w:lang w:val="x-none" w:eastAsia="ar-SA"/>
        </w:rPr>
      </w:pPr>
      <w:r w:rsidRPr="002D5A41">
        <w:rPr>
          <w:rFonts w:ascii="Calibri" w:eastAsia="Times New Roman" w:hAnsi="Calibri" w:cs="Tahoma"/>
          <w:sz w:val="48"/>
          <w:szCs w:val="48"/>
          <w:lang w:val="x-none" w:eastAsia="ar-SA"/>
        </w:rPr>
        <w:t>MARCHE PUBLIC DE SERVICES</w:t>
      </w:r>
    </w:p>
    <w:p w14:paraId="1E0A81F6" w14:textId="77777777" w:rsidR="00122C60" w:rsidRPr="00CB5BE0" w:rsidRDefault="00122C60" w:rsidP="00122C60">
      <w:pPr>
        <w:jc w:val="center"/>
        <w:rPr>
          <w:rFonts w:ascii="Calibri" w:hAnsi="Calibri"/>
          <w:sz w:val="44"/>
          <w:szCs w:val="44"/>
        </w:rPr>
      </w:pPr>
    </w:p>
    <w:p w14:paraId="14288BF8" w14:textId="77777777" w:rsidR="005A0BD9" w:rsidRPr="00244768" w:rsidRDefault="005A0BD9" w:rsidP="005A0BD9">
      <w:pPr>
        <w:rPr>
          <w:rFonts w:ascii="Calibri" w:hAnsi="Calibri"/>
        </w:rPr>
      </w:pPr>
      <w:r w:rsidRPr="00244768">
        <w:rPr>
          <w:rFonts w:ascii="Calibri" w:hAnsi="Calibri"/>
        </w:rPr>
        <w:tab/>
      </w:r>
    </w:p>
    <w:p w14:paraId="211DD6A1" w14:textId="70E15036" w:rsidR="00E73575" w:rsidRPr="00D370BB" w:rsidRDefault="00E73575" w:rsidP="00E73575">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D370BB">
        <w:rPr>
          <w:rFonts w:ascii="Calibri" w:hAnsi="Calibri" w:cs="Arial"/>
          <w:b/>
          <w:caps/>
          <w:noProof/>
          <w:sz w:val="44"/>
          <w:szCs w:val="44"/>
        </w:rPr>
        <w:t xml:space="preserve">SERVICES D’ASSURANCES pour </w:t>
      </w:r>
    </w:p>
    <w:p w14:paraId="59658B83" w14:textId="0ECF2892" w:rsidR="005A0BD9" w:rsidRPr="00D370BB" w:rsidRDefault="00E73575" w:rsidP="00E73575">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caps/>
          <w:sz w:val="44"/>
          <w:szCs w:val="44"/>
        </w:rPr>
      </w:pPr>
      <w:r>
        <w:rPr>
          <w:rFonts w:ascii="Calibri" w:hAnsi="Calibri" w:cs="Arial"/>
          <w:b/>
          <w:caps/>
          <w:noProof/>
          <w:sz w:val="44"/>
          <w:szCs w:val="44"/>
        </w:rPr>
        <w:t>LA VILLE DE BOULOGNE-BILLANCOURT</w:t>
      </w:r>
    </w:p>
    <w:p w14:paraId="27A61268" w14:textId="77777777" w:rsidR="00122C60" w:rsidRDefault="00122C60" w:rsidP="005E76B8">
      <w:pPr>
        <w:jc w:val="center"/>
        <w:rPr>
          <w:rFonts w:ascii="Calibri" w:hAnsi="Calibri" w:cs="Arial"/>
          <w:b/>
          <w:caps/>
          <w:noProof/>
          <w:sz w:val="40"/>
          <w:szCs w:val="40"/>
        </w:rPr>
      </w:pPr>
    </w:p>
    <w:p w14:paraId="571FC041" w14:textId="77777777" w:rsidR="006A4D89" w:rsidRPr="00720B0F" w:rsidRDefault="006A4D89">
      <w:pPr>
        <w:jc w:val="center"/>
        <w:rPr>
          <w:rFonts w:ascii="Calibri" w:hAnsi="Calibri"/>
          <w:b/>
          <w:sz w:val="36"/>
        </w:rPr>
      </w:pPr>
    </w:p>
    <w:p w14:paraId="781F50A1" w14:textId="71288A18" w:rsidR="00113EC6" w:rsidRPr="00113EC6" w:rsidRDefault="00113EC6" w:rsidP="00113EC6">
      <w:pPr>
        <w:jc w:val="center"/>
        <w:rPr>
          <w:rFonts w:ascii="Calibri" w:hAnsi="Calibri"/>
          <w:b/>
          <w:sz w:val="36"/>
          <w:u w:val="single"/>
        </w:rPr>
      </w:pPr>
      <w:r w:rsidRPr="00113EC6">
        <w:rPr>
          <w:rFonts w:ascii="Calibri" w:hAnsi="Calibri"/>
          <w:b/>
          <w:sz w:val="36"/>
          <w:u w:val="single"/>
        </w:rPr>
        <w:t>LOT N°</w:t>
      </w:r>
      <w:r w:rsidR="00E73575">
        <w:rPr>
          <w:rFonts w:ascii="Calibri" w:hAnsi="Calibri"/>
          <w:b/>
          <w:sz w:val="36"/>
          <w:u w:val="single"/>
        </w:rPr>
        <w:t xml:space="preserve"> 1</w:t>
      </w:r>
    </w:p>
    <w:p w14:paraId="64653A94" w14:textId="77777777" w:rsidR="00113EC6" w:rsidRDefault="00113EC6" w:rsidP="00113EC6">
      <w:pPr>
        <w:jc w:val="center"/>
        <w:rPr>
          <w:rFonts w:ascii="Calibri" w:hAnsi="Calibri"/>
          <w:b/>
          <w:sz w:val="36"/>
        </w:rPr>
      </w:pPr>
    </w:p>
    <w:p w14:paraId="1A8536FB" w14:textId="77777777" w:rsidR="0047183C" w:rsidRPr="00720B0F" w:rsidRDefault="0047183C">
      <w:pPr>
        <w:jc w:val="center"/>
        <w:rPr>
          <w:rFonts w:ascii="Calibri" w:hAnsi="Calibri"/>
          <w:b/>
          <w:sz w:val="36"/>
        </w:rPr>
      </w:pPr>
    </w:p>
    <w:p w14:paraId="039AEE4A" w14:textId="77777777" w:rsidR="006A4D89" w:rsidRPr="001C183C" w:rsidRDefault="006A4D89" w:rsidP="00AF7064">
      <w:pPr>
        <w:jc w:val="center"/>
        <w:rPr>
          <w:rFonts w:ascii="Calibri" w:eastAsia="Times New Roman" w:hAnsi="Calibri" w:cs="Calibri"/>
          <w:b/>
          <w:color w:val="002060"/>
          <w:sz w:val="56"/>
          <w:szCs w:val="20"/>
        </w:rPr>
      </w:pPr>
      <w:r w:rsidRPr="001C183C">
        <w:rPr>
          <w:rFonts w:ascii="Calibri" w:eastAsia="Times New Roman" w:hAnsi="Calibri" w:cs="Calibri"/>
          <w:b/>
          <w:color w:val="002060"/>
          <w:sz w:val="56"/>
          <w:szCs w:val="20"/>
        </w:rPr>
        <w:t>ASSURANCE DES DOMMAGES AUX BIENS</w:t>
      </w:r>
      <w:r w:rsidR="0047183C" w:rsidRPr="001C183C">
        <w:rPr>
          <w:rFonts w:ascii="Calibri" w:eastAsia="Times New Roman" w:hAnsi="Calibri" w:cs="Calibri"/>
          <w:b/>
          <w:color w:val="002060"/>
          <w:sz w:val="56"/>
          <w:szCs w:val="20"/>
        </w:rPr>
        <w:t xml:space="preserve"> </w:t>
      </w:r>
      <w:r w:rsidRPr="001C183C">
        <w:rPr>
          <w:rFonts w:ascii="Calibri" w:eastAsia="Times New Roman" w:hAnsi="Calibri" w:cs="Calibri"/>
          <w:b/>
          <w:color w:val="002060"/>
          <w:sz w:val="56"/>
          <w:szCs w:val="20"/>
        </w:rPr>
        <w:t>ET DES RISQUES ANNEXES</w:t>
      </w:r>
    </w:p>
    <w:p w14:paraId="69B43BB6" w14:textId="77777777" w:rsidR="006A4D89" w:rsidRDefault="006A4D89">
      <w:pPr>
        <w:jc w:val="center"/>
        <w:rPr>
          <w:rFonts w:ascii="Calibri" w:hAnsi="Calibri"/>
          <w:b/>
          <w:sz w:val="36"/>
        </w:rPr>
      </w:pPr>
    </w:p>
    <w:p w14:paraId="7651A2C4" w14:textId="77777777" w:rsidR="00E73575" w:rsidRDefault="00E73575">
      <w:pPr>
        <w:jc w:val="center"/>
        <w:rPr>
          <w:rFonts w:ascii="Calibri" w:hAnsi="Calibri"/>
          <w:b/>
          <w:sz w:val="36"/>
        </w:rPr>
      </w:pPr>
    </w:p>
    <w:p w14:paraId="4BC322BC" w14:textId="77777777" w:rsidR="00E73575" w:rsidRPr="00587759" w:rsidRDefault="00E73575">
      <w:pPr>
        <w:jc w:val="center"/>
        <w:rPr>
          <w:rFonts w:ascii="Calibri" w:hAnsi="Calibri"/>
          <w:b/>
          <w:sz w:val="36"/>
        </w:rPr>
      </w:pPr>
    </w:p>
    <w:p w14:paraId="4263A31D" w14:textId="77777777" w:rsidR="0047183C" w:rsidRDefault="0047183C">
      <w:pPr>
        <w:jc w:val="center"/>
        <w:rPr>
          <w:rFonts w:ascii="Calibri" w:hAnsi="Calibri"/>
          <w:b/>
          <w:sz w:val="36"/>
        </w:rPr>
      </w:pPr>
    </w:p>
    <w:p w14:paraId="03755BE4" w14:textId="77777777" w:rsidR="00B41274" w:rsidRPr="00E73575" w:rsidRDefault="00B41274" w:rsidP="00B41274">
      <w:pPr>
        <w:pBdr>
          <w:bottom w:val="single" w:sz="4" w:space="1" w:color="FFC000"/>
        </w:pBdr>
        <w:ind w:right="-2"/>
        <w:jc w:val="center"/>
        <w:rPr>
          <w:rFonts w:ascii="Calibri" w:hAnsi="Calibri" w:cs="Calibri"/>
          <w:b/>
          <w:sz w:val="48"/>
          <w:szCs w:val="48"/>
        </w:rPr>
      </w:pPr>
      <w:r w:rsidRPr="00E73575">
        <w:rPr>
          <w:rFonts w:ascii="Calibri" w:hAnsi="Calibri" w:cs="Calibri"/>
          <w:b/>
          <w:sz w:val="48"/>
          <w:szCs w:val="48"/>
        </w:rPr>
        <w:t xml:space="preserve">APPEL D’OFFRES OUVERT </w:t>
      </w:r>
    </w:p>
    <w:p w14:paraId="7D1E944F" w14:textId="77777777" w:rsidR="00E73575" w:rsidRPr="00E73575" w:rsidRDefault="00B41274" w:rsidP="00B41274">
      <w:pPr>
        <w:jc w:val="center"/>
        <w:rPr>
          <w:rFonts w:ascii="Calibri" w:hAnsi="Calibri"/>
          <w:sz w:val="28"/>
          <w:szCs w:val="28"/>
        </w:rPr>
      </w:pPr>
      <w:r w:rsidRPr="00E73575">
        <w:rPr>
          <w:rFonts w:ascii="Calibri" w:hAnsi="Calibri"/>
          <w:sz w:val="28"/>
          <w:szCs w:val="28"/>
        </w:rPr>
        <w:t xml:space="preserve">En application des articles </w:t>
      </w:r>
      <w:r w:rsidR="00ED0C90" w:rsidRPr="00E73575">
        <w:rPr>
          <w:rFonts w:ascii="Calibri" w:hAnsi="Calibri"/>
          <w:sz w:val="28"/>
          <w:szCs w:val="28"/>
        </w:rPr>
        <w:t>L.2124-1</w:t>
      </w:r>
      <w:r w:rsidR="00160485" w:rsidRPr="00E73575">
        <w:rPr>
          <w:rFonts w:ascii="Calibri" w:hAnsi="Calibri"/>
          <w:sz w:val="28"/>
          <w:szCs w:val="28"/>
        </w:rPr>
        <w:t xml:space="preserve">, </w:t>
      </w:r>
      <w:r w:rsidR="00ED0C90" w:rsidRPr="00E73575">
        <w:rPr>
          <w:rFonts w:ascii="Calibri" w:hAnsi="Calibri"/>
          <w:sz w:val="28"/>
          <w:szCs w:val="28"/>
        </w:rPr>
        <w:t>L.2124-</w:t>
      </w:r>
      <w:r w:rsidR="00160485" w:rsidRPr="00E73575">
        <w:rPr>
          <w:rFonts w:ascii="Calibri" w:hAnsi="Calibri"/>
          <w:sz w:val="28"/>
          <w:szCs w:val="28"/>
        </w:rPr>
        <w:t>2 et</w:t>
      </w:r>
      <w:r w:rsidR="00ED0C90" w:rsidRPr="00E73575">
        <w:rPr>
          <w:rFonts w:ascii="Calibri" w:hAnsi="Calibri"/>
          <w:sz w:val="28"/>
          <w:szCs w:val="28"/>
        </w:rPr>
        <w:t xml:space="preserve"> </w:t>
      </w:r>
      <w:r w:rsidRPr="00E73575">
        <w:rPr>
          <w:rFonts w:ascii="Calibri" w:hAnsi="Calibri"/>
          <w:sz w:val="28"/>
          <w:szCs w:val="28"/>
        </w:rPr>
        <w:t>R.2124-1</w:t>
      </w:r>
      <w:r w:rsidR="00E92800" w:rsidRPr="00E73575">
        <w:rPr>
          <w:rFonts w:ascii="Calibri" w:hAnsi="Calibri"/>
          <w:sz w:val="28"/>
          <w:szCs w:val="28"/>
        </w:rPr>
        <w:t>,</w:t>
      </w:r>
      <w:r w:rsidR="00A11C7D" w:rsidRPr="00E73575">
        <w:rPr>
          <w:rFonts w:ascii="Calibri" w:hAnsi="Calibri"/>
          <w:sz w:val="28"/>
          <w:szCs w:val="28"/>
        </w:rPr>
        <w:t xml:space="preserve"> </w:t>
      </w:r>
      <w:r w:rsidR="00ED0C90" w:rsidRPr="00E73575">
        <w:rPr>
          <w:rFonts w:ascii="Calibri" w:hAnsi="Calibri"/>
          <w:sz w:val="28"/>
          <w:szCs w:val="28"/>
        </w:rPr>
        <w:t>R</w:t>
      </w:r>
      <w:r w:rsidR="00A11C7D" w:rsidRPr="00E73575">
        <w:rPr>
          <w:rFonts w:ascii="Calibri" w:hAnsi="Calibri"/>
          <w:sz w:val="28"/>
          <w:szCs w:val="28"/>
        </w:rPr>
        <w:t>.</w:t>
      </w:r>
      <w:r w:rsidR="00ED0C90" w:rsidRPr="00E73575">
        <w:rPr>
          <w:rFonts w:ascii="Calibri" w:hAnsi="Calibri"/>
          <w:sz w:val="28"/>
          <w:szCs w:val="28"/>
        </w:rPr>
        <w:t>2124-2,</w:t>
      </w:r>
      <w:r w:rsidR="00A11C7D" w:rsidRPr="00E73575">
        <w:rPr>
          <w:rFonts w:ascii="Calibri" w:hAnsi="Calibri"/>
          <w:sz w:val="28"/>
          <w:szCs w:val="28"/>
        </w:rPr>
        <w:t xml:space="preserve"> </w:t>
      </w:r>
    </w:p>
    <w:p w14:paraId="4852F0D3" w14:textId="192C95A9" w:rsidR="00B41274" w:rsidRPr="00E73575" w:rsidRDefault="00B41274" w:rsidP="00E73575">
      <w:pPr>
        <w:jc w:val="center"/>
        <w:rPr>
          <w:rFonts w:ascii="Calibri" w:hAnsi="Calibri"/>
          <w:color w:val="FF0000"/>
          <w:sz w:val="28"/>
          <w:szCs w:val="28"/>
        </w:rPr>
      </w:pPr>
      <w:r w:rsidRPr="00E73575">
        <w:rPr>
          <w:rFonts w:ascii="Calibri" w:hAnsi="Calibri"/>
          <w:sz w:val="28"/>
          <w:szCs w:val="28"/>
        </w:rPr>
        <w:t>R.2161-2</w:t>
      </w:r>
      <w:r w:rsidR="00ED0C90" w:rsidRPr="00E73575">
        <w:rPr>
          <w:rFonts w:ascii="Calibri" w:hAnsi="Calibri"/>
          <w:sz w:val="28"/>
          <w:szCs w:val="28"/>
        </w:rPr>
        <w:t xml:space="preserve"> à </w:t>
      </w:r>
      <w:r w:rsidR="00A11C7D" w:rsidRPr="00E73575">
        <w:rPr>
          <w:rFonts w:ascii="Calibri" w:hAnsi="Calibri"/>
          <w:sz w:val="28"/>
          <w:szCs w:val="28"/>
        </w:rPr>
        <w:t>R.</w:t>
      </w:r>
      <w:r w:rsidRPr="00E73575">
        <w:rPr>
          <w:rFonts w:ascii="Calibri" w:hAnsi="Calibri"/>
          <w:sz w:val="28"/>
          <w:szCs w:val="28"/>
        </w:rPr>
        <w:t xml:space="preserve">2161-5 du Code de la Commande Publique </w:t>
      </w:r>
    </w:p>
    <w:p w14:paraId="30EDB4EE" w14:textId="77777777" w:rsidR="00B41274" w:rsidRDefault="00B41274" w:rsidP="00B41274">
      <w:pPr>
        <w:jc w:val="center"/>
        <w:rPr>
          <w:rFonts w:ascii="Calibri" w:hAnsi="Calibri"/>
          <w:sz w:val="28"/>
          <w:szCs w:val="28"/>
        </w:rPr>
      </w:pPr>
    </w:p>
    <w:p w14:paraId="1C3136D2" w14:textId="77777777" w:rsidR="00AE4365" w:rsidRDefault="00AE4365" w:rsidP="00AE4365">
      <w:pPr>
        <w:tabs>
          <w:tab w:val="left" w:pos="3315"/>
        </w:tabs>
        <w:rPr>
          <w:rFonts w:ascii="Calibri" w:hAnsi="Calibri"/>
          <w:b/>
          <w:sz w:val="36"/>
          <w:szCs w:val="20"/>
        </w:rPr>
      </w:pPr>
      <w:r>
        <w:rPr>
          <w:rFonts w:ascii="Calibri" w:hAnsi="Calibri"/>
          <w:b/>
          <w:sz w:val="36"/>
          <w:szCs w:val="20"/>
        </w:rPr>
        <w:tab/>
      </w:r>
    </w:p>
    <w:p w14:paraId="4CD97631" w14:textId="66C70747" w:rsidR="001619C8" w:rsidRDefault="001619C8" w:rsidP="00A551C7">
      <w:pPr>
        <w:pStyle w:val="Titre"/>
      </w:pPr>
    </w:p>
    <w:p w14:paraId="331E57BD" w14:textId="53E8AFB5" w:rsidR="001619C8" w:rsidRDefault="001619C8" w:rsidP="00E73575">
      <w:pPr>
        <w:pStyle w:val="Titre"/>
        <w:tabs>
          <w:tab w:val="left" w:pos="5255"/>
        </w:tabs>
        <w:jc w:val="left"/>
      </w:pPr>
    </w:p>
    <w:p w14:paraId="41FD22E8" w14:textId="2EB38B19" w:rsidR="006A4D89" w:rsidRPr="00A551C7" w:rsidRDefault="0047183C" w:rsidP="00A551C7">
      <w:pPr>
        <w:pStyle w:val="Titre"/>
        <w:rPr>
          <w:rFonts w:ascii="Calibri" w:hAnsi="Calibri"/>
          <w:color w:val="002060"/>
        </w:rPr>
      </w:pPr>
      <w:r w:rsidRPr="002D5A41">
        <w:rPr>
          <w:rFonts w:ascii="Calibri" w:hAnsi="Calibri" w:cs="Calibri"/>
          <w:color w:val="002060"/>
          <w:sz w:val="72"/>
        </w:rPr>
        <w:lastRenderedPageBreak/>
        <w:t>SOMMAIRE</w:t>
      </w:r>
    </w:p>
    <w:p w14:paraId="4D9802FA" w14:textId="77777777" w:rsidR="002D79E1" w:rsidRDefault="002D79E1">
      <w:pPr>
        <w:jc w:val="both"/>
        <w:rPr>
          <w:rFonts w:ascii="Calibri" w:hAnsi="Calibri"/>
          <w:b/>
          <w:sz w:val="36"/>
        </w:rPr>
      </w:pPr>
    </w:p>
    <w:p w14:paraId="5BB70E1B" w14:textId="77777777" w:rsidR="001C183C" w:rsidRDefault="001C183C">
      <w:pPr>
        <w:jc w:val="both"/>
        <w:rPr>
          <w:rFonts w:ascii="Calibri" w:hAnsi="Calibri"/>
          <w:b/>
          <w:sz w:val="36"/>
        </w:rPr>
      </w:pPr>
    </w:p>
    <w:p w14:paraId="18A5011F" w14:textId="61DEA00E" w:rsidR="0047183C" w:rsidRDefault="006A4D89" w:rsidP="002D79E1">
      <w:pPr>
        <w:pStyle w:val="Corpsdetexte"/>
        <w:jc w:val="both"/>
        <w:rPr>
          <w:rFonts w:ascii="Calibri" w:hAnsi="Calibri"/>
          <w:i w:val="0"/>
          <w:sz w:val="28"/>
          <w:szCs w:val="28"/>
        </w:rPr>
      </w:pPr>
      <w:r w:rsidRPr="00720B0F">
        <w:rPr>
          <w:rFonts w:ascii="Calibri" w:hAnsi="Calibri"/>
          <w:i w:val="0"/>
          <w:sz w:val="28"/>
          <w:szCs w:val="28"/>
        </w:rPr>
        <w:t>Les dispositions concernant le LOT N°</w:t>
      </w:r>
      <w:r w:rsidR="00E73575">
        <w:rPr>
          <w:rFonts w:ascii="Calibri" w:hAnsi="Calibri"/>
          <w:i w:val="0"/>
          <w:sz w:val="28"/>
          <w:szCs w:val="28"/>
        </w:rPr>
        <w:t xml:space="preserve"> 1</w:t>
      </w:r>
    </w:p>
    <w:p w14:paraId="0D28B78A" w14:textId="77777777" w:rsidR="001C183C" w:rsidRDefault="001C183C" w:rsidP="001C183C">
      <w:pPr>
        <w:pBdr>
          <w:bottom w:val="single" w:sz="4" w:space="1" w:color="FFC000"/>
        </w:pBdr>
        <w:ind w:right="-2"/>
        <w:rPr>
          <w:rFonts w:ascii="Calibri" w:hAnsi="Calibri"/>
          <w:sz w:val="32"/>
          <w:szCs w:val="28"/>
        </w:rPr>
      </w:pPr>
    </w:p>
    <w:p w14:paraId="6E15E23A" w14:textId="77777777" w:rsidR="006A4D89" w:rsidRPr="0047183C" w:rsidRDefault="006A4D89" w:rsidP="001C183C">
      <w:pPr>
        <w:pBdr>
          <w:bottom w:val="single" w:sz="4" w:space="1" w:color="FFC000"/>
        </w:pBdr>
        <w:ind w:right="-2"/>
        <w:rPr>
          <w:rFonts w:ascii="Calibri" w:hAnsi="Calibri"/>
          <w:sz w:val="32"/>
          <w:szCs w:val="28"/>
        </w:rPr>
      </w:pPr>
      <w:r w:rsidRPr="0047183C">
        <w:rPr>
          <w:rFonts w:ascii="Calibri" w:hAnsi="Calibri"/>
          <w:sz w:val="32"/>
          <w:szCs w:val="28"/>
        </w:rPr>
        <w:t xml:space="preserve">Assurance </w:t>
      </w:r>
      <w:r w:rsidRPr="0047183C">
        <w:rPr>
          <w:rFonts w:ascii="Calibri" w:hAnsi="Calibri"/>
          <w:b/>
          <w:sz w:val="32"/>
          <w:szCs w:val="28"/>
        </w:rPr>
        <w:t xml:space="preserve">« DOMMAGES AUX BIENS ET RISQUES ANNEXES » </w:t>
      </w:r>
      <w:r w:rsidRPr="0047183C">
        <w:rPr>
          <w:rFonts w:ascii="Calibri" w:hAnsi="Calibri"/>
          <w:sz w:val="32"/>
          <w:szCs w:val="28"/>
        </w:rPr>
        <w:t xml:space="preserve">sont présentées de la </w:t>
      </w:r>
      <w:r w:rsidRPr="00D03E4C">
        <w:rPr>
          <w:rFonts w:ascii="Calibri" w:hAnsi="Calibri"/>
          <w:sz w:val="32"/>
          <w:szCs w:val="28"/>
        </w:rPr>
        <w:t xml:space="preserve">façon </w:t>
      </w:r>
      <w:r w:rsidRPr="00D03E4C">
        <w:rPr>
          <w:rFonts w:ascii="Calibri" w:eastAsia="Times New Roman" w:hAnsi="Calibri" w:cs="Calibri"/>
          <w:sz w:val="32"/>
          <w:szCs w:val="28"/>
        </w:rPr>
        <w:t>suivante</w:t>
      </w:r>
      <w:r w:rsidRPr="00D03E4C">
        <w:rPr>
          <w:rFonts w:ascii="Calibri" w:hAnsi="Calibri"/>
          <w:sz w:val="32"/>
          <w:szCs w:val="28"/>
        </w:rPr>
        <w:t> :</w:t>
      </w:r>
    </w:p>
    <w:p w14:paraId="5894B4A5" w14:textId="77777777" w:rsidR="006A4D89" w:rsidRPr="00720B0F" w:rsidRDefault="006A4D89">
      <w:pPr>
        <w:pStyle w:val="Corpsdetexte"/>
        <w:ind w:left="708"/>
        <w:jc w:val="both"/>
        <w:rPr>
          <w:rFonts w:ascii="Calibri" w:hAnsi="Calibri"/>
          <w:i w:val="0"/>
        </w:rPr>
      </w:pPr>
    </w:p>
    <w:p w14:paraId="5BE2F53B" w14:textId="77777777" w:rsidR="00ED13AB" w:rsidRDefault="00ED13AB" w:rsidP="00ED13AB">
      <w:pPr>
        <w:pStyle w:val="Corpsdetexte"/>
        <w:ind w:left="708"/>
        <w:jc w:val="left"/>
        <w:rPr>
          <w:rFonts w:ascii="Calibri" w:hAnsi="Calibri"/>
          <w:i w:val="0"/>
          <w:sz w:val="28"/>
        </w:rPr>
      </w:pPr>
    </w:p>
    <w:p w14:paraId="2CE6C9BA" w14:textId="77777777" w:rsidR="0084182B" w:rsidRPr="009B07A1" w:rsidRDefault="0084182B" w:rsidP="00ED13AB">
      <w:pPr>
        <w:pStyle w:val="Corpsdetexte"/>
        <w:ind w:left="708"/>
        <w:jc w:val="left"/>
        <w:rPr>
          <w:rFonts w:ascii="Calibri" w:hAnsi="Calibri"/>
          <w:i w:val="0"/>
          <w:sz w:val="28"/>
        </w:rPr>
      </w:pPr>
    </w:p>
    <w:p w14:paraId="2CD5B0A0" w14:textId="77777777" w:rsidR="00ED13AB" w:rsidRPr="0084182B" w:rsidRDefault="00ED13AB" w:rsidP="002C3EB4">
      <w:pPr>
        <w:numPr>
          <w:ilvl w:val="0"/>
          <w:numId w:val="18"/>
        </w:numPr>
        <w:rPr>
          <w:rFonts w:ascii="Calibri" w:hAnsi="Calibri" w:cs="Calibri"/>
          <w:b/>
          <w:color w:val="2F5496"/>
          <w:sz w:val="36"/>
          <w:szCs w:val="20"/>
        </w:rPr>
      </w:pPr>
      <w:r w:rsidRPr="0084182B">
        <w:rPr>
          <w:rFonts w:ascii="Calibri" w:hAnsi="Calibri" w:cs="Calibri"/>
          <w:b/>
          <w:color w:val="2F5496"/>
          <w:sz w:val="36"/>
          <w:szCs w:val="20"/>
        </w:rPr>
        <w:t>INVENTAIRE DES RISQUES</w:t>
      </w:r>
    </w:p>
    <w:p w14:paraId="1CE5AB9D" w14:textId="77777777" w:rsidR="0047183C" w:rsidRPr="0084182B" w:rsidRDefault="0047183C" w:rsidP="001C183C">
      <w:pPr>
        <w:pStyle w:val="Corpsdetexte"/>
        <w:tabs>
          <w:tab w:val="left" w:pos="1068"/>
        </w:tabs>
        <w:suppressAutoHyphens/>
        <w:rPr>
          <w:rFonts w:ascii="Calibri" w:hAnsi="Calibri"/>
          <w:b/>
          <w:i w:val="0"/>
          <w:sz w:val="36"/>
          <w:szCs w:val="28"/>
        </w:rPr>
      </w:pPr>
    </w:p>
    <w:p w14:paraId="31F5766F" w14:textId="77777777" w:rsidR="0084182B" w:rsidRPr="0084182B" w:rsidRDefault="0084182B" w:rsidP="001C183C">
      <w:pPr>
        <w:pStyle w:val="Corpsdetexte"/>
        <w:tabs>
          <w:tab w:val="left" w:pos="1068"/>
        </w:tabs>
        <w:suppressAutoHyphens/>
        <w:rPr>
          <w:rFonts w:ascii="Calibri" w:hAnsi="Calibri"/>
          <w:b/>
          <w:i w:val="0"/>
          <w:sz w:val="36"/>
          <w:szCs w:val="28"/>
        </w:rPr>
      </w:pPr>
    </w:p>
    <w:p w14:paraId="30CD5658" w14:textId="77777777" w:rsidR="00ED13AB" w:rsidRPr="00BD4B83" w:rsidRDefault="002768AE" w:rsidP="002C3EB4">
      <w:pPr>
        <w:numPr>
          <w:ilvl w:val="0"/>
          <w:numId w:val="18"/>
        </w:numPr>
        <w:rPr>
          <w:rFonts w:ascii="Calibri" w:hAnsi="Calibri" w:cs="Calibri"/>
          <w:b/>
          <w:color w:val="2F5496"/>
          <w:sz w:val="36"/>
          <w:szCs w:val="20"/>
        </w:rPr>
      </w:pPr>
      <w:r w:rsidRPr="00BD4B83">
        <w:rPr>
          <w:rFonts w:ascii="Calibri" w:hAnsi="Calibri" w:cs="Calibri"/>
          <w:b/>
          <w:color w:val="2F5496"/>
          <w:sz w:val="36"/>
          <w:szCs w:val="20"/>
        </w:rPr>
        <w:t>CONDITIONS GENERALES DE GARANTIES</w:t>
      </w:r>
    </w:p>
    <w:p w14:paraId="50763586" w14:textId="77777777" w:rsidR="00ED13AB" w:rsidRPr="0084182B" w:rsidRDefault="00ED13AB" w:rsidP="001C183C">
      <w:pPr>
        <w:jc w:val="center"/>
        <w:rPr>
          <w:rFonts w:ascii="Calibri" w:hAnsi="Calibri" w:cs="Calibri"/>
          <w:b/>
          <w:sz w:val="36"/>
          <w:szCs w:val="26"/>
        </w:rPr>
      </w:pPr>
    </w:p>
    <w:p w14:paraId="61F0416D" w14:textId="77777777" w:rsidR="0084182B" w:rsidRPr="0084182B" w:rsidRDefault="0084182B" w:rsidP="001C183C">
      <w:pPr>
        <w:jc w:val="center"/>
        <w:rPr>
          <w:rFonts w:ascii="Calibri" w:hAnsi="Calibri" w:cs="Calibri"/>
          <w:b/>
          <w:sz w:val="36"/>
          <w:szCs w:val="26"/>
        </w:rPr>
      </w:pPr>
    </w:p>
    <w:p w14:paraId="590AD414" w14:textId="77777777" w:rsidR="0047183C" w:rsidRPr="0084182B" w:rsidRDefault="00ED13AB" w:rsidP="002C3EB4">
      <w:pPr>
        <w:numPr>
          <w:ilvl w:val="0"/>
          <w:numId w:val="18"/>
        </w:numPr>
        <w:rPr>
          <w:rFonts w:ascii="Calibri" w:hAnsi="Calibri" w:cs="Calibri"/>
          <w:b/>
          <w:color w:val="2F5496"/>
          <w:sz w:val="36"/>
          <w:szCs w:val="20"/>
        </w:rPr>
      </w:pPr>
      <w:r w:rsidRPr="0084182B">
        <w:rPr>
          <w:rFonts w:ascii="Calibri" w:hAnsi="Calibri" w:cs="Calibri"/>
          <w:b/>
          <w:color w:val="2F5496"/>
          <w:sz w:val="36"/>
          <w:szCs w:val="20"/>
        </w:rPr>
        <w:t>CAHIER DES CLAUSES TECHNIQUES PARTICULIERES</w:t>
      </w:r>
    </w:p>
    <w:p w14:paraId="0F76E92C" w14:textId="77777777" w:rsidR="0084182B" w:rsidRPr="0021101F" w:rsidRDefault="0084182B" w:rsidP="001C183C">
      <w:pPr>
        <w:jc w:val="center"/>
        <w:rPr>
          <w:rFonts w:ascii="Calibri" w:hAnsi="Calibri" w:cs="Calibri"/>
          <w:b/>
          <w:color w:val="2F5496"/>
          <w:sz w:val="36"/>
          <w:szCs w:val="20"/>
        </w:rPr>
      </w:pPr>
    </w:p>
    <w:p w14:paraId="5FDBF1A8" w14:textId="77777777" w:rsidR="0084182B" w:rsidRPr="0021101F" w:rsidRDefault="0084182B" w:rsidP="001C183C">
      <w:pPr>
        <w:jc w:val="center"/>
        <w:rPr>
          <w:rFonts w:ascii="Calibri" w:hAnsi="Calibri" w:cs="Calibri"/>
          <w:b/>
          <w:color w:val="2F5496"/>
          <w:sz w:val="36"/>
          <w:szCs w:val="20"/>
        </w:rPr>
      </w:pPr>
    </w:p>
    <w:p w14:paraId="13D2AE79" w14:textId="77777777" w:rsidR="00ED13AB" w:rsidRPr="0084182B" w:rsidRDefault="00ED13AB" w:rsidP="002C3EB4">
      <w:pPr>
        <w:numPr>
          <w:ilvl w:val="0"/>
          <w:numId w:val="18"/>
        </w:numPr>
        <w:rPr>
          <w:rFonts w:ascii="Calibri" w:hAnsi="Calibri" w:cs="Calibri"/>
          <w:b/>
          <w:color w:val="2F5496"/>
          <w:sz w:val="36"/>
          <w:szCs w:val="20"/>
        </w:rPr>
      </w:pPr>
      <w:r w:rsidRPr="0084182B">
        <w:rPr>
          <w:rFonts w:ascii="Calibri" w:hAnsi="Calibri" w:cs="Calibri"/>
          <w:b/>
          <w:color w:val="2F5496"/>
          <w:sz w:val="36"/>
          <w:szCs w:val="20"/>
        </w:rPr>
        <w:t>CAHIER DES CLAUSES ADMINISTRATIVES PARTICULIERES</w:t>
      </w:r>
    </w:p>
    <w:p w14:paraId="147C15C7" w14:textId="77777777" w:rsidR="0047183C" w:rsidRPr="0021101F" w:rsidRDefault="0047183C" w:rsidP="001C183C">
      <w:pPr>
        <w:jc w:val="center"/>
        <w:rPr>
          <w:rFonts w:ascii="Calibri" w:hAnsi="Calibri" w:cs="Calibri"/>
          <w:b/>
          <w:color w:val="2F5496"/>
          <w:sz w:val="36"/>
          <w:szCs w:val="20"/>
        </w:rPr>
      </w:pPr>
    </w:p>
    <w:p w14:paraId="775C2125" w14:textId="77777777" w:rsidR="0084182B" w:rsidRPr="0021101F" w:rsidRDefault="0084182B" w:rsidP="001C183C">
      <w:pPr>
        <w:jc w:val="center"/>
        <w:rPr>
          <w:rFonts w:ascii="Calibri" w:hAnsi="Calibri" w:cs="Calibri"/>
          <w:b/>
          <w:color w:val="2F5496"/>
          <w:sz w:val="36"/>
          <w:szCs w:val="20"/>
        </w:rPr>
      </w:pPr>
    </w:p>
    <w:p w14:paraId="24708EF1" w14:textId="77777777" w:rsidR="00ED13AB" w:rsidRPr="0084182B" w:rsidRDefault="00ED13AB" w:rsidP="002C3EB4">
      <w:pPr>
        <w:numPr>
          <w:ilvl w:val="0"/>
          <w:numId w:val="18"/>
        </w:numPr>
        <w:rPr>
          <w:rFonts w:ascii="Calibri" w:hAnsi="Calibri" w:cs="Calibri"/>
          <w:b/>
          <w:color w:val="2F5496"/>
          <w:sz w:val="36"/>
          <w:szCs w:val="20"/>
        </w:rPr>
      </w:pPr>
      <w:r w:rsidRPr="0084182B">
        <w:rPr>
          <w:rFonts w:ascii="Calibri" w:hAnsi="Calibri" w:cs="Calibri"/>
          <w:b/>
          <w:color w:val="2F5496"/>
          <w:sz w:val="36"/>
          <w:szCs w:val="20"/>
        </w:rPr>
        <w:t>ACTE D’ENGAGEMENT</w:t>
      </w:r>
    </w:p>
    <w:p w14:paraId="0D2868D4" w14:textId="77777777" w:rsidR="006A4D89" w:rsidRPr="00ED72F2" w:rsidRDefault="006A4D89">
      <w:pPr>
        <w:jc w:val="both"/>
        <w:rPr>
          <w:rFonts w:ascii="Calibri" w:hAnsi="Calibri"/>
          <w:b/>
        </w:rPr>
      </w:pPr>
    </w:p>
    <w:p w14:paraId="624A461C" w14:textId="77777777" w:rsidR="006A4D89" w:rsidRPr="00720B0F" w:rsidRDefault="006A4D89">
      <w:pPr>
        <w:jc w:val="both"/>
        <w:rPr>
          <w:rFonts w:ascii="Calibri" w:hAnsi="Calibri"/>
          <w:b/>
        </w:rPr>
      </w:pPr>
    </w:p>
    <w:p w14:paraId="567089BF" w14:textId="77777777" w:rsidR="0047183C" w:rsidRPr="009B07A1" w:rsidRDefault="006A4D89" w:rsidP="0047183C">
      <w:pPr>
        <w:pStyle w:val="Corpsdetexte"/>
        <w:ind w:left="708"/>
        <w:jc w:val="left"/>
        <w:rPr>
          <w:rFonts w:ascii="Calibri" w:hAnsi="Calibri"/>
          <w:i w:val="0"/>
          <w:sz w:val="28"/>
        </w:rPr>
      </w:pPr>
      <w:r w:rsidRPr="002D5A41">
        <w:rPr>
          <w:rFonts w:ascii="Calibri" w:hAnsi="Calibri"/>
          <w14:shadow w14:blurRad="50800" w14:dist="38100" w14:dir="2700000" w14:sx="100000" w14:sy="100000" w14:kx="0" w14:ky="0" w14:algn="tl">
            <w14:srgbClr w14:val="000000">
              <w14:alpha w14:val="60000"/>
            </w14:srgbClr>
          </w14:shadow>
        </w:rPr>
        <w:br w:type="page"/>
      </w:r>
    </w:p>
    <w:p w14:paraId="36613B9B" w14:textId="77777777" w:rsidR="0047183C" w:rsidRPr="009403E2" w:rsidRDefault="0047183C" w:rsidP="009403E2">
      <w:pPr>
        <w:pStyle w:val="arima1"/>
        <w:pBdr>
          <w:bottom w:val="single" w:sz="4" w:space="2" w:color="5B9BD5"/>
        </w:pBdr>
        <w:spacing w:before="100"/>
        <w:ind w:left="-567" w:right="-284"/>
        <w:rPr>
          <w:rStyle w:val="Titredulivre"/>
          <w:sz w:val="48"/>
          <w:szCs w:val="48"/>
        </w:rPr>
      </w:pPr>
      <w:bookmarkStart w:id="0" w:name="_Hlk506975265"/>
      <w:r w:rsidRPr="00FE1683">
        <w:rPr>
          <w:rStyle w:val="Titredulivre"/>
          <w:sz w:val="48"/>
          <w:szCs w:val="48"/>
        </w:rPr>
        <w:lastRenderedPageBreak/>
        <w:t>INVENTAIRE</w:t>
      </w:r>
      <w:r w:rsidRPr="009403E2">
        <w:rPr>
          <w:rStyle w:val="Titredulivre"/>
          <w:sz w:val="48"/>
          <w:szCs w:val="48"/>
        </w:rPr>
        <w:t xml:space="preserve"> DES RISQUES</w:t>
      </w:r>
    </w:p>
    <w:bookmarkEnd w:id="0"/>
    <w:p w14:paraId="4B386D45" w14:textId="77777777" w:rsidR="00683B60" w:rsidRPr="002D5A41" w:rsidRDefault="00683B60" w:rsidP="0090556B">
      <w:pPr>
        <w:pStyle w:val="Titre"/>
        <w:jc w:val="both"/>
        <w:rPr>
          <w:rFonts w:ascii="Calibri" w:hAnsi="Calibri"/>
        </w:rPr>
      </w:pPr>
    </w:p>
    <w:p w14:paraId="4EC4C03D" w14:textId="77777777" w:rsidR="006A4D89" w:rsidRPr="00FE1683" w:rsidRDefault="006A4D89" w:rsidP="007505DE">
      <w:pPr>
        <w:numPr>
          <w:ilvl w:val="0"/>
          <w:numId w:val="7"/>
        </w:numPr>
        <w:pBdr>
          <w:bottom w:val="single" w:sz="4" w:space="1" w:color="FFC000"/>
        </w:pBdr>
        <w:ind w:right="-31" w:hanging="720"/>
        <w:rPr>
          <w:rFonts w:ascii="Calibri" w:eastAsia="Times New Roman" w:hAnsi="Calibri"/>
          <w:b/>
          <w:sz w:val="32"/>
          <w:szCs w:val="20"/>
        </w:rPr>
      </w:pPr>
      <w:r w:rsidRPr="00FE1683">
        <w:rPr>
          <w:rFonts w:ascii="Calibri" w:eastAsia="Times New Roman" w:hAnsi="Calibri"/>
          <w:b/>
          <w:sz w:val="32"/>
          <w:szCs w:val="20"/>
        </w:rPr>
        <w:t>ETAT DU PATRIMOINE</w:t>
      </w:r>
    </w:p>
    <w:p w14:paraId="6D0FCBA2" w14:textId="77777777" w:rsidR="0090556B" w:rsidRPr="002D5A41" w:rsidRDefault="0090556B" w:rsidP="0090556B">
      <w:pPr>
        <w:pStyle w:val="Titre"/>
        <w:jc w:val="both"/>
        <w:rPr>
          <w:rFonts w:ascii="Calibri" w:hAnsi="Calibri"/>
        </w:rPr>
      </w:pPr>
    </w:p>
    <w:p w14:paraId="12040023" w14:textId="77777777" w:rsidR="00A74F4F" w:rsidRPr="00DE57C6" w:rsidRDefault="00DE57C6" w:rsidP="00DE57C6">
      <w:pPr>
        <w:jc w:val="center"/>
        <w:rPr>
          <w:rFonts w:ascii="Calibri" w:hAnsi="Calibri"/>
          <w:b/>
          <w:sz w:val="40"/>
          <w:szCs w:val="40"/>
        </w:rPr>
      </w:pPr>
      <w:r w:rsidRPr="00DE57C6">
        <w:rPr>
          <w:rFonts w:ascii="Calibri" w:hAnsi="Calibri"/>
          <w:b/>
          <w:sz w:val="40"/>
          <w:szCs w:val="40"/>
        </w:rPr>
        <w:t>VOIR FICHIER JOINT EN ANNEXE</w:t>
      </w:r>
    </w:p>
    <w:p w14:paraId="3E8602FA" w14:textId="77777777" w:rsidR="001C756A" w:rsidRPr="00720B0F" w:rsidRDefault="001C756A" w:rsidP="002333E2">
      <w:pPr>
        <w:rPr>
          <w:rFonts w:ascii="Calibri" w:hAnsi="Calibri"/>
          <w:b/>
        </w:rPr>
      </w:pPr>
    </w:p>
    <w:p w14:paraId="0501B36A" w14:textId="04E427FA" w:rsidR="009403E2" w:rsidRPr="002A3091" w:rsidRDefault="002333E2" w:rsidP="003F1D13">
      <w:pPr>
        <w:rPr>
          <w:rFonts w:ascii="Calibri" w:hAnsi="Calibri"/>
          <w:b/>
          <w:bCs/>
        </w:rPr>
      </w:pPr>
      <w:r w:rsidRPr="002A3091">
        <w:rPr>
          <w:rFonts w:ascii="Calibri" w:hAnsi="Calibri"/>
          <w:b/>
        </w:rPr>
        <w:t>SUPERFICIE TOTALE :</w:t>
      </w:r>
      <w:r w:rsidR="00575094" w:rsidRPr="002A3091">
        <w:rPr>
          <w:rFonts w:ascii="Calibri" w:hAnsi="Calibri"/>
          <w:b/>
        </w:rPr>
        <w:t xml:space="preserve"> </w:t>
      </w:r>
      <w:r w:rsidR="002A3091" w:rsidRPr="002A3091">
        <w:rPr>
          <w:rFonts w:ascii="Calibri" w:hAnsi="Calibri"/>
          <w:b/>
          <w:bCs/>
        </w:rPr>
        <w:t>343 944</w:t>
      </w:r>
      <w:r w:rsidR="00E73575" w:rsidRPr="002A3091">
        <w:rPr>
          <w:rFonts w:ascii="Calibri" w:hAnsi="Calibri"/>
          <w:b/>
          <w:bCs/>
        </w:rPr>
        <w:t xml:space="preserve"> M</w:t>
      </w:r>
      <w:r w:rsidR="00E73575" w:rsidRPr="002A3091">
        <w:rPr>
          <w:rFonts w:ascii="Calibri" w:hAnsi="Calibri"/>
          <w:b/>
          <w:bCs/>
          <w:vertAlign w:val="superscript"/>
        </w:rPr>
        <w:t>2</w:t>
      </w:r>
      <w:r w:rsidR="003F1D13" w:rsidRPr="002A3091">
        <w:rPr>
          <w:rFonts w:ascii="Calibri" w:hAnsi="Calibri"/>
          <w:b/>
          <w:bCs/>
          <w:vertAlign w:val="superscript"/>
        </w:rPr>
        <w:t xml:space="preserve"> </w:t>
      </w:r>
      <w:r w:rsidR="003F1D13" w:rsidRPr="002A3091">
        <w:rPr>
          <w:rFonts w:ascii="Calibri" w:hAnsi="Calibri"/>
          <w:b/>
          <w:bCs/>
        </w:rPr>
        <w:t xml:space="preserve"> </w:t>
      </w:r>
    </w:p>
    <w:p w14:paraId="670EBC4A" w14:textId="3B5A4351" w:rsidR="00AA10C6" w:rsidRDefault="00AA10C6" w:rsidP="009403E2">
      <w:pPr>
        <w:ind w:right="110"/>
        <w:rPr>
          <w:rFonts w:ascii="Calibri" w:hAnsi="Calibri"/>
          <w:b/>
          <w:sz w:val="28"/>
        </w:rPr>
      </w:pPr>
    </w:p>
    <w:p w14:paraId="10D54B80" w14:textId="77777777" w:rsidR="00AA10C6" w:rsidRDefault="00AA10C6" w:rsidP="009403E2">
      <w:pPr>
        <w:ind w:right="110"/>
        <w:rPr>
          <w:rFonts w:ascii="Calibri" w:hAnsi="Calibri"/>
          <w:b/>
          <w:sz w:val="28"/>
        </w:rPr>
      </w:pPr>
    </w:p>
    <w:p w14:paraId="3D9EBCC4" w14:textId="77777777" w:rsidR="00EB228E" w:rsidRDefault="00EB228E" w:rsidP="00EB228E">
      <w:pPr>
        <w:tabs>
          <w:tab w:val="left" w:pos="8364"/>
        </w:tabs>
        <w:ind w:left="1800"/>
        <w:jc w:val="both"/>
        <w:rPr>
          <w:rFonts w:ascii="Calibri" w:hAnsi="Calibri"/>
          <w:sz w:val="2"/>
        </w:rPr>
      </w:pPr>
    </w:p>
    <w:p w14:paraId="0DBC8B31" w14:textId="77777777" w:rsidR="0047183C" w:rsidRPr="00976F4D" w:rsidRDefault="0047183C" w:rsidP="00976F4D">
      <w:pPr>
        <w:numPr>
          <w:ilvl w:val="0"/>
          <w:numId w:val="7"/>
        </w:numPr>
        <w:pBdr>
          <w:bottom w:val="single" w:sz="4" w:space="1" w:color="FFC000"/>
        </w:pBdr>
        <w:ind w:right="-31" w:hanging="720"/>
        <w:rPr>
          <w:rFonts w:ascii="Calibri" w:eastAsia="Times New Roman" w:hAnsi="Calibri"/>
          <w:b/>
          <w:sz w:val="32"/>
          <w:szCs w:val="20"/>
        </w:rPr>
      </w:pPr>
      <w:r w:rsidRPr="00976F4D">
        <w:rPr>
          <w:rFonts w:ascii="Calibri" w:eastAsia="Times New Roman" w:hAnsi="Calibri"/>
          <w:b/>
          <w:sz w:val="32"/>
          <w:szCs w:val="20"/>
        </w:rPr>
        <w:t>COMPLEMENTS D’INFORMATION</w:t>
      </w:r>
    </w:p>
    <w:p w14:paraId="15347E11" w14:textId="61BE3581" w:rsidR="00CD3D03" w:rsidRDefault="00CD3D03" w:rsidP="00CD3D03">
      <w:pPr>
        <w:rPr>
          <w:color w:val="002060"/>
        </w:rPr>
      </w:pPr>
    </w:p>
    <w:p w14:paraId="3663080B" w14:textId="1038540F" w:rsidR="00AA10C6" w:rsidRDefault="00AA10C6" w:rsidP="00CD3D03">
      <w:pPr>
        <w:rPr>
          <w:color w:val="002060"/>
        </w:rPr>
      </w:pPr>
    </w:p>
    <w:p w14:paraId="221ACC76" w14:textId="4C303A12"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VOTRE PATRIMOINE A-T-IL ÉTÉ ESTIMÉ ET RÉPERTORIÉ PAR UN CABINET D'EXPERTISE : </w:t>
      </w:r>
      <w:r w:rsidRPr="009B3C14">
        <w:rPr>
          <w:rFonts w:ascii="Calibri" w:hAnsi="Calibri"/>
          <w:b/>
        </w:rPr>
        <w:t>NON</w:t>
      </w:r>
    </w:p>
    <w:p w14:paraId="19A82321" w14:textId="77777777" w:rsidR="003F1D13" w:rsidRPr="007C4A09" w:rsidRDefault="003F1D13" w:rsidP="003F1D13">
      <w:pPr>
        <w:tabs>
          <w:tab w:val="left" w:pos="8364"/>
        </w:tabs>
        <w:ind w:left="1800"/>
        <w:rPr>
          <w:rFonts w:ascii="Calibri" w:hAnsi="Calibri"/>
        </w:rPr>
      </w:pPr>
    </w:p>
    <w:p w14:paraId="625859FD" w14:textId="77777777" w:rsidR="003F1D13" w:rsidRPr="007C4A09" w:rsidRDefault="003F1D13" w:rsidP="003F1D13">
      <w:pPr>
        <w:tabs>
          <w:tab w:val="left" w:pos="8364"/>
        </w:tabs>
        <w:ind w:left="1800"/>
        <w:rPr>
          <w:rFonts w:ascii="Calibri" w:hAnsi="Calibri"/>
        </w:rPr>
      </w:pPr>
    </w:p>
    <w:p w14:paraId="7281372B" w14:textId="024ACA0E"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BATIMENTS SOUS ALARME OU RELIES A UN CENTRAL D’APPEL : </w:t>
      </w:r>
      <w:r w:rsidRPr="009B3C14">
        <w:rPr>
          <w:rFonts w:ascii="Calibri" w:hAnsi="Calibri"/>
          <w:b/>
        </w:rPr>
        <w:t>OUI</w:t>
      </w:r>
    </w:p>
    <w:p w14:paraId="622E5AEA" w14:textId="77777777" w:rsidR="003F1D13" w:rsidRDefault="003F1D13" w:rsidP="002C3EB4">
      <w:pPr>
        <w:pStyle w:val="xmsonormal"/>
        <w:numPr>
          <w:ilvl w:val="0"/>
          <w:numId w:val="69"/>
        </w:numPr>
        <w:shd w:val="clear" w:color="auto" w:fill="FFFFFF"/>
        <w:spacing w:before="0" w:beforeAutospacing="0" w:after="0" w:afterAutospacing="0" w:line="300" w:lineRule="atLeast"/>
        <w:rPr>
          <w:rFonts w:ascii="Calibri" w:hAnsi="Calibri" w:cs="Calibri"/>
          <w:color w:val="242424"/>
          <w:sz w:val="22"/>
          <w:szCs w:val="22"/>
        </w:rPr>
      </w:pPr>
      <w:r>
        <w:rPr>
          <w:rFonts w:ascii="Segoe UI" w:hAnsi="Segoe UI" w:cs="Segoe UI"/>
          <w:color w:val="242424"/>
          <w:sz w:val="21"/>
          <w:szCs w:val="21"/>
          <w:bdr w:val="none" w:sz="0" w:space="0" w:color="auto" w:frame="1"/>
        </w:rPr>
        <w:t>Ensemble 113 « E-SPORT » – 113, rue du Point du Jour</w:t>
      </w:r>
    </w:p>
    <w:p w14:paraId="2762AB3C" w14:textId="77777777" w:rsidR="003F1D13" w:rsidRDefault="003F1D13" w:rsidP="002C3EB4">
      <w:pPr>
        <w:pStyle w:val="xmsonormal"/>
        <w:numPr>
          <w:ilvl w:val="0"/>
          <w:numId w:val="69"/>
        </w:numPr>
        <w:shd w:val="clear" w:color="auto" w:fill="FFFFFF"/>
        <w:spacing w:before="0" w:beforeAutospacing="0" w:after="0" w:afterAutospacing="0" w:line="300" w:lineRule="atLeast"/>
        <w:rPr>
          <w:rFonts w:ascii="Calibri" w:hAnsi="Calibri" w:cs="Calibri"/>
          <w:color w:val="242424"/>
          <w:sz w:val="22"/>
          <w:szCs w:val="22"/>
        </w:rPr>
      </w:pPr>
      <w:r>
        <w:rPr>
          <w:rFonts w:ascii="Segoe UI" w:hAnsi="Segoe UI" w:cs="Segoe UI"/>
          <w:color w:val="242424"/>
          <w:sz w:val="21"/>
          <w:szCs w:val="21"/>
          <w:bdr w:val="none" w:sz="0" w:space="0" w:color="auto" w:frame="1"/>
        </w:rPr>
        <w:t>Crèche « NIOX CHÂTEAU » – 168, rue de Paris</w:t>
      </w:r>
    </w:p>
    <w:p w14:paraId="0F4FE9AD" w14:textId="77777777" w:rsidR="003F1D13" w:rsidRDefault="003F1D13" w:rsidP="002C3EB4">
      <w:pPr>
        <w:pStyle w:val="xmsonormal"/>
        <w:numPr>
          <w:ilvl w:val="0"/>
          <w:numId w:val="69"/>
        </w:numPr>
        <w:shd w:val="clear" w:color="auto" w:fill="FFFFFF"/>
        <w:spacing w:before="0" w:beforeAutospacing="0" w:after="0" w:afterAutospacing="0" w:line="300" w:lineRule="atLeast"/>
        <w:rPr>
          <w:rFonts w:ascii="Calibri" w:hAnsi="Calibri" w:cs="Calibri"/>
          <w:color w:val="242424"/>
          <w:sz w:val="22"/>
          <w:szCs w:val="22"/>
        </w:rPr>
      </w:pPr>
      <w:r>
        <w:rPr>
          <w:rFonts w:ascii="Segoe UI" w:hAnsi="Segoe UI" w:cs="Segoe UI"/>
          <w:color w:val="242424"/>
          <w:sz w:val="21"/>
          <w:szCs w:val="21"/>
          <w:bdr w:val="none" w:sz="0" w:space="0" w:color="auto" w:frame="1"/>
        </w:rPr>
        <w:t>Crèche Escudier « Les Tilleuls » – 70, rue Escudier</w:t>
      </w:r>
    </w:p>
    <w:p w14:paraId="07C45344" w14:textId="77777777" w:rsidR="003F1D13" w:rsidRDefault="003F1D13" w:rsidP="002C3EB4">
      <w:pPr>
        <w:pStyle w:val="xmsonormal"/>
        <w:numPr>
          <w:ilvl w:val="0"/>
          <w:numId w:val="69"/>
        </w:numPr>
        <w:shd w:val="clear" w:color="auto" w:fill="FFFFFF"/>
        <w:spacing w:before="0" w:beforeAutospacing="0" w:after="0" w:afterAutospacing="0" w:line="300" w:lineRule="atLeast"/>
        <w:rPr>
          <w:rFonts w:ascii="Calibri" w:hAnsi="Calibri" w:cs="Calibri"/>
          <w:color w:val="242424"/>
          <w:sz w:val="22"/>
          <w:szCs w:val="22"/>
        </w:rPr>
      </w:pPr>
      <w:r>
        <w:rPr>
          <w:rFonts w:ascii="Segoe UI" w:hAnsi="Segoe UI" w:cs="Segoe UI"/>
          <w:color w:val="242424"/>
          <w:sz w:val="21"/>
          <w:szCs w:val="21"/>
          <w:bdr w:val="none" w:sz="0" w:space="0" w:color="auto" w:frame="1"/>
        </w:rPr>
        <w:t>Crèche de la Cité de l’Enfance – 115, rue d’Aguesseau</w:t>
      </w:r>
    </w:p>
    <w:p w14:paraId="11BAFAC6" w14:textId="77777777" w:rsidR="003F1D13" w:rsidRDefault="003F1D13" w:rsidP="002C3EB4">
      <w:pPr>
        <w:pStyle w:val="xmsonormal"/>
        <w:numPr>
          <w:ilvl w:val="0"/>
          <w:numId w:val="69"/>
        </w:numPr>
        <w:shd w:val="clear" w:color="auto" w:fill="FFFFFF"/>
        <w:spacing w:before="0" w:beforeAutospacing="0" w:after="0" w:afterAutospacing="0" w:line="300" w:lineRule="atLeast"/>
        <w:rPr>
          <w:rFonts w:ascii="Calibri" w:hAnsi="Calibri" w:cs="Calibri"/>
          <w:color w:val="242424"/>
          <w:sz w:val="22"/>
          <w:szCs w:val="22"/>
        </w:rPr>
      </w:pPr>
      <w:r>
        <w:rPr>
          <w:rFonts w:ascii="Segoe UI" w:hAnsi="Segoe UI" w:cs="Segoe UI"/>
          <w:color w:val="242424"/>
          <w:sz w:val="21"/>
          <w:szCs w:val="21"/>
          <w:bdr w:val="none" w:sz="0" w:space="0" w:color="auto" w:frame="1"/>
        </w:rPr>
        <w:t>École élémentaire Escudier – 51, rue Escudier</w:t>
      </w:r>
    </w:p>
    <w:p w14:paraId="4D3331B4" w14:textId="77777777" w:rsidR="003F1D13" w:rsidRPr="007C4A09" w:rsidRDefault="003F1D13" w:rsidP="003F1D13">
      <w:pPr>
        <w:ind w:left="720"/>
        <w:rPr>
          <w:rFonts w:ascii="Calibri" w:hAnsi="Calibri"/>
          <w:b/>
        </w:rPr>
      </w:pPr>
    </w:p>
    <w:p w14:paraId="4006B3F0" w14:textId="6BF7948E" w:rsidR="003F1D13" w:rsidRPr="00754DC2" w:rsidRDefault="003F1D13" w:rsidP="003F1D13">
      <w:pPr>
        <w:numPr>
          <w:ilvl w:val="0"/>
          <w:numId w:val="8"/>
        </w:numPr>
        <w:pBdr>
          <w:bottom w:val="single" w:sz="4" w:space="1" w:color="FFC000"/>
        </w:pBdr>
        <w:ind w:left="0" w:right="-284" w:hanging="284"/>
        <w:jc w:val="both"/>
        <w:rPr>
          <w:rFonts w:ascii="Calibri" w:hAnsi="Calibri"/>
          <w:b/>
        </w:rPr>
      </w:pPr>
      <w:r w:rsidRPr="00754DC2">
        <w:rPr>
          <w:rFonts w:ascii="Calibri" w:hAnsi="Calibri"/>
          <w:b/>
        </w:rPr>
        <w:t xml:space="preserve">LISTE DES BATIMENTS </w:t>
      </w:r>
      <w:r w:rsidRPr="00B24823">
        <w:rPr>
          <w:rFonts w:ascii="Calibri" w:hAnsi="Calibri"/>
          <w:b/>
        </w:rPr>
        <w:t>GARDIENNES : OUI</w:t>
      </w:r>
      <w:r w:rsidRPr="00754DC2">
        <w:rPr>
          <w:rFonts w:ascii="Calibri" w:hAnsi="Calibri"/>
          <w:b/>
        </w:rPr>
        <w:t xml:space="preserve"> </w:t>
      </w:r>
    </w:p>
    <w:p w14:paraId="5C31C717" w14:textId="77777777" w:rsidR="003F1D13" w:rsidRDefault="003F1D13" w:rsidP="003F1D13">
      <w:pPr>
        <w:ind w:right="-284"/>
        <w:rPr>
          <w:rFonts w:ascii="Calibri" w:hAnsi="Calibri"/>
          <w:b/>
        </w:rPr>
      </w:pPr>
    </w:p>
    <w:p w14:paraId="0321408D" w14:textId="0155B22E" w:rsidR="003F1D13" w:rsidRPr="003F1D13" w:rsidRDefault="003F1D13" w:rsidP="003F1D13">
      <w:pPr>
        <w:ind w:right="-284"/>
        <w:rPr>
          <w:rFonts w:ascii="Calibri" w:hAnsi="Calibri"/>
          <w:bCs/>
        </w:rPr>
      </w:pPr>
      <w:r w:rsidRPr="003F1D13">
        <w:rPr>
          <w:rFonts w:ascii="Calibri" w:hAnsi="Calibri"/>
          <w:bCs/>
        </w:rPr>
        <w:t>Voir annexe Excel DAB</w:t>
      </w:r>
    </w:p>
    <w:p w14:paraId="7CAFB370" w14:textId="77777777" w:rsidR="003F1D13" w:rsidRPr="007C4A09" w:rsidRDefault="003F1D13" w:rsidP="003F1D13">
      <w:pPr>
        <w:pStyle w:val="Paragraphedeliste"/>
        <w:rPr>
          <w:rFonts w:ascii="Calibri" w:hAnsi="Calibri"/>
          <w:b/>
        </w:rPr>
      </w:pPr>
    </w:p>
    <w:p w14:paraId="7B83DA14" w14:textId="272760D5"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LISTE DES BATIMENTS INOCCUPES, DESAFFECTES, VIDES : </w:t>
      </w:r>
      <w:r w:rsidRPr="009B3C14">
        <w:rPr>
          <w:rFonts w:ascii="Calibri" w:hAnsi="Calibri"/>
          <w:b/>
        </w:rPr>
        <w:t>OUI</w:t>
      </w:r>
      <w:r w:rsidRPr="007C4A09">
        <w:rPr>
          <w:rFonts w:ascii="Calibri" w:hAnsi="Calibri"/>
          <w:b/>
        </w:rPr>
        <w:t xml:space="preserve"> </w:t>
      </w:r>
    </w:p>
    <w:p w14:paraId="0C521DFD" w14:textId="77777777" w:rsidR="003F1D13" w:rsidRPr="00627379" w:rsidRDefault="003F1D13" w:rsidP="003F1D13">
      <w:pPr>
        <w:jc w:val="both"/>
        <w:rPr>
          <w:rFonts w:ascii="Calibri" w:hAnsi="Calibri" w:cs="Calibri"/>
          <w:color w:val="000000"/>
          <w:sz w:val="22"/>
          <w:szCs w:val="22"/>
        </w:rPr>
      </w:pPr>
      <w:r w:rsidRPr="00627379">
        <w:rPr>
          <w:rFonts w:ascii="Calibri" w:hAnsi="Calibri" w:cs="Calibri"/>
          <w:color w:val="000000"/>
          <w:sz w:val="22"/>
          <w:szCs w:val="22"/>
        </w:rPr>
        <w:t>Locaux 103, rue de Paris : vide</w:t>
      </w:r>
    </w:p>
    <w:p w14:paraId="45553BF7" w14:textId="77777777" w:rsidR="003F1D13" w:rsidRPr="00EF7434" w:rsidRDefault="003F1D13" w:rsidP="002C3EB4">
      <w:pPr>
        <w:numPr>
          <w:ilvl w:val="0"/>
          <w:numId w:val="70"/>
        </w:numPr>
        <w:ind w:left="1788"/>
        <w:jc w:val="both"/>
        <w:rPr>
          <w:rFonts w:ascii="Calibri" w:hAnsi="Calibri" w:cs="Calibri"/>
          <w:color w:val="000000"/>
          <w:sz w:val="22"/>
          <w:szCs w:val="22"/>
        </w:rPr>
      </w:pPr>
      <w:r w:rsidRPr="00EF7434">
        <w:rPr>
          <w:rFonts w:ascii="Calibri" w:hAnsi="Calibri" w:cs="Calibri"/>
          <w:color w:val="000000"/>
          <w:sz w:val="22"/>
          <w:szCs w:val="22"/>
        </w:rPr>
        <w:t>Locaux 91/93, rue du Dôme : Brut de béton</w:t>
      </w:r>
    </w:p>
    <w:p w14:paraId="71EA5063" w14:textId="77777777" w:rsidR="003F1D13" w:rsidRPr="00627379" w:rsidRDefault="003F1D13" w:rsidP="002C3EB4">
      <w:pPr>
        <w:numPr>
          <w:ilvl w:val="0"/>
          <w:numId w:val="70"/>
        </w:numPr>
        <w:ind w:left="1788"/>
        <w:jc w:val="both"/>
        <w:rPr>
          <w:rFonts w:ascii="Calibri" w:hAnsi="Calibri" w:cs="Calibri"/>
          <w:color w:val="000000"/>
          <w:sz w:val="22"/>
          <w:szCs w:val="22"/>
        </w:rPr>
      </w:pPr>
      <w:r w:rsidRPr="00627379">
        <w:rPr>
          <w:rFonts w:ascii="Calibri" w:hAnsi="Calibri" w:cs="Calibri"/>
          <w:color w:val="000000"/>
          <w:sz w:val="22"/>
          <w:szCs w:val="22"/>
        </w:rPr>
        <w:t>Pavillon 48, avenue Pierre Grenier : inoccupé</w:t>
      </w:r>
    </w:p>
    <w:p w14:paraId="451AE81E" w14:textId="77777777" w:rsidR="003F1D13" w:rsidRPr="00627379" w:rsidRDefault="003F1D13" w:rsidP="002C3EB4">
      <w:pPr>
        <w:numPr>
          <w:ilvl w:val="0"/>
          <w:numId w:val="70"/>
        </w:numPr>
        <w:ind w:left="1788"/>
        <w:jc w:val="both"/>
        <w:textAlignment w:val="baseline"/>
        <w:rPr>
          <w:rFonts w:ascii="Calibri" w:hAnsi="Calibri" w:cs="Calibri"/>
          <w:color w:val="000000"/>
          <w:sz w:val="22"/>
          <w:szCs w:val="22"/>
        </w:rPr>
      </w:pPr>
      <w:r w:rsidRPr="00627379">
        <w:rPr>
          <w:rFonts w:ascii="Calibri" w:hAnsi="Calibri" w:cs="Calibri"/>
          <w:color w:val="000000"/>
          <w:sz w:val="22"/>
          <w:szCs w:val="22"/>
        </w:rPr>
        <w:t>Divers locaux et logements vacants gérés pour le compte de l’Etablissement Public Foncier d’Ile-de-France (EPFIF) dans les secteurs Rhin et Danube, ou en périmètre EPFIF. Ces locaux et logements sont destinés à la démolition.</w:t>
      </w:r>
    </w:p>
    <w:p w14:paraId="34478E02" w14:textId="77777777" w:rsidR="003F1D13" w:rsidRPr="00627379" w:rsidRDefault="003F1D13" w:rsidP="003F1D13">
      <w:pPr>
        <w:ind w:left="1788"/>
        <w:textAlignment w:val="baseline"/>
        <w:rPr>
          <w:rFonts w:ascii="Calibri" w:hAnsi="Calibri" w:cs="Calibri"/>
          <w:color w:val="000000"/>
          <w:sz w:val="22"/>
          <w:szCs w:val="22"/>
        </w:rPr>
      </w:pPr>
      <w:r w:rsidRPr="00627379">
        <w:rPr>
          <w:rFonts w:ascii="Calibri" w:hAnsi="Calibri" w:cs="Calibri"/>
          <w:color w:val="000000"/>
          <w:sz w:val="22"/>
          <w:szCs w:val="22"/>
        </w:rPr>
        <w:t>(Cession 67 et 69bis rue de Billancourt + 183 rue d'Aguesseau)</w:t>
      </w:r>
    </w:p>
    <w:p w14:paraId="381FA4AA" w14:textId="77777777" w:rsidR="003F1D13" w:rsidRDefault="003F1D13" w:rsidP="002C3EB4">
      <w:pPr>
        <w:numPr>
          <w:ilvl w:val="0"/>
          <w:numId w:val="70"/>
        </w:numPr>
        <w:ind w:left="1788"/>
        <w:jc w:val="both"/>
        <w:textAlignment w:val="baseline"/>
        <w:rPr>
          <w:rFonts w:ascii="Calibri" w:hAnsi="Calibri" w:cs="Calibri"/>
          <w:color w:val="000000"/>
          <w:sz w:val="22"/>
          <w:szCs w:val="22"/>
        </w:rPr>
      </w:pPr>
      <w:r w:rsidRPr="00627379">
        <w:rPr>
          <w:rFonts w:ascii="Calibri" w:hAnsi="Calibri" w:cs="Calibri"/>
          <w:color w:val="000000"/>
          <w:sz w:val="22"/>
          <w:szCs w:val="22"/>
        </w:rPr>
        <w:t>Divers logements libres en attente de location</w:t>
      </w:r>
    </w:p>
    <w:p w14:paraId="30FCE19B"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Crèche Koufra 3 rue de Koufra : vide</w:t>
      </w:r>
    </w:p>
    <w:p w14:paraId="7067B499"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Crèche Yves Kermen 67 rue Yves Kermen : vide</w:t>
      </w:r>
    </w:p>
    <w:p w14:paraId="558841C0"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Ex-crèche Le Cheval à Bascule 62 rue Marcel Dassault : vide</w:t>
      </w:r>
    </w:p>
    <w:p w14:paraId="674F3971"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Ex-jardin d’enfants Solferino 11 rue de Clamart : vide</w:t>
      </w:r>
    </w:p>
    <w:p w14:paraId="655B83F5"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Ex-crèche La Fourmi 9 boulevard Jean Jaurès : vide</w:t>
      </w:r>
    </w:p>
    <w:p w14:paraId="02E23B07"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Crèche Les Tilleuls 70 rue Escudier : vide (en attente travaux réhabilitation)</w:t>
      </w:r>
    </w:p>
    <w:p w14:paraId="3BFF3A09" w14:textId="77777777" w:rsidR="003F1D13" w:rsidRPr="00620340" w:rsidRDefault="003F1D13" w:rsidP="002C3EB4">
      <w:pPr>
        <w:numPr>
          <w:ilvl w:val="0"/>
          <w:numId w:val="70"/>
        </w:numPr>
        <w:ind w:left="1788"/>
        <w:jc w:val="both"/>
        <w:textAlignment w:val="baseline"/>
        <w:rPr>
          <w:rFonts w:ascii="Calibri" w:hAnsi="Calibri" w:cs="Calibri"/>
          <w:color w:val="000000"/>
          <w:sz w:val="22"/>
          <w:szCs w:val="22"/>
        </w:rPr>
      </w:pPr>
      <w:proofErr w:type="spellStart"/>
      <w:r w:rsidRPr="00620340">
        <w:rPr>
          <w:rFonts w:ascii="Calibri" w:hAnsi="Calibri" w:cs="Calibri"/>
          <w:color w:val="000000"/>
          <w:sz w:val="22"/>
          <w:szCs w:val="22"/>
        </w:rPr>
        <w:t>Ex-centre</w:t>
      </w:r>
      <w:proofErr w:type="spellEnd"/>
      <w:r w:rsidRPr="00620340">
        <w:rPr>
          <w:rFonts w:ascii="Calibri" w:hAnsi="Calibri" w:cs="Calibri"/>
          <w:color w:val="000000"/>
          <w:sz w:val="22"/>
          <w:szCs w:val="22"/>
        </w:rPr>
        <w:t xml:space="preserve"> médico-social 22 rue d’Issy : vide</w:t>
      </w:r>
    </w:p>
    <w:p w14:paraId="4962317B" w14:textId="185597AE" w:rsidR="009054D0" w:rsidRDefault="003F1D13" w:rsidP="002C3EB4">
      <w:pPr>
        <w:numPr>
          <w:ilvl w:val="0"/>
          <w:numId w:val="70"/>
        </w:numPr>
        <w:ind w:left="1788"/>
        <w:jc w:val="both"/>
        <w:textAlignment w:val="baseline"/>
        <w:rPr>
          <w:rFonts w:ascii="Calibri" w:hAnsi="Calibri" w:cs="Calibri"/>
          <w:color w:val="000000"/>
          <w:sz w:val="22"/>
          <w:szCs w:val="22"/>
        </w:rPr>
      </w:pPr>
      <w:r w:rsidRPr="00620340">
        <w:rPr>
          <w:rFonts w:ascii="Calibri" w:hAnsi="Calibri" w:cs="Calibri"/>
          <w:color w:val="000000"/>
          <w:sz w:val="22"/>
          <w:szCs w:val="22"/>
        </w:rPr>
        <w:t>Volume vide 1716 allée du Vieux Pont de Sèvres</w:t>
      </w:r>
    </w:p>
    <w:p w14:paraId="5E08F2C0" w14:textId="2DF0D2E1" w:rsidR="003F1D13" w:rsidRPr="00620340" w:rsidRDefault="009054D0" w:rsidP="009054D0">
      <w:pPr>
        <w:rPr>
          <w:rFonts w:ascii="Calibri" w:hAnsi="Calibri" w:cs="Calibri"/>
          <w:color w:val="000000"/>
          <w:sz w:val="22"/>
          <w:szCs w:val="22"/>
        </w:rPr>
      </w:pPr>
      <w:r>
        <w:rPr>
          <w:rFonts w:ascii="Calibri" w:hAnsi="Calibri" w:cs="Calibri"/>
          <w:color w:val="000000"/>
          <w:sz w:val="22"/>
          <w:szCs w:val="22"/>
        </w:rPr>
        <w:br w:type="page"/>
      </w:r>
    </w:p>
    <w:p w14:paraId="57110DBB" w14:textId="77777777" w:rsidR="003F1D13" w:rsidRPr="00911813" w:rsidRDefault="003F1D13" w:rsidP="003F1D13">
      <w:pPr>
        <w:pStyle w:val="Paragraphedeliste"/>
        <w:rPr>
          <w:rFonts w:ascii="Calibri" w:hAnsi="Calibri"/>
        </w:rPr>
      </w:pPr>
    </w:p>
    <w:p w14:paraId="444894CD" w14:textId="4548447E" w:rsidR="003F1D13" w:rsidRPr="003F1D13" w:rsidRDefault="003F1D13" w:rsidP="003F1D13">
      <w:pPr>
        <w:numPr>
          <w:ilvl w:val="0"/>
          <w:numId w:val="8"/>
        </w:numPr>
        <w:pBdr>
          <w:bottom w:val="single" w:sz="4" w:space="1" w:color="FFC000"/>
        </w:pBdr>
        <w:ind w:left="0" w:right="-284" w:hanging="284"/>
        <w:jc w:val="both"/>
        <w:rPr>
          <w:rFonts w:ascii="Calibri" w:hAnsi="Calibri"/>
          <w:b/>
        </w:rPr>
      </w:pPr>
      <w:r w:rsidRPr="003F1D13">
        <w:rPr>
          <w:rFonts w:ascii="Calibri" w:hAnsi="Calibri"/>
          <w:b/>
        </w:rPr>
        <w:t>LISTE DES BATIMENTS DESTINES A LA DEMOLITION : OUI</w:t>
      </w:r>
    </w:p>
    <w:p w14:paraId="2F815C75" w14:textId="77777777" w:rsidR="003F1D13" w:rsidRDefault="003F1D13" w:rsidP="003F1D13">
      <w:pPr>
        <w:rPr>
          <w:rFonts w:ascii="Calibri" w:hAnsi="Calibri"/>
        </w:rPr>
      </w:pPr>
    </w:p>
    <w:p w14:paraId="10C4C222" w14:textId="4AC6A4B5" w:rsidR="003F1D13" w:rsidRDefault="003F1D13" w:rsidP="003F1D13">
      <w:pPr>
        <w:rPr>
          <w:rFonts w:ascii="Calibri" w:hAnsi="Calibri"/>
        </w:rPr>
      </w:pPr>
      <w:r w:rsidRPr="0061599E">
        <w:rPr>
          <w:rFonts w:ascii="Calibri" w:hAnsi="Calibri"/>
        </w:rPr>
        <w:t>Il s’agit de bâtiments destinés à être vendus avant démolition.</w:t>
      </w:r>
    </w:p>
    <w:p w14:paraId="67584CB8" w14:textId="77777777" w:rsidR="003F1D13" w:rsidRPr="0061599E" w:rsidRDefault="003F1D13" w:rsidP="003F1D13">
      <w:pPr>
        <w:rPr>
          <w:rFonts w:ascii="Calibri" w:hAnsi="Calibri"/>
        </w:rPr>
      </w:pPr>
    </w:p>
    <w:p w14:paraId="41841BCA" w14:textId="77777777" w:rsidR="003F1D13" w:rsidRPr="0061599E" w:rsidRDefault="003F1D13" w:rsidP="002C3EB4">
      <w:pPr>
        <w:pStyle w:val="Paragraphedeliste"/>
        <w:numPr>
          <w:ilvl w:val="1"/>
          <w:numId w:val="70"/>
        </w:numPr>
        <w:jc w:val="both"/>
        <w:rPr>
          <w:rFonts w:ascii="Calibri" w:hAnsi="Calibri"/>
        </w:rPr>
      </w:pPr>
      <w:r w:rsidRPr="0061599E">
        <w:rPr>
          <w:rFonts w:ascii="Calibri" w:hAnsi="Calibri"/>
        </w:rPr>
        <w:t>Ex-PMI 103 rue de Paris</w:t>
      </w:r>
    </w:p>
    <w:p w14:paraId="042AF246" w14:textId="77777777" w:rsidR="003F1D13" w:rsidRPr="0061599E" w:rsidRDefault="003F1D13" w:rsidP="002C3EB4">
      <w:pPr>
        <w:pStyle w:val="Paragraphedeliste"/>
        <w:numPr>
          <w:ilvl w:val="1"/>
          <w:numId w:val="70"/>
        </w:numPr>
        <w:jc w:val="both"/>
        <w:rPr>
          <w:rFonts w:ascii="Calibri" w:hAnsi="Calibri"/>
        </w:rPr>
      </w:pPr>
      <w:r w:rsidRPr="0061599E">
        <w:rPr>
          <w:rFonts w:ascii="Calibri" w:hAnsi="Calibri"/>
        </w:rPr>
        <w:t>Maison du Combattant 62 rue Marcel Dassault</w:t>
      </w:r>
    </w:p>
    <w:p w14:paraId="3C64BAEF" w14:textId="015E3133" w:rsidR="003F1D13" w:rsidRPr="00DB1473" w:rsidRDefault="003F1D13" w:rsidP="002C3EB4">
      <w:pPr>
        <w:pStyle w:val="Paragraphedeliste"/>
        <w:numPr>
          <w:ilvl w:val="1"/>
          <w:numId w:val="70"/>
        </w:numPr>
        <w:jc w:val="both"/>
        <w:rPr>
          <w:rFonts w:ascii="Calibri" w:hAnsi="Calibri"/>
        </w:rPr>
      </w:pPr>
      <w:r w:rsidRPr="0061599E">
        <w:rPr>
          <w:rFonts w:ascii="Calibri" w:hAnsi="Calibri"/>
        </w:rPr>
        <w:t>Pavillon 652 avenue du Maréchal Juin</w:t>
      </w:r>
    </w:p>
    <w:p w14:paraId="69CB02B9" w14:textId="77777777" w:rsidR="003F1D13" w:rsidRPr="0061599E" w:rsidRDefault="003F1D13" w:rsidP="003F1D13">
      <w:pPr>
        <w:ind w:right="-284"/>
        <w:rPr>
          <w:rFonts w:ascii="Calibri" w:hAnsi="Calibri"/>
        </w:rPr>
      </w:pPr>
    </w:p>
    <w:p w14:paraId="2C3455BD" w14:textId="21F46301"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PRESENCE DE REMPARTS : </w:t>
      </w:r>
      <w:r w:rsidRPr="009B3C14">
        <w:rPr>
          <w:rFonts w:ascii="Calibri" w:hAnsi="Calibri"/>
          <w:b/>
        </w:rPr>
        <w:t>NON</w:t>
      </w:r>
      <w:r w:rsidRPr="007C4A09">
        <w:rPr>
          <w:rFonts w:ascii="Calibri" w:hAnsi="Calibri"/>
          <w:b/>
        </w:rPr>
        <w:t xml:space="preserve"> </w:t>
      </w:r>
    </w:p>
    <w:p w14:paraId="0A6B802C" w14:textId="77777777" w:rsidR="003F1D13" w:rsidRDefault="003F1D13" w:rsidP="003F1D13">
      <w:pPr>
        <w:pStyle w:val="Paragraphedeliste"/>
        <w:rPr>
          <w:rFonts w:ascii="Calibri" w:hAnsi="Calibri"/>
          <w:b/>
        </w:rPr>
      </w:pPr>
    </w:p>
    <w:p w14:paraId="4EA124C1" w14:textId="77777777" w:rsidR="003F1D13" w:rsidRPr="007C4A09" w:rsidRDefault="003F1D13" w:rsidP="003F1D13">
      <w:pPr>
        <w:pStyle w:val="Paragraphedeliste"/>
        <w:rPr>
          <w:rFonts w:ascii="Calibri" w:hAnsi="Calibri"/>
          <w:b/>
        </w:rPr>
      </w:pPr>
    </w:p>
    <w:p w14:paraId="5920D427" w14:textId="13046631"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PRESENCE D’INSTALLATIONS CLASSEES POUR LA PROTECTION DE L’ENVIRONNEMENT SOUMISES A </w:t>
      </w:r>
      <w:r w:rsidRPr="003F1D13">
        <w:rPr>
          <w:rFonts w:ascii="Calibri" w:hAnsi="Calibri"/>
          <w:b/>
        </w:rPr>
        <w:t xml:space="preserve">AUTORISATION : </w:t>
      </w:r>
      <w:r w:rsidR="007132C4">
        <w:rPr>
          <w:rFonts w:ascii="Calibri" w:hAnsi="Calibri"/>
          <w:b/>
        </w:rPr>
        <w:t>NON</w:t>
      </w:r>
    </w:p>
    <w:p w14:paraId="5B77B089" w14:textId="77777777" w:rsidR="003F1D13" w:rsidRDefault="003F1D13" w:rsidP="003F1D13">
      <w:pPr>
        <w:tabs>
          <w:tab w:val="left" w:pos="8364"/>
        </w:tabs>
        <w:rPr>
          <w:rFonts w:ascii="Calibri" w:hAnsi="Calibri"/>
        </w:rPr>
      </w:pPr>
    </w:p>
    <w:p w14:paraId="66B7D59B" w14:textId="77777777" w:rsidR="003F1D13" w:rsidRPr="007C4A09" w:rsidRDefault="003F1D13" w:rsidP="003F1D13">
      <w:pPr>
        <w:tabs>
          <w:tab w:val="left" w:pos="8364"/>
        </w:tabs>
        <w:rPr>
          <w:rFonts w:ascii="Calibri" w:hAnsi="Calibri"/>
        </w:rPr>
      </w:pPr>
    </w:p>
    <w:p w14:paraId="19BC65D8" w14:textId="1ABDC6BD"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CASINOS – SALLES DE JEUX : </w:t>
      </w:r>
      <w:r w:rsidRPr="009B3C14">
        <w:rPr>
          <w:rFonts w:ascii="Calibri" w:hAnsi="Calibri"/>
          <w:b/>
        </w:rPr>
        <w:t>NON</w:t>
      </w:r>
      <w:r>
        <w:rPr>
          <w:rFonts w:ascii="Calibri" w:hAnsi="Calibri"/>
          <w:b/>
        </w:rPr>
        <w:t xml:space="preserve"> </w:t>
      </w:r>
    </w:p>
    <w:p w14:paraId="50987AD6" w14:textId="77777777" w:rsidR="003F1D13" w:rsidRDefault="003F1D13" w:rsidP="003F1D13">
      <w:pPr>
        <w:tabs>
          <w:tab w:val="num" w:pos="567"/>
        </w:tabs>
        <w:ind w:left="1778"/>
        <w:rPr>
          <w:rFonts w:ascii="Calibri" w:hAnsi="Calibri"/>
        </w:rPr>
      </w:pPr>
    </w:p>
    <w:p w14:paraId="1E29E88B" w14:textId="77777777" w:rsidR="003F1D13" w:rsidRPr="007C4A09" w:rsidRDefault="003F1D13" w:rsidP="003F1D13">
      <w:pPr>
        <w:tabs>
          <w:tab w:val="num" w:pos="567"/>
        </w:tabs>
        <w:ind w:left="1778"/>
        <w:rPr>
          <w:rFonts w:ascii="Calibri" w:hAnsi="Calibri"/>
        </w:rPr>
      </w:pPr>
    </w:p>
    <w:p w14:paraId="362EA2A0" w14:textId="2AD12FE8" w:rsidR="0055738A" w:rsidRPr="00F172E1" w:rsidRDefault="0055738A" w:rsidP="0055738A">
      <w:pPr>
        <w:numPr>
          <w:ilvl w:val="0"/>
          <w:numId w:val="8"/>
        </w:numPr>
        <w:pBdr>
          <w:bottom w:val="single" w:sz="4" w:space="1" w:color="FFC000"/>
        </w:pBdr>
        <w:ind w:left="0" w:right="-284" w:hanging="284"/>
        <w:jc w:val="both"/>
        <w:rPr>
          <w:rFonts w:ascii="Calibri" w:eastAsia="Times New Roman" w:hAnsi="Calibri"/>
          <w:b/>
          <w:szCs w:val="20"/>
        </w:rPr>
      </w:pPr>
      <w:r w:rsidRPr="00F172E1">
        <w:rPr>
          <w:rFonts w:ascii="Calibri" w:eastAsia="Times New Roman" w:hAnsi="Calibri"/>
          <w:b/>
          <w:szCs w:val="20"/>
        </w:rPr>
        <w:t xml:space="preserve">OBJETS DE VALEUR ET ŒUVRES D’ART : OUI </w:t>
      </w:r>
    </w:p>
    <w:p w14:paraId="36219FA8" w14:textId="69B257AD" w:rsidR="0055738A" w:rsidRPr="00F172E1" w:rsidRDefault="00F172E1" w:rsidP="00F172E1">
      <w:pPr>
        <w:numPr>
          <w:ilvl w:val="0"/>
          <w:numId w:val="4"/>
        </w:numPr>
        <w:tabs>
          <w:tab w:val="num" w:pos="567"/>
        </w:tabs>
        <w:ind w:left="1778" w:hanging="1494"/>
        <w:rPr>
          <w:rFonts w:ascii="Calibri" w:eastAsia="Times New Roman" w:hAnsi="Calibri"/>
          <w:szCs w:val="20"/>
        </w:rPr>
      </w:pPr>
      <w:r w:rsidRPr="00F172E1">
        <w:rPr>
          <w:rFonts w:ascii="Calibri" w:eastAsia="Times New Roman" w:hAnsi="Calibri"/>
          <w:szCs w:val="20"/>
        </w:rPr>
        <w:t>Essentiellement objet</w:t>
      </w:r>
      <w:r w:rsidR="00C175B7">
        <w:rPr>
          <w:rFonts w:ascii="Calibri" w:eastAsia="Times New Roman" w:hAnsi="Calibri"/>
          <w:szCs w:val="20"/>
        </w:rPr>
        <w:t>s</w:t>
      </w:r>
      <w:r w:rsidRPr="00F172E1">
        <w:rPr>
          <w:rFonts w:ascii="Calibri" w:eastAsia="Times New Roman" w:hAnsi="Calibri"/>
          <w:szCs w:val="20"/>
        </w:rPr>
        <w:t xml:space="preserve"> d’expositions faisant l’objet d’un lot assurance spécifique « Tous</w:t>
      </w:r>
      <w:r>
        <w:rPr>
          <w:rFonts w:ascii="Calibri" w:eastAsia="Times New Roman" w:hAnsi="Calibri"/>
          <w:szCs w:val="20"/>
        </w:rPr>
        <w:t xml:space="preserve"> </w:t>
      </w:r>
      <w:r w:rsidRPr="00F172E1">
        <w:rPr>
          <w:rFonts w:ascii="Calibri" w:eastAsia="Times New Roman" w:hAnsi="Calibri"/>
          <w:szCs w:val="20"/>
        </w:rPr>
        <w:t>Risques Expositions »</w:t>
      </w:r>
    </w:p>
    <w:p w14:paraId="0EBB3BD0" w14:textId="77777777" w:rsidR="003F1D13" w:rsidRPr="007C4A09" w:rsidRDefault="003F1D13" w:rsidP="003F1D13">
      <w:pPr>
        <w:tabs>
          <w:tab w:val="left" w:pos="8364"/>
        </w:tabs>
        <w:rPr>
          <w:rFonts w:ascii="Calibri" w:hAnsi="Calibri"/>
          <w:b/>
        </w:rPr>
      </w:pPr>
    </w:p>
    <w:p w14:paraId="3FF257DB" w14:textId="77777777" w:rsidR="003F1D13" w:rsidRPr="007C4A09" w:rsidRDefault="003F1D13" w:rsidP="003F1D13">
      <w:pPr>
        <w:numPr>
          <w:ilvl w:val="0"/>
          <w:numId w:val="8"/>
        </w:numPr>
        <w:pBdr>
          <w:bottom w:val="single" w:sz="4" w:space="1" w:color="FFC000"/>
        </w:pBdr>
        <w:ind w:left="0" w:right="-284" w:hanging="284"/>
        <w:jc w:val="both"/>
        <w:rPr>
          <w:rFonts w:ascii="Calibri" w:hAnsi="Calibri"/>
          <w:b/>
        </w:rPr>
      </w:pPr>
      <w:r w:rsidRPr="007C4A09">
        <w:rPr>
          <w:rFonts w:ascii="Calibri" w:hAnsi="Calibri"/>
          <w:b/>
        </w:rPr>
        <w:t xml:space="preserve">FIBRE OPTIQUE </w:t>
      </w:r>
      <w:r>
        <w:rPr>
          <w:rFonts w:ascii="Calibri" w:hAnsi="Calibri"/>
          <w:b/>
        </w:rPr>
        <w:t xml:space="preserve">(si vous êtes propriétaire de la fibre) </w:t>
      </w:r>
      <w:r w:rsidRPr="007C4A09">
        <w:rPr>
          <w:rFonts w:ascii="Calibri" w:hAnsi="Calibri"/>
          <w:b/>
        </w:rPr>
        <w:t>: OUI</w:t>
      </w:r>
    </w:p>
    <w:p w14:paraId="4F21365D" w14:textId="77777777" w:rsidR="003F1D13" w:rsidRPr="007C4A09" w:rsidRDefault="003F1D13" w:rsidP="003F1D13">
      <w:pPr>
        <w:numPr>
          <w:ilvl w:val="0"/>
          <w:numId w:val="4"/>
        </w:numPr>
        <w:tabs>
          <w:tab w:val="num" w:pos="567"/>
        </w:tabs>
        <w:ind w:left="1778" w:hanging="1494"/>
        <w:jc w:val="both"/>
        <w:rPr>
          <w:rFonts w:ascii="Calibri" w:hAnsi="Calibri"/>
        </w:rPr>
      </w:pPr>
      <w:r w:rsidRPr="007C4A09">
        <w:rPr>
          <w:rFonts w:ascii="Calibri" w:hAnsi="Calibri"/>
        </w:rPr>
        <w:t>Longueur :</w:t>
      </w:r>
      <w:r>
        <w:rPr>
          <w:rFonts w:ascii="Calibri" w:hAnsi="Calibri"/>
        </w:rPr>
        <w:t xml:space="preserve"> 23 Kms</w:t>
      </w:r>
    </w:p>
    <w:p w14:paraId="482F6467" w14:textId="77777777" w:rsidR="003F1D13" w:rsidRPr="007C4A09" w:rsidRDefault="003F1D13" w:rsidP="003F1D13">
      <w:pPr>
        <w:numPr>
          <w:ilvl w:val="0"/>
          <w:numId w:val="4"/>
        </w:numPr>
        <w:tabs>
          <w:tab w:val="num" w:pos="567"/>
        </w:tabs>
        <w:ind w:left="1778" w:hanging="1494"/>
        <w:jc w:val="both"/>
        <w:rPr>
          <w:rFonts w:ascii="Calibri" w:hAnsi="Calibri"/>
        </w:rPr>
      </w:pPr>
      <w:r w:rsidRPr="007C4A09">
        <w:rPr>
          <w:rFonts w:ascii="Calibri" w:hAnsi="Calibri"/>
        </w:rPr>
        <w:t>Coût TTC :</w:t>
      </w:r>
      <w:r>
        <w:rPr>
          <w:rFonts w:ascii="Calibri" w:hAnsi="Calibri"/>
        </w:rPr>
        <w:t xml:space="preserve"> </w:t>
      </w:r>
      <w:r w:rsidRPr="006738BC">
        <w:rPr>
          <w:rFonts w:ascii="Calibri" w:hAnsi="Calibri"/>
        </w:rPr>
        <w:t>76 079.22</w:t>
      </w:r>
      <w:r>
        <w:rPr>
          <w:rFonts w:ascii="Calibri" w:hAnsi="Calibri"/>
        </w:rPr>
        <w:t xml:space="preserve"> </w:t>
      </w:r>
      <w:r w:rsidRPr="006738BC">
        <w:rPr>
          <w:rFonts w:ascii="Calibri" w:hAnsi="Calibri"/>
        </w:rPr>
        <w:t>€</w:t>
      </w:r>
    </w:p>
    <w:p w14:paraId="5D2B9C5B" w14:textId="77777777" w:rsidR="003F1D13" w:rsidRPr="007C4A09" w:rsidRDefault="003F1D13" w:rsidP="003F1D13">
      <w:pPr>
        <w:rPr>
          <w:rFonts w:ascii="Calibri" w:hAnsi="Calibri"/>
        </w:rPr>
      </w:pPr>
    </w:p>
    <w:p w14:paraId="6D1A4033" w14:textId="3BEFB17D" w:rsidR="003F1D13" w:rsidRPr="00DB1473" w:rsidRDefault="003F1D13" w:rsidP="003F1D13">
      <w:pPr>
        <w:numPr>
          <w:ilvl w:val="0"/>
          <w:numId w:val="8"/>
        </w:numPr>
        <w:pBdr>
          <w:bottom w:val="single" w:sz="4" w:space="1" w:color="FFC000"/>
        </w:pBdr>
        <w:ind w:left="0" w:right="-284" w:hanging="284"/>
        <w:jc w:val="both"/>
        <w:rPr>
          <w:rFonts w:ascii="Calibri" w:hAnsi="Calibri"/>
          <w:b/>
        </w:rPr>
      </w:pPr>
      <w:r w:rsidRPr="00DB1473">
        <w:rPr>
          <w:rFonts w:ascii="Calibri" w:hAnsi="Calibri"/>
          <w:b/>
        </w:rPr>
        <w:t xml:space="preserve">PANNEAUX SOLAIRES OU PHOTOVOLTAIQUES : OUI </w:t>
      </w:r>
    </w:p>
    <w:p w14:paraId="231DC902" w14:textId="77777777" w:rsidR="003F1D13" w:rsidRPr="00DB1473" w:rsidRDefault="003F1D13" w:rsidP="003F1D13">
      <w:pPr>
        <w:numPr>
          <w:ilvl w:val="0"/>
          <w:numId w:val="4"/>
        </w:numPr>
        <w:tabs>
          <w:tab w:val="num" w:pos="567"/>
        </w:tabs>
        <w:ind w:left="1778" w:hanging="1494"/>
        <w:jc w:val="both"/>
        <w:rPr>
          <w:rFonts w:ascii="Calibri" w:hAnsi="Calibri"/>
        </w:rPr>
      </w:pPr>
      <w:r w:rsidRPr="00DB1473">
        <w:rPr>
          <w:rFonts w:ascii="Calibri" w:hAnsi="Calibri"/>
        </w:rPr>
        <w:t>Superficie installée : 760.21m2 totale</w:t>
      </w:r>
    </w:p>
    <w:p w14:paraId="48B51B88" w14:textId="77777777" w:rsidR="003F1D13" w:rsidRPr="00C260DB" w:rsidRDefault="003F1D13" w:rsidP="003F1D13">
      <w:pPr>
        <w:numPr>
          <w:ilvl w:val="0"/>
          <w:numId w:val="4"/>
        </w:numPr>
        <w:tabs>
          <w:tab w:val="num" w:pos="567"/>
        </w:tabs>
        <w:ind w:left="1778" w:hanging="1494"/>
        <w:jc w:val="both"/>
        <w:rPr>
          <w:rFonts w:ascii="Calibri" w:hAnsi="Calibri"/>
        </w:rPr>
      </w:pPr>
      <w:r w:rsidRPr="00C260DB">
        <w:rPr>
          <w:rFonts w:ascii="Calibri" w:hAnsi="Calibri"/>
        </w:rPr>
        <w:t>Localisation : Stade Le Gallo, Gymnase Paul Souriau, Crèche la Girafe</w:t>
      </w:r>
    </w:p>
    <w:p w14:paraId="54904A1E" w14:textId="77777777" w:rsidR="003F1D13" w:rsidRPr="00C260DB" w:rsidRDefault="003F1D13" w:rsidP="003F1D13">
      <w:pPr>
        <w:tabs>
          <w:tab w:val="left" w:pos="8364"/>
        </w:tabs>
        <w:rPr>
          <w:rFonts w:ascii="Calibri" w:hAnsi="Calibri"/>
        </w:rPr>
      </w:pPr>
    </w:p>
    <w:p w14:paraId="2962E110" w14:textId="77777777" w:rsidR="0055738A" w:rsidRPr="00C260DB" w:rsidRDefault="0055738A" w:rsidP="0055738A">
      <w:pPr>
        <w:numPr>
          <w:ilvl w:val="0"/>
          <w:numId w:val="8"/>
        </w:numPr>
        <w:pBdr>
          <w:bottom w:val="single" w:sz="4" w:space="1" w:color="FFC000"/>
        </w:pBdr>
        <w:spacing w:after="120"/>
        <w:ind w:left="0" w:right="-284" w:hanging="284"/>
        <w:jc w:val="both"/>
        <w:rPr>
          <w:rFonts w:ascii="Calibri" w:hAnsi="Calibri"/>
          <w:b/>
        </w:rPr>
      </w:pPr>
      <w:r w:rsidRPr="00C260DB">
        <w:rPr>
          <w:rFonts w:ascii="Calibri" w:hAnsi="Calibri"/>
          <w:b/>
        </w:rPr>
        <w:t xml:space="preserve">BATIMENT TOIT TERRASSE : OUI </w:t>
      </w:r>
    </w:p>
    <w:p w14:paraId="5160F6F5" w14:textId="77777777" w:rsidR="0055738A" w:rsidRPr="00C260DB" w:rsidRDefault="0055738A" w:rsidP="0055738A">
      <w:pPr>
        <w:numPr>
          <w:ilvl w:val="0"/>
          <w:numId w:val="4"/>
        </w:numPr>
        <w:tabs>
          <w:tab w:val="num" w:pos="567"/>
        </w:tabs>
        <w:ind w:left="1778" w:hanging="1494"/>
        <w:jc w:val="both"/>
        <w:rPr>
          <w:rFonts w:ascii="Calibri" w:hAnsi="Calibri"/>
        </w:rPr>
      </w:pPr>
      <w:r w:rsidRPr="00C260DB">
        <w:rPr>
          <w:rFonts w:ascii="Calibri" w:hAnsi="Calibri"/>
        </w:rPr>
        <w:t>Avez-vous des bâtiments en toit terrasse : oui</w:t>
      </w:r>
    </w:p>
    <w:p w14:paraId="2E8D13FD" w14:textId="77777777" w:rsidR="003F1D13" w:rsidRPr="007C4A09" w:rsidRDefault="003F1D13" w:rsidP="003F1D13">
      <w:pPr>
        <w:rPr>
          <w:rFonts w:ascii="Calibri" w:hAnsi="Calibri"/>
        </w:rPr>
      </w:pPr>
    </w:p>
    <w:p w14:paraId="75448DD3" w14:textId="77777777" w:rsidR="003F1D13" w:rsidRPr="007C4A09" w:rsidRDefault="003F1D13" w:rsidP="003F1D13">
      <w:pPr>
        <w:numPr>
          <w:ilvl w:val="0"/>
          <w:numId w:val="8"/>
        </w:numPr>
        <w:pBdr>
          <w:bottom w:val="single" w:sz="4" w:space="1" w:color="FFC000"/>
        </w:pBdr>
        <w:spacing w:after="120"/>
        <w:ind w:left="0" w:right="-284" w:hanging="284"/>
        <w:jc w:val="both"/>
        <w:rPr>
          <w:rFonts w:ascii="Calibri" w:hAnsi="Calibri"/>
          <w:b/>
        </w:rPr>
      </w:pPr>
      <w:r w:rsidRPr="007C4A09">
        <w:rPr>
          <w:rFonts w:ascii="Calibri" w:hAnsi="Calibri"/>
          <w:b/>
        </w:rPr>
        <w:t>EVENEMENTS NATURELS</w:t>
      </w:r>
    </w:p>
    <w:p w14:paraId="6201CB57" w14:textId="77777777" w:rsidR="003F1D13" w:rsidRPr="0068392A" w:rsidRDefault="003F1D13" w:rsidP="003F1D13">
      <w:pPr>
        <w:numPr>
          <w:ilvl w:val="0"/>
          <w:numId w:val="4"/>
        </w:numPr>
        <w:tabs>
          <w:tab w:val="num" w:pos="567"/>
        </w:tabs>
        <w:ind w:left="1778" w:hanging="1494"/>
        <w:rPr>
          <w:rFonts w:ascii="Calibri" w:hAnsi="Calibri"/>
        </w:rPr>
      </w:pPr>
      <w:r w:rsidRPr="0068392A">
        <w:rPr>
          <w:rFonts w:ascii="Calibri" w:hAnsi="Calibri"/>
        </w:rPr>
        <w:t xml:space="preserve">Inondabilité : </w:t>
      </w:r>
    </w:p>
    <w:p w14:paraId="79E2B3D3" w14:textId="77777777" w:rsidR="003F1D13" w:rsidRPr="0068392A" w:rsidRDefault="003F1D13" w:rsidP="003F1D13">
      <w:pPr>
        <w:rPr>
          <w:rFonts w:ascii="Calibri" w:hAnsi="Calibri" w:cs="Calibri"/>
        </w:rPr>
      </w:pPr>
      <w:r w:rsidRPr="0068392A">
        <w:rPr>
          <w:rFonts w:ascii="Calibri" w:hAnsi="Calibri" w:cs="Calibri"/>
        </w:rPr>
        <w:t>Des arrêtés catastrophes naturelles ont-ils été pris sur les 10 dernières années : oui</w:t>
      </w:r>
    </w:p>
    <w:p w14:paraId="0919A316" w14:textId="3627A369" w:rsidR="003F1D13" w:rsidRPr="0068392A" w:rsidRDefault="003F1D13" w:rsidP="002C3EB4">
      <w:pPr>
        <w:numPr>
          <w:ilvl w:val="0"/>
          <w:numId w:val="68"/>
        </w:numPr>
        <w:rPr>
          <w:rFonts w:ascii="Calibri" w:hAnsi="Calibri" w:cs="Calibri"/>
        </w:rPr>
      </w:pPr>
      <w:r w:rsidRPr="0068392A">
        <w:rPr>
          <w:rFonts w:ascii="Calibri" w:hAnsi="Calibri" w:cs="Calibri"/>
        </w:rPr>
        <w:t>Si oui, dates et nature : inondations et coulées de boue du 15 janvier au 5 février 2018 (arrêté du 14 février 2018), inondations et coulées de boue du 22 juin 2021 (arrêté du 13 septembre 2021)</w:t>
      </w:r>
    </w:p>
    <w:p w14:paraId="3792392B" w14:textId="77777777" w:rsidR="003F1D13" w:rsidRPr="0068392A" w:rsidRDefault="003F1D13" w:rsidP="002C3EB4">
      <w:pPr>
        <w:numPr>
          <w:ilvl w:val="0"/>
          <w:numId w:val="68"/>
        </w:numPr>
        <w:rPr>
          <w:rFonts w:ascii="Calibri" w:hAnsi="Calibri" w:cs="Calibri"/>
        </w:rPr>
      </w:pPr>
      <w:r w:rsidRPr="0068392A">
        <w:rPr>
          <w:rFonts w:ascii="Calibri" w:hAnsi="Calibri" w:cs="Calibri"/>
        </w:rPr>
        <w:t>Si oui, des bâtiments communaux / intercommunaux ont-ils été touchés : oui</w:t>
      </w:r>
    </w:p>
    <w:p w14:paraId="7FA7E69B" w14:textId="77777777" w:rsidR="003F1D13" w:rsidRPr="0068392A" w:rsidRDefault="003F1D13" w:rsidP="002C3EB4">
      <w:pPr>
        <w:numPr>
          <w:ilvl w:val="0"/>
          <w:numId w:val="68"/>
        </w:numPr>
        <w:rPr>
          <w:rFonts w:ascii="Calibri" w:hAnsi="Calibri" w:cs="Calibri"/>
        </w:rPr>
      </w:pPr>
      <w:r w:rsidRPr="0068392A">
        <w:rPr>
          <w:rFonts w:ascii="Calibri" w:hAnsi="Calibri" w:cs="Calibri"/>
        </w:rPr>
        <w:t xml:space="preserve">Si oui, nature et montant du (des) sinistre(s) : </w:t>
      </w:r>
    </w:p>
    <w:p w14:paraId="6746CD28" w14:textId="77777777" w:rsidR="003F1D13" w:rsidRPr="0068392A" w:rsidRDefault="003F1D13" w:rsidP="003F1D13">
      <w:pPr>
        <w:ind w:left="720"/>
        <w:rPr>
          <w:rFonts w:ascii="Calibri" w:hAnsi="Calibri"/>
        </w:rPr>
      </w:pPr>
      <w:r w:rsidRPr="0068392A">
        <w:rPr>
          <w:rFonts w:ascii="Calibri" w:hAnsi="Calibri"/>
        </w:rPr>
        <w:t>Inondations par remontée de nappe phréatique suite à la crue de la Seine en février 2018 (parking, ascenseurs) – Montant indemnisation : 49 561 €</w:t>
      </w:r>
    </w:p>
    <w:p w14:paraId="22395352" w14:textId="77777777" w:rsidR="003F1D13" w:rsidRPr="0068392A" w:rsidRDefault="003F1D13" w:rsidP="003F1D13">
      <w:pPr>
        <w:ind w:left="720"/>
        <w:rPr>
          <w:rFonts w:ascii="Calibri" w:hAnsi="Calibri"/>
        </w:rPr>
      </w:pPr>
      <w:r w:rsidRPr="0068392A">
        <w:rPr>
          <w:rFonts w:ascii="Calibri" w:hAnsi="Calibri"/>
        </w:rPr>
        <w:t>Inondations suite aux fortes pluies de juin 2021 : montant à évaluer</w:t>
      </w:r>
    </w:p>
    <w:p w14:paraId="0C3E37D3" w14:textId="77777777" w:rsidR="003F1D13" w:rsidRPr="0068392A" w:rsidRDefault="003F1D13" w:rsidP="003F1D13">
      <w:pPr>
        <w:ind w:left="720"/>
        <w:rPr>
          <w:rFonts w:ascii="Calibri" w:hAnsi="Calibri" w:cs="Calibri"/>
        </w:rPr>
      </w:pPr>
    </w:p>
    <w:p w14:paraId="49F0549F" w14:textId="77777777" w:rsidR="003F1D13" w:rsidRPr="006322A8" w:rsidRDefault="003F1D13" w:rsidP="003F1D13">
      <w:pPr>
        <w:rPr>
          <w:rFonts w:ascii="Calibri" w:hAnsi="Calibri"/>
        </w:rPr>
      </w:pPr>
      <w:r w:rsidRPr="006322A8">
        <w:rPr>
          <w:rFonts w:ascii="Calibri" w:hAnsi="Calibri"/>
        </w:rPr>
        <w:t>Certains bâtiments sont-ils situés en zones inondables : oui</w:t>
      </w:r>
    </w:p>
    <w:p w14:paraId="23EB2FBB" w14:textId="77777777" w:rsidR="003F1D13" w:rsidRPr="006322A8" w:rsidRDefault="003F1D13" w:rsidP="003F1D13">
      <w:pPr>
        <w:rPr>
          <w:rFonts w:ascii="Calibri" w:hAnsi="Calibri"/>
        </w:rPr>
      </w:pPr>
    </w:p>
    <w:p w14:paraId="1092D5DB" w14:textId="77777777" w:rsidR="003F1D13" w:rsidRPr="006322A8" w:rsidRDefault="003F1D13" w:rsidP="003F1D13">
      <w:pPr>
        <w:rPr>
          <w:rFonts w:ascii="Calibri" w:hAnsi="Calibri"/>
        </w:rPr>
      </w:pPr>
      <w:r w:rsidRPr="006322A8">
        <w:rPr>
          <w:rFonts w:ascii="Calibri" w:hAnsi="Calibri"/>
        </w:rPr>
        <w:t>- Si oui, lesquels (type, localisation et superficie) : voir tableau en annexe</w:t>
      </w:r>
    </w:p>
    <w:p w14:paraId="6C22D985" w14:textId="77777777" w:rsidR="003F1D13" w:rsidRPr="006322A8" w:rsidRDefault="003F1D13" w:rsidP="003F1D13">
      <w:pPr>
        <w:rPr>
          <w:rFonts w:ascii="Calibri" w:hAnsi="Calibri"/>
        </w:rPr>
      </w:pPr>
    </w:p>
    <w:p w14:paraId="0FFFAE8B" w14:textId="77777777" w:rsidR="003F1D13" w:rsidRPr="0068392A" w:rsidRDefault="003F1D13" w:rsidP="003F1D13">
      <w:pPr>
        <w:rPr>
          <w:rFonts w:ascii="Calibri" w:hAnsi="Calibri" w:cs="Calibri"/>
        </w:rPr>
      </w:pPr>
      <w:r w:rsidRPr="006322A8">
        <w:rPr>
          <w:rFonts w:ascii="Calibri" w:hAnsi="Calibri"/>
        </w:rPr>
        <w:t xml:space="preserve">Quels sont les moyens mis en œuvre par la collectivité pour limiter la survenance de tels événements : PLU, DICRIM/PCS, inscription </w:t>
      </w:r>
      <w:proofErr w:type="spellStart"/>
      <w:r w:rsidRPr="006322A8">
        <w:rPr>
          <w:rFonts w:ascii="Calibri" w:hAnsi="Calibri"/>
        </w:rPr>
        <w:t>vigicrue</w:t>
      </w:r>
      <w:proofErr w:type="spellEnd"/>
    </w:p>
    <w:p w14:paraId="5ED7BB46" w14:textId="77777777" w:rsidR="003F1D13" w:rsidRPr="0068392A" w:rsidRDefault="003F1D13" w:rsidP="003F1D13">
      <w:pPr>
        <w:rPr>
          <w:rFonts w:ascii="Calibri" w:hAnsi="Calibri" w:cs="Calibri"/>
        </w:rPr>
      </w:pPr>
      <w:r w:rsidRPr="0068392A">
        <w:rPr>
          <w:rFonts w:ascii="Calibri" w:hAnsi="Calibri" w:cs="Calibri"/>
        </w:rPr>
        <w:t>Présence d'un PPRI : oui</w:t>
      </w:r>
    </w:p>
    <w:p w14:paraId="15384FCA" w14:textId="77777777" w:rsidR="003F1D13" w:rsidRPr="007C4A09" w:rsidRDefault="003F1D13" w:rsidP="003F1D13">
      <w:pPr>
        <w:rPr>
          <w:rFonts w:ascii="Calibri" w:hAnsi="Calibri"/>
        </w:rPr>
      </w:pPr>
    </w:p>
    <w:p w14:paraId="2C59A651" w14:textId="351544A1" w:rsidR="003F1D13" w:rsidRPr="001B15CC" w:rsidRDefault="003F1D13" w:rsidP="003F1D13">
      <w:pPr>
        <w:numPr>
          <w:ilvl w:val="0"/>
          <w:numId w:val="8"/>
        </w:numPr>
        <w:pBdr>
          <w:bottom w:val="single" w:sz="4" w:space="0" w:color="FFC000"/>
        </w:pBdr>
        <w:ind w:left="0" w:right="-284" w:hanging="284"/>
        <w:jc w:val="both"/>
        <w:rPr>
          <w:rFonts w:ascii="Calibri" w:hAnsi="Calibri"/>
          <w:b/>
        </w:rPr>
      </w:pPr>
      <w:r w:rsidRPr="001B15CC">
        <w:rPr>
          <w:rFonts w:ascii="Calibri" w:hAnsi="Calibri"/>
          <w:b/>
        </w:rPr>
        <w:t xml:space="preserve">HALTE NAUTIQUE - PONTONS ET AMENAGEMENTS : OUI </w:t>
      </w:r>
    </w:p>
    <w:p w14:paraId="064E322B" w14:textId="77777777" w:rsidR="003F1D13" w:rsidRPr="007C4A09" w:rsidRDefault="003F1D13" w:rsidP="003F1D13">
      <w:pPr>
        <w:numPr>
          <w:ilvl w:val="0"/>
          <w:numId w:val="4"/>
        </w:numPr>
        <w:tabs>
          <w:tab w:val="clear" w:pos="720"/>
          <w:tab w:val="num" w:pos="567"/>
        </w:tabs>
        <w:spacing w:before="120" w:after="120"/>
        <w:ind w:left="1778" w:hanging="1494"/>
        <w:jc w:val="both"/>
        <w:rPr>
          <w:rFonts w:ascii="Calibri" w:hAnsi="Calibri"/>
          <w:b/>
        </w:rPr>
      </w:pPr>
      <w:r w:rsidRPr="007C4A09">
        <w:rPr>
          <w:rFonts w:ascii="Calibri" w:hAnsi="Calibri"/>
          <w:b/>
        </w:rPr>
        <w:t>HALTE NAUTIQUE : OUI</w:t>
      </w:r>
    </w:p>
    <w:p w14:paraId="00E74CB4" w14:textId="29B4BB9A" w:rsidR="003F1D13" w:rsidRDefault="003F1D13" w:rsidP="003F1D13">
      <w:pPr>
        <w:ind w:left="720"/>
        <w:rPr>
          <w:rFonts w:ascii="Calibri" w:hAnsi="Calibri"/>
        </w:rPr>
      </w:pPr>
      <w:r w:rsidRPr="005039DB">
        <w:rPr>
          <w:rFonts w:ascii="Calibri" w:hAnsi="Calibri"/>
        </w:rPr>
        <w:t xml:space="preserve">Nombre de pontons de la halte nautique : </w:t>
      </w:r>
      <w:r w:rsidR="00992A2A">
        <w:rPr>
          <w:rFonts w:ascii="Calibri" w:hAnsi="Calibri"/>
        </w:rPr>
        <w:t>i</w:t>
      </w:r>
      <w:r w:rsidRPr="005039DB">
        <w:rPr>
          <w:rFonts w:ascii="Calibri" w:hAnsi="Calibri"/>
        </w:rPr>
        <w:t>l s’agit plus particulièrement de 2 anciennes barges reliées entre elles et prolongées par des pontons. Ces barges et les pontons sont condamnés et ne sont plus accessibles au public.</w:t>
      </w:r>
    </w:p>
    <w:p w14:paraId="447647E4" w14:textId="77777777" w:rsidR="003F1D13" w:rsidRDefault="003F1D13" w:rsidP="003F1D13">
      <w:pPr>
        <w:ind w:left="720"/>
        <w:rPr>
          <w:rFonts w:ascii="Calibri" w:hAnsi="Calibri"/>
        </w:rPr>
      </w:pPr>
    </w:p>
    <w:p w14:paraId="08B0E002" w14:textId="05FE1B3F" w:rsidR="003F1D13" w:rsidRPr="007C4A09" w:rsidRDefault="003F1D13" w:rsidP="003F1D13">
      <w:pPr>
        <w:ind w:left="720"/>
        <w:rPr>
          <w:rFonts w:ascii="Calibri" w:hAnsi="Calibri"/>
        </w:rPr>
      </w:pPr>
      <w:r w:rsidRPr="007C4A09">
        <w:rPr>
          <w:rFonts w:ascii="Calibri" w:hAnsi="Calibri"/>
        </w:rPr>
        <w:t>Si oui, merci de nous en indiquer</w:t>
      </w:r>
      <w:r w:rsidR="00992A2A">
        <w:rPr>
          <w:rFonts w:ascii="Calibri" w:hAnsi="Calibri"/>
        </w:rPr>
        <w:t> :</w:t>
      </w:r>
      <w:r w:rsidRPr="007C4A09">
        <w:rPr>
          <w:rFonts w:ascii="Calibri" w:hAnsi="Calibri"/>
        </w:rPr>
        <w:t xml:space="preserve"> </w:t>
      </w:r>
    </w:p>
    <w:p w14:paraId="048E5411" w14:textId="77777777" w:rsidR="003F1D13" w:rsidRPr="007C4A09" w:rsidRDefault="003F1D13" w:rsidP="002C3EB4">
      <w:pPr>
        <w:numPr>
          <w:ilvl w:val="0"/>
          <w:numId w:val="66"/>
        </w:numPr>
        <w:jc w:val="both"/>
        <w:rPr>
          <w:rFonts w:ascii="Calibri" w:hAnsi="Calibri"/>
        </w:rPr>
      </w:pPr>
      <w:r w:rsidRPr="007C4A09">
        <w:rPr>
          <w:rFonts w:ascii="Calibri" w:hAnsi="Calibri"/>
        </w:rPr>
        <w:t>Leur longueur :</w:t>
      </w:r>
      <w:r>
        <w:rPr>
          <w:rFonts w:ascii="Calibri" w:hAnsi="Calibri"/>
        </w:rPr>
        <w:t xml:space="preserve"> inconnue</w:t>
      </w:r>
    </w:p>
    <w:p w14:paraId="633BD183" w14:textId="77777777" w:rsidR="003F1D13" w:rsidRPr="007C4A09" w:rsidRDefault="003F1D13" w:rsidP="002C3EB4">
      <w:pPr>
        <w:numPr>
          <w:ilvl w:val="0"/>
          <w:numId w:val="66"/>
        </w:numPr>
        <w:jc w:val="both"/>
        <w:rPr>
          <w:rFonts w:ascii="Calibri" w:hAnsi="Calibri"/>
        </w:rPr>
      </w:pPr>
      <w:r w:rsidRPr="007C4A09">
        <w:rPr>
          <w:rFonts w:ascii="Calibri" w:hAnsi="Calibri"/>
        </w:rPr>
        <w:t>La valeur TTC par ponton :</w:t>
      </w:r>
      <w:r>
        <w:rPr>
          <w:rFonts w:ascii="Calibri" w:hAnsi="Calibri"/>
        </w:rPr>
        <w:t xml:space="preserve"> inconnue</w:t>
      </w:r>
    </w:p>
    <w:p w14:paraId="08E1776B" w14:textId="77777777" w:rsidR="003F1D13" w:rsidRPr="007C4A09" w:rsidRDefault="003F1D13" w:rsidP="002C3EB4">
      <w:pPr>
        <w:numPr>
          <w:ilvl w:val="0"/>
          <w:numId w:val="66"/>
        </w:numPr>
        <w:jc w:val="both"/>
        <w:rPr>
          <w:rFonts w:ascii="Calibri" w:hAnsi="Calibri"/>
        </w:rPr>
      </w:pPr>
      <w:r w:rsidRPr="007C4A09">
        <w:rPr>
          <w:rFonts w:ascii="Calibri" w:hAnsi="Calibri"/>
        </w:rPr>
        <w:t>Période d’ouverture de la base nautique :</w:t>
      </w:r>
      <w:r>
        <w:rPr>
          <w:rFonts w:ascii="Calibri" w:hAnsi="Calibri"/>
        </w:rPr>
        <w:t xml:space="preserve"> base nautique fermée</w:t>
      </w:r>
    </w:p>
    <w:p w14:paraId="4CAEFBC4" w14:textId="77777777" w:rsidR="003F1D13" w:rsidRPr="007C4A09" w:rsidRDefault="003F1D13" w:rsidP="002C3EB4">
      <w:pPr>
        <w:numPr>
          <w:ilvl w:val="0"/>
          <w:numId w:val="66"/>
        </w:numPr>
        <w:spacing w:after="120"/>
        <w:jc w:val="both"/>
        <w:rPr>
          <w:rFonts w:ascii="Calibri" w:hAnsi="Calibri"/>
        </w:rPr>
      </w:pPr>
      <w:r w:rsidRPr="007C4A09">
        <w:rPr>
          <w:rFonts w:ascii="Calibri" w:hAnsi="Calibri"/>
        </w:rPr>
        <w:t>Présence d’une jetée</w:t>
      </w:r>
    </w:p>
    <w:p w14:paraId="53C7144D" w14:textId="77777777" w:rsidR="003F1D13" w:rsidRPr="007C4A09" w:rsidRDefault="003F1D13" w:rsidP="003F1D13">
      <w:pPr>
        <w:rPr>
          <w:rFonts w:ascii="Calibri" w:hAnsi="Calibri"/>
        </w:rPr>
      </w:pPr>
    </w:p>
    <w:p w14:paraId="69DDBCB3" w14:textId="23952870" w:rsidR="003F1D13" w:rsidRPr="001B15CC" w:rsidRDefault="003F1D13" w:rsidP="003F1D13">
      <w:pPr>
        <w:numPr>
          <w:ilvl w:val="0"/>
          <w:numId w:val="4"/>
        </w:numPr>
        <w:tabs>
          <w:tab w:val="clear" w:pos="720"/>
          <w:tab w:val="num" w:pos="567"/>
        </w:tabs>
        <w:spacing w:after="120"/>
        <w:ind w:left="1778" w:hanging="1494"/>
        <w:jc w:val="both"/>
        <w:rPr>
          <w:rFonts w:ascii="Calibri" w:hAnsi="Calibri"/>
          <w:b/>
        </w:rPr>
      </w:pPr>
      <w:r w:rsidRPr="007C4A09">
        <w:rPr>
          <w:rFonts w:ascii="Calibri" w:hAnsi="Calibri"/>
          <w:b/>
        </w:rPr>
        <w:t>PONTONS HORS HALTE NAUTIQUE : NON</w:t>
      </w:r>
    </w:p>
    <w:p w14:paraId="7534BCE4" w14:textId="283825EB" w:rsidR="003F1D13" w:rsidRPr="001B15CC" w:rsidRDefault="003F1D13" w:rsidP="003F1D13">
      <w:pPr>
        <w:numPr>
          <w:ilvl w:val="0"/>
          <w:numId w:val="4"/>
        </w:numPr>
        <w:tabs>
          <w:tab w:val="clear" w:pos="720"/>
          <w:tab w:val="num" w:pos="567"/>
        </w:tabs>
        <w:spacing w:after="120"/>
        <w:ind w:left="1778" w:hanging="1494"/>
        <w:jc w:val="both"/>
        <w:rPr>
          <w:rFonts w:ascii="Calibri" w:hAnsi="Calibri"/>
          <w:b/>
        </w:rPr>
      </w:pPr>
      <w:r w:rsidRPr="007C4A09">
        <w:rPr>
          <w:rFonts w:ascii="Calibri" w:hAnsi="Calibri"/>
          <w:b/>
        </w:rPr>
        <w:t>DIGUES : NON</w:t>
      </w:r>
    </w:p>
    <w:p w14:paraId="033F6ABF" w14:textId="77777777" w:rsidR="003F1D13" w:rsidRPr="007C4A09" w:rsidRDefault="003F1D13" w:rsidP="003F1D13">
      <w:pPr>
        <w:rPr>
          <w:rFonts w:ascii="Calibri" w:hAnsi="Calibri"/>
        </w:rPr>
      </w:pPr>
    </w:p>
    <w:p w14:paraId="3CBD8437" w14:textId="465B17A0" w:rsidR="003F1D13" w:rsidRPr="001B15CC" w:rsidRDefault="003F1D13" w:rsidP="001B15CC">
      <w:pPr>
        <w:numPr>
          <w:ilvl w:val="0"/>
          <w:numId w:val="8"/>
        </w:numPr>
        <w:pBdr>
          <w:bottom w:val="single" w:sz="4" w:space="1" w:color="FFC000"/>
        </w:pBdr>
        <w:spacing w:after="120"/>
        <w:ind w:left="0" w:right="-284" w:hanging="284"/>
        <w:jc w:val="both"/>
        <w:rPr>
          <w:rFonts w:ascii="Calibri" w:hAnsi="Calibri"/>
          <w:b/>
        </w:rPr>
      </w:pPr>
      <w:r w:rsidRPr="001B15CC">
        <w:rPr>
          <w:rFonts w:ascii="Calibri" w:hAnsi="Calibri"/>
          <w:b/>
        </w:rPr>
        <w:t xml:space="preserve">GROTTES : NON   </w:t>
      </w:r>
    </w:p>
    <w:p w14:paraId="4D85FE8F" w14:textId="77777777" w:rsidR="003F1D13" w:rsidRPr="007C4A09" w:rsidRDefault="003F1D13" w:rsidP="003F1D13">
      <w:pPr>
        <w:tabs>
          <w:tab w:val="left" w:pos="8364"/>
        </w:tabs>
        <w:rPr>
          <w:rFonts w:ascii="Calibri" w:hAnsi="Calibri"/>
        </w:rPr>
      </w:pPr>
    </w:p>
    <w:p w14:paraId="28837FDA" w14:textId="77777777" w:rsidR="003F1D13" w:rsidRPr="001B15CC" w:rsidRDefault="003F1D13" w:rsidP="003F1D13">
      <w:pPr>
        <w:numPr>
          <w:ilvl w:val="0"/>
          <w:numId w:val="8"/>
        </w:numPr>
        <w:pBdr>
          <w:bottom w:val="single" w:sz="4" w:space="1" w:color="FFC000"/>
        </w:pBdr>
        <w:spacing w:after="120"/>
        <w:ind w:left="0" w:right="-284" w:hanging="284"/>
        <w:jc w:val="both"/>
        <w:rPr>
          <w:rFonts w:ascii="Calibri" w:hAnsi="Calibri"/>
          <w:b/>
        </w:rPr>
      </w:pPr>
      <w:r w:rsidRPr="001B15CC">
        <w:rPr>
          <w:rFonts w:ascii="Calibri" w:hAnsi="Calibri"/>
          <w:b/>
        </w:rPr>
        <w:t>GOLF : NON</w:t>
      </w:r>
    </w:p>
    <w:p w14:paraId="38BE643E" w14:textId="77777777" w:rsidR="003F1D13" w:rsidRPr="007C4A09" w:rsidRDefault="003F1D13" w:rsidP="003F1D13">
      <w:pPr>
        <w:tabs>
          <w:tab w:val="left" w:pos="4200"/>
        </w:tabs>
        <w:rPr>
          <w:rFonts w:ascii="Calibri" w:hAnsi="Calibri"/>
        </w:rPr>
      </w:pPr>
    </w:p>
    <w:p w14:paraId="5BFD708E" w14:textId="10269273" w:rsidR="00957251" w:rsidRDefault="00957251">
      <w:pPr>
        <w:rPr>
          <w:color w:val="002060"/>
        </w:rPr>
      </w:pPr>
      <w:r>
        <w:rPr>
          <w:color w:val="002060"/>
        </w:rPr>
        <w:br w:type="page"/>
      </w:r>
    </w:p>
    <w:p w14:paraId="32CD0EFC" w14:textId="77777777" w:rsidR="00AA10C6" w:rsidRDefault="00AA10C6" w:rsidP="00CD3D03">
      <w:pPr>
        <w:rPr>
          <w:color w:val="002060"/>
        </w:rPr>
      </w:pPr>
    </w:p>
    <w:p w14:paraId="19D50C8C" w14:textId="77777777" w:rsidR="0047183C" w:rsidRPr="00FE1683" w:rsidRDefault="0047183C" w:rsidP="007505DE">
      <w:pPr>
        <w:numPr>
          <w:ilvl w:val="0"/>
          <w:numId w:val="7"/>
        </w:numPr>
        <w:pBdr>
          <w:bottom w:val="single" w:sz="4" w:space="1" w:color="FFC000"/>
        </w:pBdr>
        <w:ind w:right="-31" w:hanging="720"/>
      </w:pPr>
      <w:r w:rsidRPr="00CD3D03">
        <w:rPr>
          <w:rFonts w:ascii="Calibri" w:eastAsia="Times New Roman" w:hAnsi="Calibri"/>
          <w:b/>
          <w:sz w:val="32"/>
          <w:szCs w:val="20"/>
        </w:rPr>
        <w:t>MATERIEL INFORMATIQUE</w:t>
      </w:r>
      <w:r w:rsidRPr="00FE1683">
        <w:t xml:space="preserve"> </w:t>
      </w:r>
    </w:p>
    <w:p w14:paraId="1D4F1D72" w14:textId="77777777" w:rsidR="0047183C" w:rsidRDefault="0047183C" w:rsidP="0047183C">
      <w:pPr>
        <w:tabs>
          <w:tab w:val="left" w:pos="-284"/>
        </w:tabs>
        <w:rPr>
          <w:rFonts w:ascii="Calibri" w:hAnsi="Calibri"/>
          <w:b/>
          <w:color w:val="002060"/>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4219"/>
        <w:gridCol w:w="2410"/>
        <w:gridCol w:w="2583"/>
      </w:tblGrid>
      <w:tr w:rsidR="004A7195" w14:paraId="539924A4" w14:textId="77777777" w:rsidTr="00932AED">
        <w:tc>
          <w:tcPr>
            <w:tcW w:w="4219" w:type="dxa"/>
            <w:shd w:val="clear" w:color="auto" w:fill="0070C0"/>
            <w:hideMark/>
          </w:tcPr>
          <w:p w14:paraId="213B05C5" w14:textId="77777777" w:rsidR="004A7195" w:rsidRDefault="004A7195">
            <w:pPr>
              <w:tabs>
                <w:tab w:val="left" w:pos="8364"/>
              </w:tabs>
              <w:jc w:val="center"/>
              <w:rPr>
                <w:rFonts w:ascii="Calibri" w:hAnsi="Calibri"/>
                <w:b/>
                <w:bCs/>
                <w:color w:val="FFFFFF" w:themeColor="background1"/>
              </w:rPr>
            </w:pPr>
            <w:r>
              <w:rPr>
                <w:rFonts w:ascii="Calibri" w:hAnsi="Calibri"/>
                <w:b/>
                <w:bCs/>
                <w:color w:val="FFFFFF" w:themeColor="background1"/>
              </w:rPr>
              <w:t>NATURE</w:t>
            </w:r>
          </w:p>
        </w:tc>
        <w:tc>
          <w:tcPr>
            <w:tcW w:w="2410" w:type="dxa"/>
            <w:shd w:val="clear" w:color="auto" w:fill="0070C0"/>
            <w:hideMark/>
          </w:tcPr>
          <w:p w14:paraId="70591A73" w14:textId="77777777" w:rsidR="004A7195" w:rsidRDefault="004A7195">
            <w:pPr>
              <w:tabs>
                <w:tab w:val="left" w:pos="8364"/>
              </w:tabs>
              <w:jc w:val="center"/>
              <w:rPr>
                <w:rFonts w:ascii="Calibri" w:hAnsi="Calibri"/>
                <w:b/>
                <w:bCs/>
                <w:color w:val="FFFFFF" w:themeColor="background1"/>
              </w:rPr>
            </w:pPr>
            <w:r>
              <w:rPr>
                <w:rFonts w:ascii="Calibri" w:hAnsi="Calibri"/>
                <w:b/>
                <w:bCs/>
                <w:color w:val="FFFFFF" w:themeColor="background1"/>
              </w:rPr>
              <w:t>LOCALISATION</w:t>
            </w:r>
          </w:p>
        </w:tc>
        <w:tc>
          <w:tcPr>
            <w:tcW w:w="2583" w:type="dxa"/>
            <w:shd w:val="clear" w:color="auto" w:fill="0070C0"/>
            <w:hideMark/>
          </w:tcPr>
          <w:p w14:paraId="25589D59" w14:textId="0D1F9CFA" w:rsidR="004A7195" w:rsidRDefault="004A7195">
            <w:pPr>
              <w:tabs>
                <w:tab w:val="left" w:pos="8364"/>
              </w:tabs>
              <w:jc w:val="center"/>
              <w:rPr>
                <w:rFonts w:ascii="Calibri" w:eastAsia="Times New Roman" w:hAnsi="Calibri"/>
                <w:b/>
                <w:bCs/>
                <w:color w:val="FFFFFF" w:themeColor="background1"/>
              </w:rPr>
            </w:pPr>
            <w:r>
              <w:rPr>
                <w:rFonts w:ascii="Calibri" w:hAnsi="Calibri"/>
                <w:b/>
                <w:bCs/>
                <w:color w:val="FFFFFF" w:themeColor="background1"/>
              </w:rPr>
              <w:t xml:space="preserve">VALEUR </w:t>
            </w:r>
            <w:r w:rsidR="00531752">
              <w:rPr>
                <w:rFonts w:ascii="Calibri" w:hAnsi="Calibri"/>
                <w:b/>
                <w:bCs/>
                <w:color w:val="FFFFFF" w:themeColor="background1"/>
              </w:rPr>
              <w:t xml:space="preserve">TOTALE </w:t>
            </w:r>
            <w:r>
              <w:rPr>
                <w:rFonts w:ascii="Calibri" w:hAnsi="Calibri"/>
                <w:b/>
                <w:bCs/>
                <w:color w:val="FFFFFF" w:themeColor="background1"/>
              </w:rPr>
              <w:t>TTC</w:t>
            </w:r>
          </w:p>
        </w:tc>
      </w:tr>
      <w:tr w:rsidR="00531752" w14:paraId="43BE11C7" w14:textId="77777777" w:rsidTr="00932AED">
        <w:tc>
          <w:tcPr>
            <w:tcW w:w="4219" w:type="dxa"/>
            <w:hideMark/>
          </w:tcPr>
          <w:p w14:paraId="351F8218" w14:textId="77777777" w:rsidR="00531752" w:rsidRPr="00E77CBC" w:rsidRDefault="00531752">
            <w:pPr>
              <w:rPr>
                <w:rFonts w:ascii="Calibri" w:hAnsi="Calibri" w:cs="Arial"/>
                <w:color w:val="000000"/>
              </w:rPr>
            </w:pPr>
            <w:r w:rsidRPr="00E77CBC">
              <w:rPr>
                <w:rFonts w:ascii="Calibri" w:hAnsi="Calibri" w:cs="Arial"/>
                <w:color w:val="000000"/>
              </w:rPr>
              <w:t>Matériel informatique et bureautique divers fixe et mobile tel que :</w:t>
            </w:r>
          </w:p>
          <w:p w14:paraId="14CE9662" w14:textId="4182B5DF" w:rsidR="00531752" w:rsidRPr="00E77CBC" w:rsidRDefault="00531752">
            <w:pPr>
              <w:rPr>
                <w:rFonts w:ascii="Calibri" w:eastAsia="Times New Roman" w:hAnsi="Calibri" w:cs="Arial"/>
                <w:color w:val="000000"/>
              </w:rPr>
            </w:pPr>
            <w:r w:rsidRPr="00E77CBC">
              <w:rPr>
                <w:rFonts w:ascii="Calibri" w:hAnsi="Calibri" w:cs="Arial"/>
                <w:color w:val="000000"/>
              </w:rPr>
              <w:t xml:space="preserve">Unités centrales </w:t>
            </w:r>
            <w:r w:rsidR="00C175B7">
              <w:rPr>
                <w:rFonts w:ascii="Calibri" w:hAnsi="Calibri" w:cs="Arial"/>
                <w:color w:val="000000"/>
              </w:rPr>
              <w:t>-</w:t>
            </w:r>
            <w:r w:rsidRPr="00E77CBC">
              <w:rPr>
                <w:rFonts w:ascii="Calibri" w:hAnsi="Calibri" w:cs="Arial"/>
                <w:color w:val="000000"/>
              </w:rPr>
              <w:t xml:space="preserve"> Ecrans </w:t>
            </w:r>
            <w:r w:rsidR="00C175B7">
              <w:rPr>
                <w:rFonts w:ascii="Calibri" w:hAnsi="Calibri" w:cs="Arial"/>
                <w:color w:val="000000"/>
              </w:rPr>
              <w:t>-</w:t>
            </w:r>
            <w:r w:rsidRPr="00E77CBC">
              <w:rPr>
                <w:rFonts w:ascii="Calibri" w:hAnsi="Calibri" w:cs="Arial"/>
                <w:color w:val="000000"/>
              </w:rPr>
              <w:t xml:space="preserve">Imprimantes </w:t>
            </w:r>
            <w:r w:rsidR="00C175B7">
              <w:rPr>
                <w:rFonts w:ascii="Calibri" w:hAnsi="Calibri" w:cs="Arial"/>
                <w:color w:val="000000"/>
              </w:rPr>
              <w:t>-</w:t>
            </w:r>
            <w:r w:rsidRPr="00E77CBC">
              <w:rPr>
                <w:rFonts w:ascii="Calibri" w:hAnsi="Calibri" w:cs="Arial"/>
                <w:color w:val="000000"/>
              </w:rPr>
              <w:t xml:space="preserve"> Moniteurs </w:t>
            </w:r>
            <w:r w:rsidR="00C175B7">
              <w:rPr>
                <w:rFonts w:ascii="Calibri" w:hAnsi="Calibri" w:cs="Arial"/>
                <w:color w:val="000000"/>
              </w:rPr>
              <w:t>-</w:t>
            </w:r>
            <w:r w:rsidRPr="00E77CBC">
              <w:rPr>
                <w:rFonts w:ascii="Calibri" w:hAnsi="Calibri" w:cs="Arial"/>
                <w:color w:val="000000"/>
              </w:rPr>
              <w:t xml:space="preserve">Logiciels </w:t>
            </w:r>
            <w:r w:rsidR="00C175B7">
              <w:rPr>
                <w:rFonts w:ascii="Calibri" w:hAnsi="Calibri" w:cs="Arial"/>
                <w:color w:val="000000"/>
              </w:rPr>
              <w:t>-</w:t>
            </w:r>
            <w:r w:rsidRPr="00E77CBC">
              <w:rPr>
                <w:rFonts w:ascii="Calibri" w:hAnsi="Calibri" w:cs="Arial"/>
                <w:color w:val="000000"/>
              </w:rPr>
              <w:t xml:space="preserve"> Progiciels, Commutateurs Réseau, Robots de sauvegarde, Routeurs périphériques, etc.  - téléphonie fixe et mobile - télégestion </w:t>
            </w:r>
            <w:proofErr w:type="gramStart"/>
            <w:r w:rsidR="00C175B7">
              <w:rPr>
                <w:rFonts w:ascii="Calibri" w:hAnsi="Calibri" w:cs="Arial"/>
                <w:color w:val="000000"/>
              </w:rPr>
              <w:t>–(</w:t>
            </w:r>
            <w:proofErr w:type="gramEnd"/>
            <w:r w:rsidRPr="00E77CBC">
              <w:rPr>
                <w:rFonts w:ascii="Calibri" w:hAnsi="Calibri" w:cs="Arial"/>
                <w:color w:val="000000"/>
              </w:rPr>
              <w:t>Liste non limitative</w:t>
            </w:r>
            <w:r w:rsidR="00C175B7">
              <w:rPr>
                <w:rFonts w:ascii="Calibri" w:hAnsi="Calibri" w:cs="Arial"/>
                <w:color w:val="000000"/>
              </w:rPr>
              <w:t>)</w:t>
            </w:r>
          </w:p>
        </w:tc>
        <w:tc>
          <w:tcPr>
            <w:tcW w:w="2410" w:type="dxa"/>
            <w:vMerge w:val="restart"/>
          </w:tcPr>
          <w:p w14:paraId="546BE1E7" w14:textId="77777777" w:rsidR="00531752" w:rsidRDefault="00531752">
            <w:pPr>
              <w:tabs>
                <w:tab w:val="left" w:pos="8364"/>
              </w:tabs>
              <w:jc w:val="center"/>
              <w:rPr>
                <w:rFonts w:ascii="Calibri" w:hAnsi="Calibri"/>
              </w:rPr>
            </w:pPr>
          </w:p>
          <w:p w14:paraId="49C62C84" w14:textId="77777777" w:rsidR="00531752" w:rsidRDefault="00531752">
            <w:pPr>
              <w:tabs>
                <w:tab w:val="left" w:pos="8364"/>
              </w:tabs>
              <w:jc w:val="center"/>
              <w:rPr>
                <w:rFonts w:ascii="Calibri" w:hAnsi="Calibri"/>
              </w:rPr>
            </w:pPr>
          </w:p>
          <w:p w14:paraId="52A69660" w14:textId="77777777" w:rsidR="00531752" w:rsidRDefault="00531752">
            <w:pPr>
              <w:tabs>
                <w:tab w:val="left" w:pos="8364"/>
              </w:tabs>
              <w:jc w:val="center"/>
              <w:rPr>
                <w:rFonts w:ascii="Calibri" w:hAnsi="Calibri"/>
              </w:rPr>
            </w:pPr>
          </w:p>
          <w:p w14:paraId="5BE3B338" w14:textId="77777777" w:rsidR="00531752" w:rsidRDefault="00531752">
            <w:pPr>
              <w:tabs>
                <w:tab w:val="left" w:pos="8364"/>
              </w:tabs>
              <w:jc w:val="center"/>
              <w:rPr>
                <w:rFonts w:ascii="Calibri" w:hAnsi="Calibri"/>
              </w:rPr>
            </w:pPr>
          </w:p>
          <w:p w14:paraId="495F5D16" w14:textId="77777777" w:rsidR="00531752" w:rsidRDefault="00531752">
            <w:pPr>
              <w:tabs>
                <w:tab w:val="left" w:pos="8364"/>
              </w:tabs>
              <w:jc w:val="center"/>
              <w:rPr>
                <w:rFonts w:ascii="Calibri" w:hAnsi="Calibri"/>
              </w:rPr>
            </w:pPr>
          </w:p>
          <w:p w14:paraId="6A82E47D" w14:textId="77777777" w:rsidR="00531752" w:rsidRDefault="00531752">
            <w:pPr>
              <w:tabs>
                <w:tab w:val="left" w:pos="8364"/>
              </w:tabs>
              <w:jc w:val="center"/>
              <w:rPr>
                <w:rFonts w:ascii="Calibri" w:hAnsi="Calibri"/>
              </w:rPr>
            </w:pPr>
          </w:p>
          <w:p w14:paraId="305CE2F4" w14:textId="77777777" w:rsidR="001B15CC" w:rsidRDefault="001B15CC">
            <w:pPr>
              <w:tabs>
                <w:tab w:val="left" w:pos="8364"/>
              </w:tabs>
              <w:jc w:val="center"/>
              <w:rPr>
                <w:rFonts w:ascii="Calibri" w:hAnsi="Calibri"/>
              </w:rPr>
            </w:pPr>
          </w:p>
          <w:p w14:paraId="76FE893F" w14:textId="77777777" w:rsidR="001B15CC" w:rsidRDefault="001B15CC">
            <w:pPr>
              <w:tabs>
                <w:tab w:val="left" w:pos="8364"/>
              </w:tabs>
              <w:jc w:val="center"/>
              <w:rPr>
                <w:rFonts w:ascii="Calibri" w:hAnsi="Calibri"/>
              </w:rPr>
            </w:pPr>
          </w:p>
          <w:p w14:paraId="3A8484E6" w14:textId="767B65D5" w:rsidR="00531752" w:rsidRDefault="00531752">
            <w:pPr>
              <w:tabs>
                <w:tab w:val="left" w:pos="8364"/>
              </w:tabs>
              <w:jc w:val="center"/>
              <w:rPr>
                <w:rFonts w:ascii="Calibri" w:hAnsi="Calibri"/>
              </w:rPr>
            </w:pPr>
            <w:r>
              <w:rPr>
                <w:rFonts w:ascii="Calibri" w:hAnsi="Calibri"/>
              </w:rPr>
              <w:t>Tous lieux</w:t>
            </w:r>
          </w:p>
        </w:tc>
        <w:tc>
          <w:tcPr>
            <w:tcW w:w="2583" w:type="dxa"/>
            <w:vMerge w:val="restart"/>
            <w:vAlign w:val="center"/>
            <w:hideMark/>
          </w:tcPr>
          <w:p w14:paraId="08EB3E34" w14:textId="5F3399C2" w:rsidR="00531752" w:rsidRPr="00A822D1" w:rsidRDefault="001B15CC" w:rsidP="00A822D1">
            <w:pPr>
              <w:jc w:val="center"/>
              <w:rPr>
                <w:rFonts w:ascii="Calibri" w:hAnsi="Calibri"/>
                <w:b/>
                <w:bCs/>
              </w:rPr>
            </w:pPr>
            <w:r>
              <w:rPr>
                <w:rFonts w:ascii="Calibri" w:hAnsi="Calibri"/>
                <w:b/>
                <w:bCs/>
              </w:rPr>
              <w:t>4 180 000</w:t>
            </w:r>
            <w:r w:rsidR="00932AED">
              <w:rPr>
                <w:rFonts w:ascii="Calibri" w:hAnsi="Calibri"/>
                <w:b/>
                <w:bCs/>
              </w:rPr>
              <w:t xml:space="preserve"> €</w:t>
            </w:r>
          </w:p>
        </w:tc>
      </w:tr>
      <w:tr w:rsidR="00531752" w14:paraId="0F6E487F" w14:textId="77777777" w:rsidTr="00932AED">
        <w:tc>
          <w:tcPr>
            <w:tcW w:w="4219" w:type="dxa"/>
            <w:hideMark/>
          </w:tcPr>
          <w:p w14:paraId="6DBCE4AB" w14:textId="77777777" w:rsidR="00531752" w:rsidRPr="00E77CBC" w:rsidRDefault="00531752">
            <w:pPr>
              <w:rPr>
                <w:rFonts w:ascii="Calibri" w:hAnsi="Calibri"/>
              </w:rPr>
            </w:pPr>
            <w:r w:rsidRPr="00E77CBC">
              <w:rPr>
                <w:rFonts w:ascii="Calibri" w:hAnsi="Calibri" w:cs="Arial"/>
                <w:color w:val="000000"/>
              </w:rPr>
              <w:t>Matériel vidéo, de projection cinématographique et de sonorisation fixe ou mobile, appareils photos numériques</w:t>
            </w:r>
          </w:p>
        </w:tc>
        <w:tc>
          <w:tcPr>
            <w:tcW w:w="0" w:type="auto"/>
            <w:vMerge/>
            <w:vAlign w:val="center"/>
            <w:hideMark/>
          </w:tcPr>
          <w:p w14:paraId="029D6B1C" w14:textId="77777777" w:rsidR="00531752" w:rsidRDefault="00531752">
            <w:pPr>
              <w:rPr>
                <w:rFonts w:ascii="Calibri" w:hAnsi="Calibri"/>
              </w:rPr>
            </w:pPr>
          </w:p>
        </w:tc>
        <w:tc>
          <w:tcPr>
            <w:tcW w:w="2583" w:type="dxa"/>
            <w:vMerge/>
            <w:vAlign w:val="center"/>
            <w:hideMark/>
          </w:tcPr>
          <w:p w14:paraId="6C22D5BB" w14:textId="77777777" w:rsidR="00531752" w:rsidRPr="00A822D1" w:rsidRDefault="00531752" w:rsidP="00A822D1">
            <w:pPr>
              <w:jc w:val="center"/>
              <w:rPr>
                <w:rFonts w:ascii="Calibri" w:hAnsi="Calibri"/>
                <w:b/>
                <w:bCs/>
              </w:rPr>
            </w:pPr>
          </w:p>
        </w:tc>
      </w:tr>
      <w:tr w:rsidR="00531752" w14:paraId="053E3D46" w14:textId="77777777" w:rsidTr="00932AED">
        <w:trPr>
          <w:trHeight w:val="900"/>
        </w:trPr>
        <w:tc>
          <w:tcPr>
            <w:tcW w:w="4219" w:type="dxa"/>
          </w:tcPr>
          <w:p w14:paraId="14DFE75D" w14:textId="77777777" w:rsidR="00531752" w:rsidRPr="00E77CBC" w:rsidRDefault="00531752">
            <w:pPr>
              <w:tabs>
                <w:tab w:val="left" w:pos="8364"/>
              </w:tabs>
              <w:rPr>
                <w:rFonts w:ascii="Calibri" w:hAnsi="Calibri"/>
              </w:rPr>
            </w:pPr>
            <w:r w:rsidRPr="00E77CBC">
              <w:rPr>
                <w:rFonts w:ascii="Calibri" w:hAnsi="Calibri"/>
              </w:rPr>
              <w:t>Matériel pédagogique aide à la scolarité (tableaux numériques)</w:t>
            </w:r>
          </w:p>
          <w:p w14:paraId="6CBB893D" w14:textId="77777777" w:rsidR="00531752" w:rsidRPr="00E77CBC" w:rsidRDefault="00531752">
            <w:pPr>
              <w:tabs>
                <w:tab w:val="left" w:pos="8364"/>
              </w:tabs>
              <w:rPr>
                <w:rFonts w:ascii="Calibri" w:hAnsi="Calibri"/>
              </w:rPr>
            </w:pPr>
          </w:p>
        </w:tc>
        <w:tc>
          <w:tcPr>
            <w:tcW w:w="0" w:type="auto"/>
            <w:vMerge/>
            <w:vAlign w:val="center"/>
            <w:hideMark/>
          </w:tcPr>
          <w:p w14:paraId="718CDAAC" w14:textId="77777777" w:rsidR="00531752" w:rsidRDefault="00531752">
            <w:pPr>
              <w:rPr>
                <w:rFonts w:ascii="Calibri" w:hAnsi="Calibri"/>
              </w:rPr>
            </w:pPr>
          </w:p>
        </w:tc>
        <w:tc>
          <w:tcPr>
            <w:tcW w:w="2583" w:type="dxa"/>
            <w:vMerge/>
            <w:vAlign w:val="center"/>
            <w:hideMark/>
          </w:tcPr>
          <w:p w14:paraId="43ADFFE1" w14:textId="77777777" w:rsidR="00531752" w:rsidRPr="00A822D1" w:rsidRDefault="00531752" w:rsidP="00A822D1">
            <w:pPr>
              <w:jc w:val="center"/>
              <w:rPr>
                <w:rFonts w:ascii="Calibri" w:hAnsi="Calibri"/>
                <w:b/>
                <w:bCs/>
              </w:rPr>
            </w:pPr>
          </w:p>
        </w:tc>
      </w:tr>
      <w:tr w:rsidR="00531752" w14:paraId="057DA32C" w14:textId="77777777" w:rsidTr="00932AED">
        <w:trPr>
          <w:trHeight w:val="705"/>
        </w:trPr>
        <w:tc>
          <w:tcPr>
            <w:tcW w:w="4219" w:type="dxa"/>
          </w:tcPr>
          <w:p w14:paraId="3FC15470" w14:textId="77777777" w:rsidR="00531752" w:rsidRPr="00E77CBC" w:rsidRDefault="00531752">
            <w:pPr>
              <w:tabs>
                <w:tab w:val="left" w:pos="8364"/>
              </w:tabs>
              <w:rPr>
                <w:rFonts w:ascii="Calibri" w:hAnsi="Calibri"/>
              </w:rPr>
            </w:pPr>
            <w:r w:rsidRPr="00E77CBC">
              <w:rPr>
                <w:rFonts w:ascii="Calibri" w:hAnsi="Calibri"/>
              </w:rPr>
              <w:t>Matériel divers dans désignation</w:t>
            </w:r>
          </w:p>
          <w:p w14:paraId="76D11464" w14:textId="77777777" w:rsidR="00531752" w:rsidRPr="00E77CBC" w:rsidRDefault="00531752">
            <w:pPr>
              <w:tabs>
                <w:tab w:val="left" w:pos="8364"/>
              </w:tabs>
              <w:rPr>
                <w:rFonts w:ascii="Calibri" w:hAnsi="Calibri"/>
              </w:rPr>
            </w:pPr>
          </w:p>
        </w:tc>
        <w:tc>
          <w:tcPr>
            <w:tcW w:w="0" w:type="auto"/>
            <w:vMerge/>
            <w:vAlign w:val="center"/>
            <w:hideMark/>
          </w:tcPr>
          <w:p w14:paraId="4E083A03" w14:textId="77777777" w:rsidR="00531752" w:rsidRDefault="00531752">
            <w:pPr>
              <w:rPr>
                <w:rFonts w:ascii="Calibri" w:hAnsi="Calibri"/>
              </w:rPr>
            </w:pPr>
          </w:p>
        </w:tc>
        <w:tc>
          <w:tcPr>
            <w:tcW w:w="2583" w:type="dxa"/>
            <w:vMerge/>
            <w:vAlign w:val="center"/>
          </w:tcPr>
          <w:p w14:paraId="2CA65E55" w14:textId="77777777" w:rsidR="00531752" w:rsidRPr="00A822D1" w:rsidRDefault="00531752" w:rsidP="00A822D1">
            <w:pPr>
              <w:jc w:val="center"/>
              <w:rPr>
                <w:rFonts w:ascii="Calibri" w:hAnsi="Calibri"/>
                <w:b/>
                <w:bCs/>
                <w:szCs w:val="20"/>
              </w:rPr>
            </w:pPr>
          </w:p>
        </w:tc>
      </w:tr>
    </w:tbl>
    <w:p w14:paraId="08B85760" w14:textId="77777777" w:rsidR="009F39F4" w:rsidRDefault="009F39F4" w:rsidP="009F39F4">
      <w:pPr>
        <w:jc w:val="both"/>
        <w:rPr>
          <w:rFonts w:ascii="Calibri" w:hAnsi="Calibri"/>
          <w:b/>
        </w:rPr>
      </w:pPr>
    </w:p>
    <w:p w14:paraId="2BBFB2DA" w14:textId="22FCAD88" w:rsidR="009F39F4" w:rsidRPr="007C4A09" w:rsidRDefault="009F39F4" w:rsidP="009F39F4">
      <w:pPr>
        <w:jc w:val="both"/>
        <w:rPr>
          <w:rFonts w:ascii="Calibri" w:hAnsi="Calibri"/>
          <w:b/>
          <w:color w:val="002060"/>
        </w:rPr>
      </w:pPr>
      <w:r w:rsidRPr="007C4A09">
        <w:rPr>
          <w:rFonts w:ascii="Calibri" w:hAnsi="Calibri"/>
          <w:b/>
        </w:rPr>
        <w:t xml:space="preserve">TÉLÉTRAVAIL : OUI </w:t>
      </w:r>
    </w:p>
    <w:p w14:paraId="743D2B49" w14:textId="77777777" w:rsidR="009F39F4" w:rsidRPr="007C4A09" w:rsidRDefault="009F39F4" w:rsidP="009F39F4">
      <w:pPr>
        <w:tabs>
          <w:tab w:val="left" w:pos="3195"/>
        </w:tabs>
        <w:rPr>
          <w:rFonts w:ascii="Calibri" w:hAnsi="Calibri"/>
          <w:b/>
        </w:rPr>
      </w:pPr>
    </w:p>
    <w:p w14:paraId="69B28468" w14:textId="77777777" w:rsidR="009F39F4" w:rsidRPr="007C4A09" w:rsidRDefault="009F39F4" w:rsidP="009F39F4">
      <w:pPr>
        <w:numPr>
          <w:ilvl w:val="0"/>
          <w:numId w:val="8"/>
        </w:numPr>
        <w:ind w:left="0" w:right="-284" w:hanging="284"/>
        <w:jc w:val="both"/>
        <w:rPr>
          <w:rFonts w:ascii="Calibri" w:hAnsi="Calibri"/>
        </w:rPr>
      </w:pPr>
      <w:r w:rsidRPr="007C4A09">
        <w:rPr>
          <w:rFonts w:ascii="Calibri" w:hAnsi="Calibri"/>
        </w:rPr>
        <w:t xml:space="preserve">Nombre d’agents concernés : </w:t>
      </w:r>
      <w:r w:rsidRPr="00CB28B0">
        <w:rPr>
          <w:rFonts w:ascii="Calibri" w:hAnsi="Calibri"/>
        </w:rPr>
        <w:t>301</w:t>
      </w:r>
    </w:p>
    <w:p w14:paraId="008E7169" w14:textId="77777777" w:rsidR="009F39F4" w:rsidRPr="007C4A09" w:rsidRDefault="009F39F4" w:rsidP="009F39F4">
      <w:pPr>
        <w:numPr>
          <w:ilvl w:val="0"/>
          <w:numId w:val="8"/>
        </w:numPr>
        <w:ind w:left="0" w:right="-284" w:hanging="284"/>
        <w:jc w:val="both"/>
        <w:rPr>
          <w:rFonts w:ascii="Calibri" w:hAnsi="Calibri"/>
        </w:rPr>
      </w:pPr>
      <w:r w:rsidRPr="007C4A09">
        <w:rPr>
          <w:rFonts w:ascii="Calibri" w:hAnsi="Calibri"/>
        </w:rPr>
        <w:t>Matériel informatique de la collectivité est-il mis à la disposition des agents : oui</w:t>
      </w:r>
    </w:p>
    <w:p w14:paraId="7AFAE013" w14:textId="77777777" w:rsidR="0047183C" w:rsidRDefault="0047183C" w:rsidP="009F39F4">
      <w:pPr>
        <w:tabs>
          <w:tab w:val="left" w:pos="-284"/>
        </w:tabs>
        <w:ind w:firstLine="708"/>
        <w:rPr>
          <w:rFonts w:ascii="Calibri" w:hAnsi="Calibri"/>
          <w:b/>
          <w:color w:val="002060"/>
        </w:rPr>
      </w:pPr>
    </w:p>
    <w:p w14:paraId="057333B7" w14:textId="77777777" w:rsidR="0047183C" w:rsidRDefault="0047183C" w:rsidP="0047183C">
      <w:pPr>
        <w:tabs>
          <w:tab w:val="left" w:pos="-284"/>
        </w:tabs>
        <w:rPr>
          <w:rFonts w:ascii="Calibri" w:hAnsi="Calibri"/>
          <w:b/>
          <w:color w:val="002060"/>
        </w:rPr>
      </w:pPr>
    </w:p>
    <w:p w14:paraId="2F939BDE" w14:textId="77777777" w:rsidR="0047183C" w:rsidRPr="00FE1683" w:rsidRDefault="009403E2" w:rsidP="007505DE">
      <w:pPr>
        <w:numPr>
          <w:ilvl w:val="0"/>
          <w:numId w:val="7"/>
        </w:numPr>
        <w:pBdr>
          <w:bottom w:val="single" w:sz="4" w:space="1" w:color="FFC000"/>
        </w:pBdr>
        <w:ind w:right="-31" w:hanging="720"/>
        <w:rPr>
          <w:rFonts w:ascii="Calibri" w:eastAsia="Times New Roman" w:hAnsi="Calibri"/>
          <w:b/>
          <w:sz w:val="32"/>
          <w:szCs w:val="20"/>
        </w:rPr>
      </w:pPr>
      <w:r w:rsidRPr="00FE1683">
        <w:rPr>
          <w:rFonts w:ascii="Calibri" w:eastAsia="Times New Roman" w:hAnsi="Calibri"/>
          <w:b/>
          <w:sz w:val="32"/>
          <w:szCs w:val="20"/>
        </w:rPr>
        <w:t>BRIS DE MACHINE</w:t>
      </w:r>
      <w:r w:rsidR="003B4FC3">
        <w:rPr>
          <w:rFonts w:ascii="Calibri" w:eastAsia="Times New Roman" w:hAnsi="Calibri"/>
          <w:b/>
          <w:sz w:val="32"/>
          <w:szCs w:val="20"/>
        </w:rPr>
        <w:t xml:space="preserve"> </w:t>
      </w:r>
      <w:r w:rsidRPr="00FE1683">
        <w:rPr>
          <w:rFonts w:ascii="Calibri" w:eastAsia="Times New Roman" w:hAnsi="Calibri"/>
          <w:b/>
          <w:sz w:val="32"/>
          <w:szCs w:val="20"/>
        </w:rPr>
        <w:t>-</w:t>
      </w:r>
      <w:r w:rsidR="003B4FC3">
        <w:rPr>
          <w:rFonts w:ascii="Calibri" w:eastAsia="Times New Roman" w:hAnsi="Calibri"/>
          <w:b/>
          <w:sz w:val="32"/>
          <w:szCs w:val="20"/>
        </w:rPr>
        <w:t xml:space="preserve"> </w:t>
      </w:r>
      <w:r w:rsidRPr="00FE1683">
        <w:rPr>
          <w:rFonts w:ascii="Calibri" w:eastAsia="Times New Roman" w:hAnsi="Calibri"/>
          <w:b/>
          <w:sz w:val="32"/>
          <w:szCs w:val="20"/>
        </w:rPr>
        <w:t xml:space="preserve">ETAT </w:t>
      </w:r>
      <w:r w:rsidR="0047183C" w:rsidRPr="00FE1683">
        <w:rPr>
          <w:rFonts w:ascii="Calibri" w:eastAsia="Times New Roman" w:hAnsi="Calibri"/>
          <w:b/>
          <w:sz w:val="32"/>
          <w:szCs w:val="20"/>
        </w:rPr>
        <w:t>DU MATERIEL</w:t>
      </w:r>
    </w:p>
    <w:p w14:paraId="4CCF69D1" w14:textId="77777777" w:rsidR="0047183C" w:rsidRDefault="0047183C" w:rsidP="00EB228E">
      <w:pPr>
        <w:tabs>
          <w:tab w:val="left" w:pos="8364"/>
        </w:tabs>
        <w:ind w:left="1800"/>
        <w:jc w:val="both"/>
        <w:rPr>
          <w:rFonts w:ascii="Calibri" w:hAnsi="Calibri"/>
          <w:sz w:val="2"/>
        </w:rPr>
      </w:pPr>
    </w:p>
    <w:p w14:paraId="4C1B4C6B" w14:textId="77777777" w:rsidR="0047183C" w:rsidRDefault="0047183C" w:rsidP="00EB228E">
      <w:pPr>
        <w:tabs>
          <w:tab w:val="left" w:pos="8364"/>
        </w:tabs>
        <w:ind w:left="1800"/>
        <w:jc w:val="both"/>
        <w:rPr>
          <w:rFonts w:ascii="Calibri" w:hAnsi="Calibri"/>
          <w:sz w:val="2"/>
        </w:rPr>
      </w:pPr>
    </w:p>
    <w:p w14:paraId="4E4F8860" w14:textId="77777777" w:rsidR="0047183C" w:rsidRDefault="0047183C" w:rsidP="00EB228E">
      <w:pPr>
        <w:tabs>
          <w:tab w:val="left" w:pos="8364"/>
        </w:tabs>
        <w:ind w:left="1800"/>
        <w:jc w:val="both"/>
        <w:rPr>
          <w:rFonts w:ascii="Calibri" w:hAnsi="Calibri"/>
          <w:sz w:val="2"/>
        </w:rPr>
      </w:pPr>
    </w:p>
    <w:p w14:paraId="5C2FAD1B" w14:textId="77777777" w:rsidR="0047183C" w:rsidRDefault="0047183C" w:rsidP="00EB228E">
      <w:pPr>
        <w:tabs>
          <w:tab w:val="left" w:pos="8364"/>
        </w:tabs>
        <w:ind w:left="1800"/>
        <w:jc w:val="both"/>
        <w:rPr>
          <w:rFonts w:ascii="Calibri" w:hAnsi="Calibri"/>
          <w:sz w:val="2"/>
        </w:rPr>
      </w:pPr>
    </w:p>
    <w:p w14:paraId="2C10C3AB" w14:textId="77777777" w:rsidR="0047183C" w:rsidRPr="00BF6A2A" w:rsidRDefault="0047183C" w:rsidP="00EB228E">
      <w:pPr>
        <w:tabs>
          <w:tab w:val="left" w:pos="8364"/>
        </w:tabs>
        <w:ind w:left="1800"/>
        <w:jc w:val="both"/>
        <w:rPr>
          <w:rFonts w:ascii="Calibri" w:hAnsi="Calibri"/>
          <w:sz w:val="2"/>
        </w:rPr>
      </w:pPr>
    </w:p>
    <w:p w14:paraId="3FB6FB1A" w14:textId="43D324B5" w:rsidR="00B35303" w:rsidRDefault="00B35303" w:rsidP="00B35303">
      <w:pPr>
        <w:jc w:val="both"/>
        <w:rPr>
          <w:rFonts w:ascii="Calibri" w:hAnsi="Calibri"/>
          <w:color w:val="000000"/>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4219"/>
        <w:gridCol w:w="2410"/>
        <w:gridCol w:w="2583"/>
      </w:tblGrid>
      <w:tr w:rsidR="004A7195" w14:paraId="64134233" w14:textId="77777777" w:rsidTr="004A7195">
        <w:trPr>
          <w:trHeight w:val="126"/>
        </w:trPr>
        <w:tc>
          <w:tcPr>
            <w:tcW w:w="4219"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04D55A95" w14:textId="77777777" w:rsidR="004A7195" w:rsidRDefault="004A7195">
            <w:pPr>
              <w:tabs>
                <w:tab w:val="left" w:pos="8364"/>
              </w:tabs>
              <w:jc w:val="center"/>
              <w:rPr>
                <w:rFonts w:ascii="Calibri" w:hAnsi="Calibri"/>
                <w:b/>
                <w:bCs/>
                <w:color w:val="FFFFFF" w:themeColor="background1"/>
              </w:rPr>
            </w:pPr>
            <w:r>
              <w:rPr>
                <w:rFonts w:ascii="Calibri" w:hAnsi="Calibri"/>
                <w:b/>
                <w:bCs/>
                <w:color w:val="FFFFFF" w:themeColor="background1"/>
              </w:rPr>
              <w:t>NATURE</w:t>
            </w:r>
          </w:p>
        </w:tc>
        <w:tc>
          <w:tcPr>
            <w:tcW w:w="2410"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0800BC9B" w14:textId="77777777" w:rsidR="004A7195" w:rsidRDefault="004A7195">
            <w:pPr>
              <w:tabs>
                <w:tab w:val="left" w:pos="8364"/>
              </w:tabs>
              <w:jc w:val="center"/>
              <w:rPr>
                <w:rFonts w:ascii="Calibri" w:hAnsi="Calibri"/>
                <w:b/>
                <w:bCs/>
                <w:color w:val="FFFFFF" w:themeColor="background1"/>
              </w:rPr>
            </w:pPr>
            <w:r>
              <w:rPr>
                <w:rFonts w:ascii="Calibri" w:hAnsi="Calibri"/>
                <w:b/>
                <w:bCs/>
                <w:color w:val="FFFFFF" w:themeColor="background1"/>
              </w:rPr>
              <w:t>LOCALISATION</w:t>
            </w:r>
          </w:p>
        </w:tc>
        <w:tc>
          <w:tcPr>
            <w:tcW w:w="2583" w:type="dxa"/>
            <w:tcBorders>
              <w:top w:val="single" w:sz="4" w:space="0" w:color="0070C0"/>
              <w:left w:val="single" w:sz="4" w:space="0" w:color="0070C0"/>
              <w:bottom w:val="single" w:sz="4" w:space="0" w:color="0070C0"/>
              <w:right w:val="single" w:sz="4" w:space="0" w:color="0070C0"/>
            </w:tcBorders>
            <w:shd w:val="clear" w:color="auto" w:fill="0070C0"/>
            <w:vAlign w:val="center"/>
            <w:hideMark/>
          </w:tcPr>
          <w:p w14:paraId="1F503BCF" w14:textId="05246984" w:rsidR="004A7195" w:rsidRDefault="004A7195">
            <w:pPr>
              <w:tabs>
                <w:tab w:val="left" w:pos="8364"/>
              </w:tabs>
              <w:jc w:val="center"/>
              <w:rPr>
                <w:rFonts w:ascii="Calibri" w:hAnsi="Calibri"/>
                <w:b/>
                <w:bCs/>
                <w:color w:val="FFFFFF" w:themeColor="background1"/>
              </w:rPr>
            </w:pPr>
            <w:r>
              <w:rPr>
                <w:rFonts w:ascii="Calibri" w:hAnsi="Calibri"/>
                <w:b/>
                <w:bCs/>
                <w:color w:val="FFFFFF" w:themeColor="background1"/>
              </w:rPr>
              <w:t>VALEUR</w:t>
            </w:r>
            <w:r w:rsidR="00F76B70">
              <w:rPr>
                <w:rFonts w:ascii="Calibri" w:hAnsi="Calibri"/>
                <w:b/>
                <w:bCs/>
                <w:color w:val="FFFFFF" w:themeColor="background1"/>
              </w:rPr>
              <w:t xml:space="preserve"> TOTALE</w:t>
            </w:r>
            <w:r>
              <w:rPr>
                <w:rFonts w:ascii="Calibri" w:hAnsi="Calibri"/>
                <w:b/>
                <w:bCs/>
                <w:color w:val="FFFFFF" w:themeColor="background1"/>
              </w:rPr>
              <w:t xml:space="preserve"> TTC</w:t>
            </w:r>
          </w:p>
        </w:tc>
      </w:tr>
      <w:tr w:rsidR="004A7195" w14:paraId="37781E90" w14:textId="77777777" w:rsidTr="004A7195">
        <w:tc>
          <w:tcPr>
            <w:tcW w:w="4219" w:type="dxa"/>
            <w:vMerge w:val="restart"/>
            <w:tcBorders>
              <w:top w:val="single" w:sz="4" w:space="0" w:color="0070C0"/>
              <w:left w:val="single" w:sz="4" w:space="0" w:color="0070C0"/>
              <w:bottom w:val="single" w:sz="4" w:space="0" w:color="0070C0"/>
              <w:right w:val="single" w:sz="4" w:space="0" w:color="0070C0"/>
            </w:tcBorders>
            <w:vAlign w:val="center"/>
            <w:hideMark/>
          </w:tcPr>
          <w:p w14:paraId="51DF7BBD" w14:textId="77777777" w:rsidR="004A7195" w:rsidRPr="00E77CBC" w:rsidRDefault="004A7195">
            <w:pPr>
              <w:rPr>
                <w:rFonts w:ascii="Calibri" w:hAnsi="Calibri" w:cs="Arial"/>
                <w:color w:val="000000"/>
              </w:rPr>
            </w:pPr>
            <w:r w:rsidRPr="00E77CBC">
              <w:rPr>
                <w:rFonts w:ascii="Calibri" w:hAnsi="Calibri" w:cs="Arial"/>
                <w:color w:val="000000"/>
              </w:rPr>
              <w:t xml:space="preserve">Matériel divers sans désignation / </w:t>
            </w:r>
            <w:r w:rsidRPr="00E77CBC">
              <w:rPr>
                <w:rFonts w:ascii="Calibri" w:hAnsi="Calibri" w:cs="Arial"/>
              </w:rPr>
              <w:t>A RENSEIGNER tels que groupe électrogène - chaufferie – installations de traitement d’air – installations techniques centres aquatiques et piscines</w:t>
            </w:r>
            <w:r w:rsidRPr="00E77CBC">
              <w:rPr>
                <w:rFonts w:ascii="Calibri" w:hAnsi="Calibri" w:cs="Arial"/>
                <w:color w:val="000000"/>
              </w:rPr>
              <w:t xml:space="preserve"> </w:t>
            </w:r>
          </w:p>
        </w:tc>
        <w:tc>
          <w:tcPr>
            <w:tcW w:w="2410" w:type="dxa"/>
            <w:vMerge w:val="restart"/>
            <w:tcBorders>
              <w:top w:val="single" w:sz="4" w:space="0" w:color="0070C0"/>
              <w:left w:val="single" w:sz="4" w:space="0" w:color="0070C0"/>
              <w:bottom w:val="single" w:sz="4" w:space="0" w:color="0070C0"/>
              <w:right w:val="single" w:sz="4" w:space="0" w:color="0070C0"/>
            </w:tcBorders>
            <w:vAlign w:val="center"/>
            <w:hideMark/>
          </w:tcPr>
          <w:p w14:paraId="059ADA01" w14:textId="77777777" w:rsidR="004A7195" w:rsidRDefault="004A7195">
            <w:pPr>
              <w:tabs>
                <w:tab w:val="left" w:pos="8364"/>
              </w:tabs>
              <w:jc w:val="center"/>
              <w:rPr>
                <w:rFonts w:ascii="Calibri" w:hAnsi="Calibri"/>
              </w:rPr>
            </w:pPr>
            <w:r>
              <w:rPr>
                <w:rFonts w:ascii="Calibri" w:hAnsi="Calibri"/>
              </w:rPr>
              <w:t>Tous lieux</w:t>
            </w:r>
          </w:p>
        </w:tc>
        <w:tc>
          <w:tcPr>
            <w:tcW w:w="2583" w:type="dxa"/>
            <w:tcBorders>
              <w:top w:val="single" w:sz="4" w:space="0" w:color="0070C0"/>
              <w:left w:val="single" w:sz="4" w:space="0" w:color="0070C0"/>
              <w:bottom w:val="single" w:sz="4" w:space="0" w:color="0070C0"/>
              <w:right w:val="single" w:sz="4" w:space="0" w:color="0070C0"/>
            </w:tcBorders>
            <w:vAlign w:val="center"/>
            <w:hideMark/>
          </w:tcPr>
          <w:p w14:paraId="20AA11C3" w14:textId="77777777" w:rsidR="004A7195" w:rsidRDefault="004A7195">
            <w:pPr>
              <w:rPr>
                <w:rFonts w:ascii="Calibri" w:hAnsi="Calibri"/>
              </w:rPr>
            </w:pPr>
          </w:p>
        </w:tc>
      </w:tr>
      <w:tr w:rsidR="004A7195" w14:paraId="762B74A7" w14:textId="77777777" w:rsidTr="004A7195">
        <w:tc>
          <w:tcPr>
            <w:tcW w:w="0" w:type="auto"/>
            <w:vMerge/>
            <w:tcBorders>
              <w:top w:val="single" w:sz="4" w:space="0" w:color="0070C0"/>
              <w:left w:val="single" w:sz="4" w:space="0" w:color="0070C0"/>
              <w:bottom w:val="single" w:sz="4" w:space="0" w:color="0070C0"/>
              <w:right w:val="single" w:sz="4" w:space="0" w:color="0070C0"/>
            </w:tcBorders>
            <w:vAlign w:val="center"/>
            <w:hideMark/>
          </w:tcPr>
          <w:p w14:paraId="1639410C" w14:textId="77777777" w:rsidR="004A7195" w:rsidRDefault="004A7195">
            <w:pPr>
              <w:rPr>
                <w:rFonts w:ascii="Calibri" w:hAnsi="Calibri" w:cs="Arial"/>
                <w:b/>
                <w:bCs/>
                <w:color w:val="000000"/>
              </w:rPr>
            </w:pPr>
          </w:p>
        </w:tc>
        <w:tc>
          <w:tcPr>
            <w:tcW w:w="0" w:type="auto"/>
            <w:vMerge/>
            <w:tcBorders>
              <w:top w:val="single" w:sz="4" w:space="0" w:color="0070C0"/>
              <w:left w:val="single" w:sz="4" w:space="0" w:color="0070C0"/>
              <w:bottom w:val="single" w:sz="4" w:space="0" w:color="0070C0"/>
              <w:right w:val="single" w:sz="4" w:space="0" w:color="0070C0"/>
            </w:tcBorders>
            <w:vAlign w:val="center"/>
            <w:hideMark/>
          </w:tcPr>
          <w:p w14:paraId="2D812ED2" w14:textId="77777777" w:rsidR="004A7195" w:rsidRDefault="004A7195">
            <w:pPr>
              <w:rPr>
                <w:rFonts w:ascii="Calibri" w:hAnsi="Calibri"/>
              </w:rPr>
            </w:pPr>
          </w:p>
        </w:tc>
        <w:tc>
          <w:tcPr>
            <w:tcW w:w="2583" w:type="dxa"/>
            <w:tcBorders>
              <w:top w:val="single" w:sz="4" w:space="0" w:color="0070C0"/>
              <w:left w:val="single" w:sz="4" w:space="0" w:color="0070C0"/>
              <w:bottom w:val="single" w:sz="4" w:space="0" w:color="0070C0"/>
              <w:right w:val="single" w:sz="4" w:space="0" w:color="0070C0"/>
            </w:tcBorders>
            <w:vAlign w:val="center"/>
            <w:hideMark/>
          </w:tcPr>
          <w:p w14:paraId="4FEDF060" w14:textId="77777777" w:rsidR="004A7195" w:rsidRDefault="004A7195"/>
        </w:tc>
      </w:tr>
      <w:tr w:rsidR="004A7195" w14:paraId="6B81BE15" w14:textId="77777777" w:rsidTr="004A7195">
        <w:trPr>
          <w:trHeight w:val="965"/>
        </w:trPr>
        <w:tc>
          <w:tcPr>
            <w:tcW w:w="0" w:type="auto"/>
            <w:vMerge/>
            <w:tcBorders>
              <w:top w:val="single" w:sz="4" w:space="0" w:color="0070C0"/>
              <w:left w:val="single" w:sz="4" w:space="0" w:color="0070C0"/>
              <w:bottom w:val="single" w:sz="4" w:space="0" w:color="0070C0"/>
              <w:right w:val="single" w:sz="4" w:space="0" w:color="0070C0"/>
            </w:tcBorders>
            <w:vAlign w:val="center"/>
            <w:hideMark/>
          </w:tcPr>
          <w:p w14:paraId="7C272C71" w14:textId="77777777" w:rsidR="004A7195" w:rsidRDefault="004A7195">
            <w:pPr>
              <w:rPr>
                <w:rFonts w:ascii="Calibri" w:hAnsi="Calibri" w:cs="Arial"/>
                <w:b/>
                <w:bCs/>
                <w:color w:val="000000"/>
              </w:rPr>
            </w:pPr>
          </w:p>
        </w:tc>
        <w:tc>
          <w:tcPr>
            <w:tcW w:w="0" w:type="auto"/>
            <w:vMerge/>
            <w:tcBorders>
              <w:top w:val="single" w:sz="4" w:space="0" w:color="0070C0"/>
              <w:left w:val="single" w:sz="4" w:space="0" w:color="0070C0"/>
              <w:bottom w:val="single" w:sz="4" w:space="0" w:color="0070C0"/>
              <w:right w:val="single" w:sz="4" w:space="0" w:color="0070C0"/>
            </w:tcBorders>
            <w:vAlign w:val="center"/>
            <w:hideMark/>
          </w:tcPr>
          <w:p w14:paraId="05E0DBF9" w14:textId="77777777" w:rsidR="004A7195" w:rsidRDefault="004A7195">
            <w:pPr>
              <w:rPr>
                <w:rFonts w:ascii="Calibri" w:hAnsi="Calibri"/>
              </w:rPr>
            </w:pPr>
          </w:p>
        </w:tc>
        <w:tc>
          <w:tcPr>
            <w:tcW w:w="2583" w:type="dxa"/>
            <w:tcBorders>
              <w:top w:val="single" w:sz="4" w:space="0" w:color="0070C0"/>
              <w:left w:val="single" w:sz="4" w:space="0" w:color="0070C0"/>
              <w:bottom w:val="single" w:sz="4" w:space="0" w:color="0070C0"/>
              <w:right w:val="single" w:sz="4" w:space="0" w:color="0070C0"/>
            </w:tcBorders>
            <w:vAlign w:val="center"/>
            <w:hideMark/>
          </w:tcPr>
          <w:p w14:paraId="1E6388BF" w14:textId="2360C060" w:rsidR="004A7195" w:rsidRPr="006B1F16" w:rsidRDefault="00246F63" w:rsidP="006B1F16">
            <w:pPr>
              <w:jc w:val="center"/>
              <w:rPr>
                <w:rFonts w:cstheme="minorHAnsi"/>
              </w:rPr>
            </w:pPr>
            <w:r>
              <w:rPr>
                <w:rFonts w:ascii="Calibri" w:hAnsi="Calibri"/>
                <w:b/>
                <w:bCs/>
              </w:rPr>
              <w:t>2 0</w:t>
            </w:r>
            <w:r w:rsidR="00B24823">
              <w:rPr>
                <w:rFonts w:ascii="Calibri" w:hAnsi="Calibri"/>
                <w:b/>
                <w:bCs/>
              </w:rPr>
              <w:t>0</w:t>
            </w:r>
            <w:r w:rsidR="001B15CC">
              <w:rPr>
                <w:rFonts w:ascii="Calibri" w:hAnsi="Calibri"/>
                <w:b/>
                <w:bCs/>
              </w:rPr>
              <w:t>0 000</w:t>
            </w:r>
            <w:r w:rsidR="00932AED">
              <w:rPr>
                <w:rFonts w:ascii="Calibri" w:hAnsi="Calibri"/>
                <w:b/>
                <w:bCs/>
              </w:rPr>
              <w:t xml:space="preserve"> €</w:t>
            </w:r>
          </w:p>
        </w:tc>
      </w:tr>
    </w:tbl>
    <w:p w14:paraId="163402BB" w14:textId="645984A4" w:rsidR="00AA10C6" w:rsidRDefault="00AA10C6" w:rsidP="00B35303">
      <w:pPr>
        <w:jc w:val="both"/>
        <w:rPr>
          <w:rFonts w:ascii="Calibri" w:hAnsi="Calibri"/>
          <w:color w:val="000000"/>
        </w:rPr>
      </w:pPr>
    </w:p>
    <w:p w14:paraId="16F93F76" w14:textId="529A01F6" w:rsidR="009F39F4" w:rsidRDefault="009F39F4">
      <w:pPr>
        <w:rPr>
          <w:rFonts w:ascii="Calibri" w:hAnsi="Calibri"/>
        </w:rPr>
      </w:pPr>
      <w:r>
        <w:rPr>
          <w:rFonts w:ascii="Calibri" w:hAnsi="Calibri"/>
        </w:rPr>
        <w:br w:type="page"/>
      </w:r>
    </w:p>
    <w:p w14:paraId="794A261C" w14:textId="77777777" w:rsidR="002D79E1" w:rsidRDefault="002D79E1" w:rsidP="002D79E1">
      <w:pPr>
        <w:jc w:val="both"/>
        <w:rPr>
          <w:rFonts w:ascii="Calibri" w:hAnsi="Calibri"/>
        </w:rPr>
      </w:pPr>
    </w:p>
    <w:p w14:paraId="73045886" w14:textId="77777777" w:rsidR="002333E2" w:rsidRPr="00500EB5" w:rsidRDefault="002333E2" w:rsidP="002333E2">
      <w:pPr>
        <w:tabs>
          <w:tab w:val="left" w:pos="0"/>
        </w:tabs>
        <w:jc w:val="both"/>
        <w:rPr>
          <w:rFonts w:ascii="Calibri" w:hAnsi="Calibri"/>
          <w:b/>
          <w:bCs/>
        </w:rPr>
      </w:pPr>
      <w:r w:rsidRPr="00500EB5">
        <w:rPr>
          <w:rFonts w:ascii="Calibri" w:hAnsi="Calibri"/>
          <w:b/>
          <w:bCs/>
          <w:u w:val="single"/>
        </w:rPr>
        <w:t>Etat du patrimoine et des biens à garantir</w:t>
      </w:r>
      <w:r w:rsidRPr="00500EB5">
        <w:rPr>
          <w:rFonts w:ascii="Calibri" w:hAnsi="Calibri"/>
          <w:b/>
          <w:bCs/>
        </w:rPr>
        <w:t> :</w:t>
      </w:r>
    </w:p>
    <w:p w14:paraId="08C4F189" w14:textId="77777777" w:rsidR="002333E2" w:rsidRPr="00720B0F" w:rsidRDefault="002333E2" w:rsidP="002333E2">
      <w:pPr>
        <w:pStyle w:val="Retraitcorpsdetexte"/>
        <w:ind w:left="0"/>
        <w:jc w:val="both"/>
        <w:rPr>
          <w:rFonts w:ascii="Calibri" w:hAnsi="Calibri"/>
        </w:rPr>
      </w:pPr>
      <w:r w:rsidRPr="00720B0F">
        <w:rPr>
          <w:rFonts w:ascii="Calibri" w:hAnsi="Calibri"/>
        </w:rPr>
        <w:t>L’</w:t>
      </w:r>
      <w:r w:rsidR="00816BC6">
        <w:rPr>
          <w:rFonts w:ascii="Calibri" w:hAnsi="Calibri"/>
        </w:rPr>
        <w:t>Assureur</w:t>
      </w:r>
      <w:r w:rsidRPr="00720B0F">
        <w:rPr>
          <w:rFonts w:ascii="Calibri" w:hAnsi="Calibri"/>
        </w:rPr>
        <w:t xml:space="preserve"> reconnaît avoir une connaissance suffisante des risques présentés par la collectivité et reçu tous les éléments d’information nécessaires à l’établissement d’un projet de contrat, en adéquation avec les préconisations du présent cahier des charges.</w:t>
      </w:r>
    </w:p>
    <w:p w14:paraId="0672DB22" w14:textId="77777777" w:rsidR="002333E2" w:rsidRPr="00720B0F" w:rsidRDefault="002333E2" w:rsidP="002333E2">
      <w:pPr>
        <w:pStyle w:val="Retraitcorpsdetexte"/>
        <w:ind w:left="0"/>
        <w:jc w:val="both"/>
        <w:rPr>
          <w:rFonts w:ascii="Calibri" w:hAnsi="Calibri"/>
        </w:rPr>
      </w:pPr>
    </w:p>
    <w:p w14:paraId="7F4D49F7" w14:textId="3AFB22D1" w:rsidR="002333E2" w:rsidRDefault="002333E2" w:rsidP="002333E2">
      <w:pPr>
        <w:pStyle w:val="Retraitcorpsdetexte"/>
        <w:ind w:left="0"/>
        <w:jc w:val="both"/>
        <w:rPr>
          <w:rFonts w:ascii="Calibri" w:hAnsi="Calibri"/>
          <w:b/>
        </w:rPr>
      </w:pPr>
      <w:r w:rsidRPr="00720B0F">
        <w:rPr>
          <w:rFonts w:ascii="Calibri" w:hAnsi="Calibri"/>
          <w:b/>
        </w:rPr>
        <w:t>En cas de sinistre, l’</w:t>
      </w:r>
      <w:r w:rsidR="00816BC6">
        <w:rPr>
          <w:rFonts w:ascii="Calibri" w:hAnsi="Calibri"/>
          <w:b/>
        </w:rPr>
        <w:t>Assureur</w:t>
      </w:r>
      <w:r w:rsidRPr="00720B0F">
        <w:rPr>
          <w:rFonts w:ascii="Calibri" w:hAnsi="Calibri"/>
          <w:b/>
        </w:rPr>
        <w:t xml:space="preserve"> renonce à se prévaloir d’une </w:t>
      </w:r>
      <w:r w:rsidR="00444497">
        <w:rPr>
          <w:rFonts w:ascii="Calibri" w:hAnsi="Calibri"/>
          <w:b/>
        </w:rPr>
        <w:t xml:space="preserve">erreur dans la nature et/ou la </w:t>
      </w:r>
      <w:r w:rsidRPr="00720B0F">
        <w:rPr>
          <w:rFonts w:ascii="Calibri" w:hAnsi="Calibri"/>
          <w:b/>
        </w:rPr>
        <w:t>désignation des risques.</w:t>
      </w:r>
    </w:p>
    <w:p w14:paraId="4F7383D1" w14:textId="1D94C53D" w:rsidR="00A8209A" w:rsidRDefault="00A8209A" w:rsidP="002333E2">
      <w:pPr>
        <w:pStyle w:val="Retraitcorpsdetexte"/>
        <w:ind w:left="0"/>
        <w:jc w:val="both"/>
        <w:rPr>
          <w:rFonts w:ascii="Calibri" w:hAnsi="Calibri"/>
          <w:b/>
        </w:rPr>
      </w:pPr>
    </w:p>
    <w:p w14:paraId="7BD0FE19" w14:textId="3C758BE4" w:rsidR="00D14DAD" w:rsidRPr="005A408F" w:rsidRDefault="00D14DAD" w:rsidP="00D14DAD">
      <w:pPr>
        <w:jc w:val="both"/>
        <w:rPr>
          <w:rFonts w:ascii="Calibri" w:hAnsi="Calibri"/>
          <w:b/>
          <w:szCs w:val="20"/>
          <w:lang w:val="x-none" w:eastAsia="x-none"/>
        </w:rPr>
      </w:pPr>
      <w:r w:rsidRPr="005A408F">
        <w:rPr>
          <w:rFonts w:ascii="Calibri" w:hAnsi="Calibri" w:cs="Calibri"/>
          <w:b/>
          <w:bCs/>
          <w:color w:val="E16618"/>
          <w:szCs w:val="20"/>
          <w:shd w:val="clear" w:color="auto" w:fill="EFEFEF"/>
          <w:lang w:val="x-none" w:eastAsia="x-none"/>
        </w:rPr>
        <w:t>La collectivité reconnaît et certifie les informations de l’inventaire et des annexes jointes comme étant exactes. En cas de sinistre</w:t>
      </w:r>
      <w:r w:rsidR="007605E6">
        <w:rPr>
          <w:rFonts w:ascii="Calibri" w:hAnsi="Calibri" w:cs="Calibri"/>
          <w:b/>
          <w:bCs/>
          <w:color w:val="E16618"/>
          <w:szCs w:val="20"/>
          <w:shd w:val="clear" w:color="auto" w:fill="EFEFEF"/>
          <w:lang w:eastAsia="x-none"/>
        </w:rPr>
        <w:t>,</w:t>
      </w:r>
      <w:r w:rsidRPr="005A408F">
        <w:rPr>
          <w:rFonts w:ascii="Calibri" w:hAnsi="Calibri" w:cs="Calibri"/>
          <w:b/>
          <w:bCs/>
          <w:color w:val="E16618"/>
          <w:szCs w:val="20"/>
          <w:shd w:val="clear" w:color="auto" w:fill="EFEFEF"/>
          <w:lang w:val="x-none" w:eastAsia="x-none"/>
        </w:rPr>
        <w:t xml:space="preserve"> ces éléments peuvent être opposables par l’Assureur.</w:t>
      </w:r>
    </w:p>
    <w:p w14:paraId="531B85C9" w14:textId="77777777" w:rsidR="002333E2" w:rsidRPr="00BF6A2A" w:rsidRDefault="00F03422" w:rsidP="00EB228E">
      <w:pPr>
        <w:rPr>
          <w:rFonts w:ascii="Calibri" w:hAnsi="Calibri"/>
          <w:sz w:val="2"/>
        </w:rPr>
      </w:pPr>
      <w:r>
        <w:rPr>
          <w:rFonts w:ascii="Calibri" w:hAnsi="Calibri"/>
        </w:rPr>
        <w:br w:type="page"/>
      </w:r>
    </w:p>
    <w:p w14:paraId="61E85000" w14:textId="77777777" w:rsidR="00CB5BE0" w:rsidRPr="004F377D" w:rsidRDefault="00CB5BE0" w:rsidP="004F377D">
      <w:pPr>
        <w:numPr>
          <w:ilvl w:val="0"/>
          <w:numId w:val="7"/>
        </w:numPr>
        <w:pBdr>
          <w:bottom w:val="single" w:sz="4" w:space="1" w:color="FFC000"/>
        </w:pBdr>
        <w:ind w:right="-31" w:hanging="720"/>
        <w:rPr>
          <w:rFonts w:ascii="Calibri" w:eastAsia="Times New Roman" w:hAnsi="Calibri"/>
          <w:b/>
          <w:sz w:val="32"/>
          <w:szCs w:val="20"/>
        </w:rPr>
      </w:pPr>
      <w:r w:rsidRPr="004F377D">
        <w:rPr>
          <w:rFonts w:ascii="Calibri" w:eastAsia="Times New Roman" w:hAnsi="Calibri"/>
          <w:b/>
          <w:sz w:val="32"/>
          <w:szCs w:val="20"/>
        </w:rPr>
        <w:lastRenderedPageBreak/>
        <w:t>CONTRATS EN COURS</w:t>
      </w:r>
    </w:p>
    <w:p w14:paraId="285203FE" w14:textId="77777777" w:rsidR="00CB5BE0" w:rsidRPr="00A7657E" w:rsidRDefault="00CB5BE0" w:rsidP="00CB5BE0">
      <w:pPr>
        <w:tabs>
          <w:tab w:val="left" w:pos="142"/>
        </w:tabs>
        <w:rPr>
          <w:rFonts w:ascii="Calibri" w:hAnsi="Calibri"/>
        </w:rPr>
      </w:pPr>
    </w:p>
    <w:p w14:paraId="6D6FE1A4" w14:textId="77777777" w:rsidR="00CB5BE0" w:rsidRPr="00CB5BE0" w:rsidRDefault="00CB5BE0" w:rsidP="00CB5BE0">
      <w:pPr>
        <w:pStyle w:val="Retraitcorpsdetexte"/>
        <w:ind w:left="0"/>
        <w:rPr>
          <w:rFonts w:ascii="Calibri" w:hAnsi="Calibri"/>
          <w:szCs w:val="24"/>
        </w:rPr>
      </w:pPr>
      <w:r w:rsidRPr="00CB5BE0">
        <w:rPr>
          <w:rFonts w:ascii="Calibri" w:hAnsi="Calibri"/>
          <w:szCs w:val="24"/>
        </w:rPr>
        <w:t>La collectivité est actuellement titulaire d’un contrat garantissant totalement ou partiellement les risques mentionnés à l’article 1 du C.C.A.P. :</w:t>
      </w:r>
    </w:p>
    <w:p w14:paraId="78303D85" w14:textId="77777777" w:rsidR="00CB5BE0" w:rsidRPr="00A7657E" w:rsidRDefault="00CB5BE0" w:rsidP="00CB5BE0">
      <w:pPr>
        <w:pStyle w:val="Retraitcorpsdetexte"/>
        <w:rPr>
          <w:rFonts w:ascii="Calibri" w:hAnsi="Calibri"/>
          <w:i/>
          <w:szCs w:val="24"/>
        </w:rPr>
      </w:pPr>
    </w:p>
    <w:p w14:paraId="6DB51BB6" w14:textId="77777777" w:rsidR="002420B0" w:rsidRPr="0047183C" w:rsidRDefault="002420B0" w:rsidP="002420B0">
      <w:pPr>
        <w:pStyle w:val="Retraitcorpsdetexte"/>
        <w:ind w:left="0"/>
        <w:rPr>
          <w:rFonts w:ascii="Calibri" w:hAnsi="Calibri"/>
          <w:b/>
          <w:color w:val="002060"/>
          <w:u w:val="single"/>
          <w:lang w:val="fr-FR"/>
        </w:rPr>
      </w:pPr>
      <w:r w:rsidRPr="0047183C">
        <w:rPr>
          <w:rFonts w:ascii="Calibri" w:hAnsi="Calibri" w:cs="Calibri"/>
          <w:b/>
          <w:color w:val="002060"/>
          <w:u w:val="single"/>
        </w:rPr>
        <w:t xml:space="preserve">Assurance </w:t>
      </w:r>
      <w:r w:rsidRPr="0047183C">
        <w:rPr>
          <w:rFonts w:ascii="Calibri" w:hAnsi="Calibri"/>
          <w:b/>
          <w:color w:val="002060"/>
          <w:u w:val="single"/>
          <w:lang w:val="fr-FR"/>
        </w:rPr>
        <w:t>Dommage aux biens</w:t>
      </w:r>
      <w:r w:rsidRPr="00940E21">
        <w:rPr>
          <w:rFonts w:ascii="Calibri" w:hAnsi="Calibri"/>
          <w:b/>
          <w:color w:val="002060"/>
        </w:rPr>
        <w:t> :</w:t>
      </w:r>
    </w:p>
    <w:p w14:paraId="57F513D2" w14:textId="77777777" w:rsidR="00394F5C" w:rsidRPr="00720B0F" w:rsidRDefault="00394F5C" w:rsidP="002420B0">
      <w:pPr>
        <w:pStyle w:val="Retraitcorpsdetexte"/>
        <w:ind w:left="0"/>
        <w:rPr>
          <w:rFonts w:ascii="Calibri" w:hAnsi="Calibri"/>
          <w:b/>
          <w:u w:val="single"/>
          <w:lang w:val="fr-FR"/>
        </w:rPr>
      </w:pPr>
    </w:p>
    <w:p w14:paraId="45AD2757" w14:textId="77777777" w:rsidR="00C260DB" w:rsidRPr="00720B0F" w:rsidRDefault="00C260DB" w:rsidP="00C260DB">
      <w:pPr>
        <w:pStyle w:val="Retraitcorpsdetexte"/>
        <w:numPr>
          <w:ilvl w:val="0"/>
          <w:numId w:val="4"/>
        </w:numPr>
        <w:rPr>
          <w:rFonts w:ascii="Calibri" w:hAnsi="Calibri"/>
        </w:rPr>
      </w:pPr>
      <w:r w:rsidRPr="00720B0F">
        <w:rPr>
          <w:rFonts w:ascii="Calibri" w:hAnsi="Calibri"/>
        </w:rPr>
        <w:t xml:space="preserve">Compagnie : </w:t>
      </w:r>
      <w:r>
        <w:rPr>
          <w:rFonts w:ascii="Calibri" w:hAnsi="Calibri"/>
          <w:lang w:val="fr-FR"/>
        </w:rPr>
        <w:t>SMACL</w:t>
      </w:r>
    </w:p>
    <w:p w14:paraId="1ECAFD37" w14:textId="77777777" w:rsidR="00C260DB" w:rsidRPr="00414D39" w:rsidRDefault="00C260DB" w:rsidP="00C260DB">
      <w:pPr>
        <w:pStyle w:val="Retraitcorpsdetexte"/>
        <w:numPr>
          <w:ilvl w:val="0"/>
          <w:numId w:val="4"/>
        </w:numPr>
        <w:rPr>
          <w:rFonts w:ascii="Calibri" w:hAnsi="Calibri"/>
        </w:rPr>
      </w:pPr>
      <w:r w:rsidRPr="00720B0F">
        <w:rPr>
          <w:rFonts w:ascii="Calibri" w:hAnsi="Calibri"/>
        </w:rPr>
        <w:t xml:space="preserve">Franchises : </w:t>
      </w:r>
      <w:r w:rsidRPr="00946555">
        <w:rPr>
          <w:rFonts w:ascii="Calibri" w:hAnsi="Calibri"/>
          <w:b/>
          <w:bCs/>
          <w:u w:val="single"/>
        </w:rPr>
        <w:t>Du 01/01/2023 au 31/12/2024</w:t>
      </w:r>
    </w:p>
    <w:p w14:paraId="6C60DAD4" w14:textId="77777777" w:rsidR="00C260DB" w:rsidRDefault="00C260DB" w:rsidP="00C260DB">
      <w:pPr>
        <w:pStyle w:val="Retraitcorpsdetexte"/>
        <w:ind w:left="0"/>
        <w:rPr>
          <w:rFonts w:ascii="Calibri" w:hAnsi="Calibri"/>
          <w:lang w:val="fr-FR"/>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6548"/>
        <w:gridCol w:w="2796"/>
      </w:tblGrid>
      <w:tr w:rsidR="00C260DB" w:rsidRPr="00C4166C" w14:paraId="39AC58C5" w14:textId="77777777" w:rsidTr="00AA2C16">
        <w:trPr>
          <w:trHeight w:val="232"/>
        </w:trPr>
        <w:tc>
          <w:tcPr>
            <w:tcW w:w="3504" w:type="pct"/>
            <w:hideMark/>
          </w:tcPr>
          <w:p w14:paraId="5AB7EB87"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Franchise incendie, évènements naturels</w:t>
            </w:r>
          </w:p>
        </w:tc>
        <w:tc>
          <w:tcPr>
            <w:tcW w:w="1496" w:type="pct"/>
            <w:hideMark/>
          </w:tcPr>
          <w:p w14:paraId="5CD38544"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5 000 €</w:t>
            </w:r>
          </w:p>
        </w:tc>
      </w:tr>
      <w:tr w:rsidR="00C260DB" w:rsidRPr="00C4166C" w14:paraId="1B9905D1" w14:textId="77777777" w:rsidTr="00AA2C16">
        <w:trPr>
          <w:trHeight w:val="232"/>
        </w:trPr>
        <w:tc>
          <w:tcPr>
            <w:tcW w:w="3504" w:type="pct"/>
            <w:hideMark/>
          </w:tcPr>
          <w:p w14:paraId="23D659F4"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Franchise autres évènements</w:t>
            </w:r>
          </w:p>
        </w:tc>
        <w:tc>
          <w:tcPr>
            <w:tcW w:w="1496" w:type="pct"/>
            <w:hideMark/>
          </w:tcPr>
          <w:p w14:paraId="7145BE0E"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5 000 €</w:t>
            </w:r>
          </w:p>
        </w:tc>
      </w:tr>
      <w:tr w:rsidR="00C260DB" w:rsidRPr="00C4166C" w14:paraId="276D8AA6" w14:textId="77777777" w:rsidTr="00AA2C16">
        <w:trPr>
          <w:trHeight w:val="232"/>
        </w:trPr>
        <w:tc>
          <w:tcPr>
            <w:tcW w:w="3504" w:type="pct"/>
            <w:hideMark/>
          </w:tcPr>
          <w:p w14:paraId="5880D799"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Bris de glace</w:t>
            </w:r>
          </w:p>
        </w:tc>
        <w:tc>
          <w:tcPr>
            <w:tcW w:w="1496" w:type="pct"/>
            <w:vMerge w:val="restart"/>
            <w:hideMark/>
          </w:tcPr>
          <w:p w14:paraId="61DBFD05" w14:textId="77777777" w:rsidR="00C260DB" w:rsidRPr="000240BD" w:rsidRDefault="00C260DB" w:rsidP="00AA2C16">
            <w:pPr>
              <w:pStyle w:val="Retraitcorpsdetexte"/>
              <w:ind w:left="0"/>
              <w:jc w:val="center"/>
              <w:rPr>
                <w:rFonts w:ascii="Calibri" w:hAnsi="Calibri"/>
                <w:bCs/>
                <w:lang w:val="fr-FR" w:eastAsia="fr-FR"/>
              </w:rPr>
            </w:pPr>
          </w:p>
          <w:p w14:paraId="4F868CFF" w14:textId="77777777" w:rsidR="00C260DB" w:rsidRPr="000240BD" w:rsidRDefault="00C260DB" w:rsidP="00AA2C16">
            <w:pPr>
              <w:pStyle w:val="Retraitcorpsdetexte"/>
              <w:ind w:left="0"/>
              <w:jc w:val="center"/>
              <w:rPr>
                <w:rFonts w:ascii="Calibri" w:hAnsi="Calibri"/>
                <w:bCs/>
                <w:lang w:val="fr-FR" w:eastAsia="fr-FR"/>
              </w:rPr>
            </w:pPr>
          </w:p>
          <w:p w14:paraId="77DBE6DA" w14:textId="77777777" w:rsidR="00C260DB" w:rsidRPr="000240BD" w:rsidRDefault="00C260DB" w:rsidP="00AA2C16">
            <w:pPr>
              <w:pStyle w:val="Retraitcorpsdetexte"/>
              <w:ind w:left="0"/>
              <w:jc w:val="center"/>
              <w:rPr>
                <w:rFonts w:ascii="Calibri" w:hAnsi="Calibri"/>
                <w:bCs/>
                <w:lang w:val="fr-FR" w:eastAsia="fr-FR"/>
              </w:rPr>
            </w:pPr>
          </w:p>
          <w:p w14:paraId="4A343FB1"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200 €</w:t>
            </w:r>
          </w:p>
          <w:p w14:paraId="517C44F0"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 xml:space="preserve"> </w:t>
            </w:r>
          </w:p>
        </w:tc>
      </w:tr>
      <w:tr w:rsidR="00C260DB" w:rsidRPr="00C4166C" w14:paraId="1B5ECBF2" w14:textId="77777777" w:rsidTr="00AA2C16">
        <w:trPr>
          <w:trHeight w:val="244"/>
        </w:trPr>
        <w:tc>
          <w:tcPr>
            <w:tcW w:w="3504" w:type="pct"/>
            <w:hideMark/>
          </w:tcPr>
          <w:p w14:paraId="306CC584"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Vol des clés</w:t>
            </w:r>
          </w:p>
        </w:tc>
        <w:tc>
          <w:tcPr>
            <w:tcW w:w="1496" w:type="pct"/>
            <w:vMerge/>
            <w:hideMark/>
          </w:tcPr>
          <w:p w14:paraId="57E2302B"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41520184" w14:textId="77777777" w:rsidTr="00AA2C16">
        <w:trPr>
          <w:trHeight w:val="232"/>
        </w:trPr>
        <w:tc>
          <w:tcPr>
            <w:tcW w:w="3504" w:type="pct"/>
            <w:hideMark/>
          </w:tcPr>
          <w:p w14:paraId="1EC2D317"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Vol en coffres</w:t>
            </w:r>
          </w:p>
        </w:tc>
        <w:tc>
          <w:tcPr>
            <w:tcW w:w="1496" w:type="pct"/>
            <w:vMerge/>
            <w:hideMark/>
          </w:tcPr>
          <w:p w14:paraId="3328DA78"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028658C2" w14:textId="77777777" w:rsidTr="00AA2C16">
        <w:trPr>
          <w:trHeight w:val="232"/>
        </w:trPr>
        <w:tc>
          <w:tcPr>
            <w:tcW w:w="3504" w:type="pct"/>
            <w:hideMark/>
          </w:tcPr>
          <w:p w14:paraId="0210E938"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Transport de fonds</w:t>
            </w:r>
          </w:p>
        </w:tc>
        <w:tc>
          <w:tcPr>
            <w:tcW w:w="1496" w:type="pct"/>
            <w:vMerge/>
            <w:hideMark/>
          </w:tcPr>
          <w:p w14:paraId="5DCFA8AA"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4694B965" w14:textId="77777777" w:rsidTr="00AA2C16">
        <w:trPr>
          <w:trHeight w:val="232"/>
        </w:trPr>
        <w:tc>
          <w:tcPr>
            <w:tcW w:w="3504" w:type="pct"/>
            <w:hideMark/>
          </w:tcPr>
          <w:p w14:paraId="7707AA2B"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Contenu congélateurs</w:t>
            </w:r>
          </w:p>
        </w:tc>
        <w:tc>
          <w:tcPr>
            <w:tcW w:w="1496" w:type="pct"/>
            <w:vMerge/>
            <w:hideMark/>
          </w:tcPr>
          <w:p w14:paraId="7C182D74"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0B7FE8F1" w14:textId="77777777" w:rsidTr="00AA2C16">
        <w:trPr>
          <w:trHeight w:val="232"/>
        </w:trPr>
        <w:tc>
          <w:tcPr>
            <w:tcW w:w="3504" w:type="pct"/>
            <w:hideMark/>
          </w:tcPr>
          <w:p w14:paraId="52993414"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Tous risques informatique – bris de machine</w:t>
            </w:r>
          </w:p>
        </w:tc>
        <w:tc>
          <w:tcPr>
            <w:tcW w:w="1496" w:type="pct"/>
            <w:vMerge/>
            <w:hideMark/>
          </w:tcPr>
          <w:p w14:paraId="5A6FBBAE"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259392BB" w14:textId="77777777" w:rsidTr="00AA2C16">
        <w:trPr>
          <w:trHeight w:val="232"/>
        </w:trPr>
        <w:tc>
          <w:tcPr>
            <w:tcW w:w="3504" w:type="pct"/>
            <w:hideMark/>
          </w:tcPr>
          <w:p w14:paraId="45181A27"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Instruments de musique</w:t>
            </w:r>
          </w:p>
        </w:tc>
        <w:tc>
          <w:tcPr>
            <w:tcW w:w="1496" w:type="pct"/>
            <w:vMerge/>
            <w:hideMark/>
          </w:tcPr>
          <w:p w14:paraId="48B01146"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0ECC3016" w14:textId="77777777" w:rsidTr="00AA2C16">
        <w:trPr>
          <w:trHeight w:val="244"/>
        </w:trPr>
        <w:tc>
          <w:tcPr>
            <w:tcW w:w="3504" w:type="pct"/>
            <w:hideMark/>
          </w:tcPr>
          <w:p w14:paraId="2970E3C8"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Structures légères</w:t>
            </w:r>
          </w:p>
        </w:tc>
        <w:tc>
          <w:tcPr>
            <w:tcW w:w="1496" w:type="pct"/>
            <w:hideMark/>
          </w:tcPr>
          <w:p w14:paraId="6ADF2CF2"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1 000 €</w:t>
            </w:r>
          </w:p>
        </w:tc>
      </w:tr>
      <w:tr w:rsidR="00C260DB" w:rsidRPr="00C4166C" w14:paraId="1F774AB0" w14:textId="77777777" w:rsidTr="00AA2C16">
        <w:trPr>
          <w:trHeight w:val="244"/>
        </w:trPr>
        <w:tc>
          <w:tcPr>
            <w:tcW w:w="3504" w:type="pct"/>
            <w:hideMark/>
          </w:tcPr>
          <w:p w14:paraId="4A5D6C52"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Catastrophes naturelles</w:t>
            </w:r>
          </w:p>
        </w:tc>
        <w:tc>
          <w:tcPr>
            <w:tcW w:w="1496" w:type="pct"/>
            <w:hideMark/>
          </w:tcPr>
          <w:p w14:paraId="7D1165B2"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Franchise légale</w:t>
            </w:r>
          </w:p>
        </w:tc>
      </w:tr>
      <w:tr w:rsidR="00C260DB" w:rsidRPr="00C4166C" w14:paraId="1CC7B6EC" w14:textId="77777777" w:rsidTr="00AA2C16">
        <w:trPr>
          <w:trHeight w:val="232"/>
        </w:trPr>
        <w:tc>
          <w:tcPr>
            <w:tcW w:w="3504" w:type="pct"/>
            <w:hideMark/>
          </w:tcPr>
          <w:p w14:paraId="3E790081"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Tous risques sauf</w:t>
            </w:r>
          </w:p>
        </w:tc>
        <w:tc>
          <w:tcPr>
            <w:tcW w:w="1496" w:type="pct"/>
            <w:hideMark/>
          </w:tcPr>
          <w:p w14:paraId="4315220A"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10 000 €</w:t>
            </w:r>
          </w:p>
        </w:tc>
      </w:tr>
      <w:tr w:rsidR="00C260DB" w:rsidRPr="00C4166C" w14:paraId="1ABBAE4B" w14:textId="77777777" w:rsidTr="00AA2C16">
        <w:trPr>
          <w:trHeight w:val="232"/>
        </w:trPr>
        <w:tc>
          <w:tcPr>
            <w:tcW w:w="3504" w:type="pct"/>
            <w:hideMark/>
          </w:tcPr>
          <w:p w14:paraId="34C134AE"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Effondrement</w:t>
            </w:r>
          </w:p>
        </w:tc>
        <w:tc>
          <w:tcPr>
            <w:tcW w:w="1496" w:type="pct"/>
            <w:hideMark/>
          </w:tcPr>
          <w:p w14:paraId="730ED2D8"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10 000 €</w:t>
            </w:r>
          </w:p>
        </w:tc>
      </w:tr>
      <w:tr w:rsidR="00C260DB" w:rsidRPr="00C4166C" w14:paraId="614A39F2" w14:textId="77777777" w:rsidTr="00AA2C16">
        <w:trPr>
          <w:trHeight w:val="469"/>
        </w:trPr>
        <w:tc>
          <w:tcPr>
            <w:tcW w:w="3504" w:type="pct"/>
          </w:tcPr>
          <w:p w14:paraId="2D1A369C" w14:textId="77777777" w:rsidR="00C260DB" w:rsidRPr="000240BD" w:rsidRDefault="00C260DB" w:rsidP="00AA2C16">
            <w:pPr>
              <w:pStyle w:val="Retraitcorpsdetexte"/>
              <w:ind w:left="0"/>
              <w:rPr>
                <w:rFonts w:ascii="Calibri" w:hAnsi="Calibri"/>
                <w:bCs/>
                <w:u w:val="single"/>
                <w:lang w:val="fr-FR"/>
              </w:rPr>
            </w:pPr>
            <w:r w:rsidRPr="000240BD">
              <w:rPr>
                <w:rFonts w:ascii="Calibri" w:hAnsi="Calibri"/>
                <w:bCs/>
                <w:lang w:val="fr-FR"/>
              </w:rPr>
              <w:t>Tous</w:t>
            </w:r>
            <w:r w:rsidRPr="000240BD">
              <w:rPr>
                <w:rFonts w:ascii="Calibri" w:hAnsi="Calibri"/>
                <w:bCs/>
              </w:rPr>
              <w:t xml:space="preserve"> risques objets manifestations</w:t>
            </w:r>
          </w:p>
        </w:tc>
        <w:tc>
          <w:tcPr>
            <w:tcW w:w="1496" w:type="pct"/>
          </w:tcPr>
          <w:p w14:paraId="61ADBD76" w14:textId="77777777" w:rsidR="00C260DB" w:rsidRPr="000240BD" w:rsidRDefault="00C260DB" w:rsidP="00AA2C16">
            <w:pPr>
              <w:pStyle w:val="Retraitcorpsdetexte"/>
              <w:ind w:left="0"/>
              <w:jc w:val="center"/>
              <w:rPr>
                <w:rFonts w:ascii="Calibri" w:hAnsi="Calibri"/>
                <w:bCs/>
                <w:lang w:val="fr-FR" w:eastAsia="fr-FR"/>
              </w:rPr>
            </w:pPr>
            <w:r>
              <w:rPr>
                <w:rFonts w:ascii="Calibri" w:hAnsi="Calibri"/>
                <w:bCs/>
                <w:lang w:val="fr-FR" w:eastAsia="fr-FR"/>
              </w:rPr>
              <w:t>5</w:t>
            </w:r>
            <w:r w:rsidRPr="000240BD">
              <w:rPr>
                <w:rFonts w:ascii="Calibri" w:hAnsi="Calibri"/>
                <w:bCs/>
                <w:lang w:val="fr-FR" w:eastAsia="fr-FR"/>
              </w:rPr>
              <w:t> 000 €</w:t>
            </w:r>
          </w:p>
        </w:tc>
      </w:tr>
      <w:tr w:rsidR="007605E6" w:rsidRPr="00C4166C" w14:paraId="479A31FE" w14:textId="77777777" w:rsidTr="00AA2C16">
        <w:trPr>
          <w:trHeight w:val="469"/>
        </w:trPr>
        <w:tc>
          <w:tcPr>
            <w:tcW w:w="3504" w:type="pct"/>
          </w:tcPr>
          <w:p w14:paraId="5BD18500" w14:textId="7D5EB630" w:rsidR="007605E6" w:rsidRPr="00386853" w:rsidRDefault="007605E6" w:rsidP="008852E8">
            <w:pPr>
              <w:pStyle w:val="Retraitcorpsdetexte"/>
              <w:ind w:left="0"/>
              <w:rPr>
                <w:rFonts w:ascii="Calibri" w:hAnsi="Calibri"/>
                <w:lang w:val="fr-FR"/>
              </w:rPr>
            </w:pPr>
            <w:r>
              <w:rPr>
                <w:rFonts w:ascii="Calibri" w:hAnsi="Calibri"/>
                <w:lang w:val="fr-FR"/>
              </w:rPr>
              <w:t>Evènements naturels à caractère exceptionnel hors catastrophes naturelles</w:t>
            </w:r>
          </w:p>
          <w:p w14:paraId="1DCB2C90" w14:textId="77777777" w:rsidR="007605E6" w:rsidRPr="000240BD" w:rsidRDefault="007605E6" w:rsidP="00AA2C16">
            <w:pPr>
              <w:pStyle w:val="Retraitcorpsdetexte"/>
              <w:ind w:left="0"/>
              <w:rPr>
                <w:rFonts w:ascii="Calibri" w:hAnsi="Calibri"/>
                <w:bCs/>
                <w:lang w:val="fr-FR"/>
              </w:rPr>
            </w:pPr>
          </w:p>
        </w:tc>
        <w:tc>
          <w:tcPr>
            <w:tcW w:w="1496" w:type="pct"/>
          </w:tcPr>
          <w:p w14:paraId="1679540D" w14:textId="4558BDFA" w:rsidR="007605E6" w:rsidRDefault="007605E6" w:rsidP="00AA2C16">
            <w:pPr>
              <w:pStyle w:val="Retraitcorpsdetexte"/>
              <w:ind w:left="0"/>
              <w:jc w:val="center"/>
              <w:rPr>
                <w:rFonts w:ascii="Calibri" w:hAnsi="Calibri"/>
                <w:bCs/>
                <w:lang w:val="fr-FR" w:eastAsia="fr-FR"/>
              </w:rPr>
            </w:pPr>
            <w:r>
              <w:rPr>
                <w:rFonts w:ascii="Calibri" w:hAnsi="Calibri"/>
                <w:bCs/>
                <w:lang w:val="fr-FR" w:eastAsia="fr-FR"/>
              </w:rPr>
              <w:t>10 000€</w:t>
            </w:r>
          </w:p>
        </w:tc>
      </w:tr>
    </w:tbl>
    <w:p w14:paraId="126F1285" w14:textId="77777777" w:rsidR="00C260DB" w:rsidRPr="00414D39" w:rsidRDefault="00C260DB" w:rsidP="00C260DB">
      <w:pPr>
        <w:pStyle w:val="Retraitcorpsdetexte"/>
        <w:numPr>
          <w:ilvl w:val="0"/>
          <w:numId w:val="4"/>
        </w:numPr>
        <w:rPr>
          <w:rFonts w:ascii="Calibri" w:hAnsi="Calibri"/>
        </w:rPr>
      </w:pPr>
      <w:r w:rsidRPr="00720B0F">
        <w:rPr>
          <w:rFonts w:ascii="Calibri" w:hAnsi="Calibri"/>
        </w:rPr>
        <w:t xml:space="preserve">Franchises : </w:t>
      </w:r>
      <w:r w:rsidRPr="00946555">
        <w:rPr>
          <w:rFonts w:ascii="Calibri" w:hAnsi="Calibri"/>
          <w:b/>
          <w:bCs/>
          <w:u w:val="single"/>
        </w:rPr>
        <w:t>Depuis le 01/01/2025</w:t>
      </w:r>
    </w:p>
    <w:p w14:paraId="4A2620EE" w14:textId="77777777" w:rsidR="00C260DB" w:rsidRDefault="00C260DB" w:rsidP="00C260DB">
      <w:pPr>
        <w:pStyle w:val="Retraitcorpsdetexte"/>
        <w:ind w:left="0"/>
        <w:rPr>
          <w:rFonts w:ascii="Calibri" w:hAnsi="Calibri"/>
          <w:lang w:val="fr-FR"/>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6548"/>
        <w:gridCol w:w="2796"/>
      </w:tblGrid>
      <w:tr w:rsidR="00C260DB" w:rsidRPr="00C4166C" w14:paraId="78742F50" w14:textId="77777777" w:rsidTr="00AA2C16">
        <w:trPr>
          <w:trHeight w:val="232"/>
        </w:trPr>
        <w:tc>
          <w:tcPr>
            <w:tcW w:w="3504" w:type="pct"/>
            <w:hideMark/>
          </w:tcPr>
          <w:p w14:paraId="33CA1AAC"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Franchise incendie, évènements naturels</w:t>
            </w:r>
          </w:p>
        </w:tc>
        <w:tc>
          <w:tcPr>
            <w:tcW w:w="1496" w:type="pct"/>
            <w:hideMark/>
          </w:tcPr>
          <w:p w14:paraId="6B6E104C"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5 000 €</w:t>
            </w:r>
          </w:p>
        </w:tc>
      </w:tr>
      <w:tr w:rsidR="00C260DB" w:rsidRPr="00C4166C" w14:paraId="15C33C43" w14:textId="77777777" w:rsidTr="00AA2C16">
        <w:trPr>
          <w:trHeight w:val="232"/>
        </w:trPr>
        <w:tc>
          <w:tcPr>
            <w:tcW w:w="3504" w:type="pct"/>
          </w:tcPr>
          <w:p w14:paraId="1C480C12" w14:textId="77777777" w:rsidR="00C260DB" w:rsidRPr="000240BD" w:rsidRDefault="00C260DB" w:rsidP="00AA2C16">
            <w:pPr>
              <w:pStyle w:val="Retraitcorpsdetexte"/>
              <w:ind w:left="0"/>
              <w:jc w:val="both"/>
              <w:rPr>
                <w:rFonts w:ascii="Calibri" w:hAnsi="Calibri"/>
                <w:bCs/>
                <w:lang w:val="fr-FR" w:eastAsia="fr-FR"/>
              </w:rPr>
            </w:pPr>
            <w:r>
              <w:rPr>
                <w:rFonts w:ascii="Calibri" w:hAnsi="Calibri"/>
                <w:bCs/>
                <w:lang w:val="fr-FR" w:eastAsia="fr-FR"/>
              </w:rPr>
              <w:t>Franchise émeutes – mouvements populaires</w:t>
            </w:r>
          </w:p>
        </w:tc>
        <w:tc>
          <w:tcPr>
            <w:tcW w:w="1496" w:type="pct"/>
          </w:tcPr>
          <w:p w14:paraId="1303D9B2" w14:textId="77777777" w:rsidR="00C260DB" w:rsidRPr="000240BD" w:rsidRDefault="00C260DB" w:rsidP="00AA2C16">
            <w:pPr>
              <w:pStyle w:val="Retraitcorpsdetexte"/>
              <w:ind w:left="0"/>
              <w:jc w:val="center"/>
              <w:rPr>
                <w:rFonts w:ascii="Calibri" w:hAnsi="Calibri"/>
                <w:bCs/>
                <w:lang w:val="fr-FR" w:eastAsia="fr-FR"/>
              </w:rPr>
            </w:pPr>
            <w:r>
              <w:rPr>
                <w:rFonts w:ascii="Calibri" w:hAnsi="Calibri"/>
                <w:bCs/>
                <w:lang w:val="fr-FR" w:eastAsia="fr-FR"/>
              </w:rPr>
              <w:t>2 000 000 €</w:t>
            </w:r>
          </w:p>
        </w:tc>
      </w:tr>
      <w:tr w:rsidR="00C260DB" w:rsidRPr="00C4166C" w14:paraId="7A7F2890" w14:textId="77777777" w:rsidTr="00AA2C16">
        <w:trPr>
          <w:trHeight w:val="232"/>
        </w:trPr>
        <w:tc>
          <w:tcPr>
            <w:tcW w:w="3504" w:type="pct"/>
            <w:hideMark/>
          </w:tcPr>
          <w:p w14:paraId="7DEB8B76"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Franchise autres évènements</w:t>
            </w:r>
          </w:p>
        </w:tc>
        <w:tc>
          <w:tcPr>
            <w:tcW w:w="1496" w:type="pct"/>
            <w:hideMark/>
          </w:tcPr>
          <w:p w14:paraId="505225C0"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5 000 €</w:t>
            </w:r>
          </w:p>
        </w:tc>
      </w:tr>
      <w:tr w:rsidR="00C260DB" w:rsidRPr="00C4166C" w14:paraId="0552B751" w14:textId="77777777" w:rsidTr="00AA2C16">
        <w:trPr>
          <w:trHeight w:val="232"/>
        </w:trPr>
        <w:tc>
          <w:tcPr>
            <w:tcW w:w="3504" w:type="pct"/>
            <w:hideMark/>
          </w:tcPr>
          <w:p w14:paraId="7B441924"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Bris de glace</w:t>
            </w:r>
          </w:p>
        </w:tc>
        <w:tc>
          <w:tcPr>
            <w:tcW w:w="1496" w:type="pct"/>
            <w:vMerge w:val="restart"/>
            <w:hideMark/>
          </w:tcPr>
          <w:p w14:paraId="7E856B97" w14:textId="77777777" w:rsidR="00C260DB" w:rsidRPr="000240BD" w:rsidRDefault="00C260DB" w:rsidP="00AA2C16">
            <w:pPr>
              <w:pStyle w:val="Retraitcorpsdetexte"/>
              <w:ind w:left="0"/>
              <w:jc w:val="center"/>
              <w:rPr>
                <w:rFonts w:ascii="Calibri" w:hAnsi="Calibri"/>
                <w:bCs/>
                <w:lang w:val="fr-FR" w:eastAsia="fr-FR"/>
              </w:rPr>
            </w:pPr>
          </w:p>
          <w:p w14:paraId="5F7D8740" w14:textId="77777777" w:rsidR="00C260DB" w:rsidRPr="000240BD" w:rsidRDefault="00C260DB" w:rsidP="00AA2C16">
            <w:pPr>
              <w:pStyle w:val="Retraitcorpsdetexte"/>
              <w:ind w:left="0"/>
              <w:jc w:val="center"/>
              <w:rPr>
                <w:rFonts w:ascii="Calibri" w:hAnsi="Calibri"/>
                <w:bCs/>
                <w:lang w:val="fr-FR" w:eastAsia="fr-FR"/>
              </w:rPr>
            </w:pPr>
          </w:p>
          <w:p w14:paraId="6DBA84C7" w14:textId="77777777" w:rsidR="00C260DB" w:rsidRPr="000240BD" w:rsidRDefault="00C260DB" w:rsidP="00AA2C16">
            <w:pPr>
              <w:pStyle w:val="Retraitcorpsdetexte"/>
              <w:ind w:left="0"/>
              <w:jc w:val="center"/>
              <w:rPr>
                <w:rFonts w:ascii="Calibri" w:hAnsi="Calibri"/>
                <w:bCs/>
                <w:lang w:val="fr-FR" w:eastAsia="fr-FR"/>
              </w:rPr>
            </w:pPr>
          </w:p>
          <w:p w14:paraId="2784C107"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200 €</w:t>
            </w:r>
          </w:p>
          <w:p w14:paraId="2AEDF167"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 xml:space="preserve"> </w:t>
            </w:r>
          </w:p>
        </w:tc>
      </w:tr>
      <w:tr w:rsidR="00C260DB" w:rsidRPr="00C4166C" w14:paraId="06779727" w14:textId="77777777" w:rsidTr="00AA2C16">
        <w:trPr>
          <w:trHeight w:val="244"/>
        </w:trPr>
        <w:tc>
          <w:tcPr>
            <w:tcW w:w="3504" w:type="pct"/>
            <w:hideMark/>
          </w:tcPr>
          <w:p w14:paraId="514F490F"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Vol des clés</w:t>
            </w:r>
          </w:p>
        </w:tc>
        <w:tc>
          <w:tcPr>
            <w:tcW w:w="1496" w:type="pct"/>
            <w:vMerge/>
            <w:hideMark/>
          </w:tcPr>
          <w:p w14:paraId="69B2ABD9"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56CF94E6" w14:textId="77777777" w:rsidTr="00AA2C16">
        <w:trPr>
          <w:trHeight w:val="232"/>
        </w:trPr>
        <w:tc>
          <w:tcPr>
            <w:tcW w:w="3504" w:type="pct"/>
            <w:hideMark/>
          </w:tcPr>
          <w:p w14:paraId="34EE5530"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Vol en coffres</w:t>
            </w:r>
          </w:p>
        </w:tc>
        <w:tc>
          <w:tcPr>
            <w:tcW w:w="1496" w:type="pct"/>
            <w:vMerge/>
            <w:hideMark/>
          </w:tcPr>
          <w:p w14:paraId="3646D7BF"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358542B5" w14:textId="77777777" w:rsidTr="00AA2C16">
        <w:trPr>
          <w:trHeight w:val="232"/>
        </w:trPr>
        <w:tc>
          <w:tcPr>
            <w:tcW w:w="3504" w:type="pct"/>
            <w:hideMark/>
          </w:tcPr>
          <w:p w14:paraId="74902593"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Transport de fonds</w:t>
            </w:r>
          </w:p>
        </w:tc>
        <w:tc>
          <w:tcPr>
            <w:tcW w:w="1496" w:type="pct"/>
            <w:vMerge/>
            <w:hideMark/>
          </w:tcPr>
          <w:p w14:paraId="58FE796D"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62FD03B4" w14:textId="77777777" w:rsidTr="00AA2C16">
        <w:trPr>
          <w:trHeight w:val="232"/>
        </w:trPr>
        <w:tc>
          <w:tcPr>
            <w:tcW w:w="3504" w:type="pct"/>
            <w:hideMark/>
          </w:tcPr>
          <w:p w14:paraId="545CFA1C"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Contenu congélateurs</w:t>
            </w:r>
          </w:p>
        </w:tc>
        <w:tc>
          <w:tcPr>
            <w:tcW w:w="1496" w:type="pct"/>
            <w:vMerge/>
            <w:hideMark/>
          </w:tcPr>
          <w:p w14:paraId="0DF3F4A5"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7E5DD595" w14:textId="77777777" w:rsidTr="00AA2C16">
        <w:trPr>
          <w:trHeight w:val="232"/>
        </w:trPr>
        <w:tc>
          <w:tcPr>
            <w:tcW w:w="3504" w:type="pct"/>
            <w:hideMark/>
          </w:tcPr>
          <w:p w14:paraId="1F83FF36"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Tous risques informatique – bris de machine</w:t>
            </w:r>
          </w:p>
        </w:tc>
        <w:tc>
          <w:tcPr>
            <w:tcW w:w="1496" w:type="pct"/>
            <w:vMerge/>
            <w:hideMark/>
          </w:tcPr>
          <w:p w14:paraId="25E286E5"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49724F81" w14:textId="77777777" w:rsidTr="00AA2C16">
        <w:trPr>
          <w:trHeight w:val="232"/>
        </w:trPr>
        <w:tc>
          <w:tcPr>
            <w:tcW w:w="3504" w:type="pct"/>
            <w:hideMark/>
          </w:tcPr>
          <w:p w14:paraId="70D79F86"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Instruments de musique</w:t>
            </w:r>
          </w:p>
        </w:tc>
        <w:tc>
          <w:tcPr>
            <w:tcW w:w="1496" w:type="pct"/>
            <w:vMerge/>
            <w:hideMark/>
          </w:tcPr>
          <w:p w14:paraId="1B0FD530" w14:textId="77777777" w:rsidR="00C260DB" w:rsidRPr="000240BD" w:rsidRDefault="00C260DB" w:rsidP="00AA2C16">
            <w:pPr>
              <w:pStyle w:val="Retraitcorpsdetexte"/>
              <w:ind w:left="0"/>
              <w:jc w:val="center"/>
              <w:rPr>
                <w:rFonts w:ascii="Calibri" w:hAnsi="Calibri"/>
                <w:bCs/>
                <w:lang w:val="fr-FR" w:eastAsia="fr-FR"/>
              </w:rPr>
            </w:pPr>
          </w:p>
        </w:tc>
      </w:tr>
      <w:tr w:rsidR="00C260DB" w:rsidRPr="00C4166C" w14:paraId="4A0D8320" w14:textId="77777777" w:rsidTr="00AA2C16">
        <w:trPr>
          <w:trHeight w:val="244"/>
        </w:trPr>
        <w:tc>
          <w:tcPr>
            <w:tcW w:w="3504" w:type="pct"/>
            <w:hideMark/>
          </w:tcPr>
          <w:p w14:paraId="4160E320"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Structures légères</w:t>
            </w:r>
          </w:p>
        </w:tc>
        <w:tc>
          <w:tcPr>
            <w:tcW w:w="1496" w:type="pct"/>
            <w:hideMark/>
          </w:tcPr>
          <w:p w14:paraId="3CF6259B"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1 000 €</w:t>
            </w:r>
          </w:p>
        </w:tc>
      </w:tr>
      <w:tr w:rsidR="00C260DB" w:rsidRPr="00C4166C" w14:paraId="05BC0FDF" w14:textId="77777777" w:rsidTr="00AA2C16">
        <w:trPr>
          <w:trHeight w:val="244"/>
        </w:trPr>
        <w:tc>
          <w:tcPr>
            <w:tcW w:w="3504" w:type="pct"/>
            <w:hideMark/>
          </w:tcPr>
          <w:p w14:paraId="036C37F9"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Catastrophes naturelles</w:t>
            </w:r>
          </w:p>
        </w:tc>
        <w:tc>
          <w:tcPr>
            <w:tcW w:w="1496" w:type="pct"/>
            <w:hideMark/>
          </w:tcPr>
          <w:p w14:paraId="69ABFAA9"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Franchise légale</w:t>
            </w:r>
          </w:p>
        </w:tc>
      </w:tr>
      <w:tr w:rsidR="00C260DB" w:rsidRPr="00C4166C" w14:paraId="5CE1A4C9" w14:textId="77777777" w:rsidTr="00AA2C16">
        <w:trPr>
          <w:trHeight w:val="232"/>
        </w:trPr>
        <w:tc>
          <w:tcPr>
            <w:tcW w:w="3504" w:type="pct"/>
            <w:hideMark/>
          </w:tcPr>
          <w:p w14:paraId="1AB995C3"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Tous risques sauf</w:t>
            </w:r>
          </w:p>
        </w:tc>
        <w:tc>
          <w:tcPr>
            <w:tcW w:w="1496" w:type="pct"/>
            <w:hideMark/>
          </w:tcPr>
          <w:p w14:paraId="5CB312B6"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10 000 €</w:t>
            </w:r>
          </w:p>
        </w:tc>
      </w:tr>
      <w:tr w:rsidR="00C260DB" w:rsidRPr="00C4166C" w14:paraId="20BA5766" w14:textId="77777777" w:rsidTr="00AA2C16">
        <w:trPr>
          <w:trHeight w:val="232"/>
        </w:trPr>
        <w:tc>
          <w:tcPr>
            <w:tcW w:w="3504" w:type="pct"/>
            <w:hideMark/>
          </w:tcPr>
          <w:p w14:paraId="577B9699" w14:textId="77777777" w:rsidR="00C260DB" w:rsidRPr="000240BD" w:rsidRDefault="00C260DB" w:rsidP="00AA2C16">
            <w:pPr>
              <w:pStyle w:val="Retraitcorpsdetexte"/>
              <w:ind w:left="0"/>
              <w:jc w:val="both"/>
              <w:rPr>
                <w:rFonts w:ascii="Calibri" w:hAnsi="Calibri"/>
                <w:bCs/>
                <w:lang w:val="fr-FR" w:eastAsia="fr-FR"/>
              </w:rPr>
            </w:pPr>
            <w:r w:rsidRPr="000240BD">
              <w:rPr>
                <w:rFonts w:ascii="Calibri" w:hAnsi="Calibri"/>
                <w:bCs/>
                <w:lang w:val="fr-FR" w:eastAsia="fr-FR"/>
              </w:rPr>
              <w:t>Effondrement</w:t>
            </w:r>
          </w:p>
        </w:tc>
        <w:tc>
          <w:tcPr>
            <w:tcW w:w="1496" w:type="pct"/>
            <w:hideMark/>
          </w:tcPr>
          <w:p w14:paraId="3B4D54C8" w14:textId="77777777" w:rsidR="00C260DB" w:rsidRPr="000240BD" w:rsidRDefault="00C260DB" w:rsidP="00AA2C16">
            <w:pPr>
              <w:pStyle w:val="Retraitcorpsdetexte"/>
              <w:ind w:left="0"/>
              <w:jc w:val="center"/>
              <w:rPr>
                <w:rFonts w:ascii="Calibri" w:hAnsi="Calibri"/>
                <w:bCs/>
                <w:lang w:val="fr-FR" w:eastAsia="fr-FR"/>
              </w:rPr>
            </w:pPr>
            <w:r w:rsidRPr="000240BD">
              <w:rPr>
                <w:rFonts w:ascii="Calibri" w:hAnsi="Calibri"/>
                <w:bCs/>
                <w:lang w:val="fr-FR" w:eastAsia="fr-FR"/>
              </w:rPr>
              <w:t>10 000 €</w:t>
            </w:r>
          </w:p>
        </w:tc>
      </w:tr>
      <w:tr w:rsidR="00C260DB" w:rsidRPr="00C4166C" w14:paraId="73A4E683" w14:textId="77777777" w:rsidTr="00AA2C16">
        <w:trPr>
          <w:trHeight w:val="469"/>
        </w:trPr>
        <w:tc>
          <w:tcPr>
            <w:tcW w:w="3504" w:type="pct"/>
          </w:tcPr>
          <w:p w14:paraId="27B79642" w14:textId="77777777" w:rsidR="00C260DB" w:rsidRPr="000240BD" w:rsidRDefault="00C260DB" w:rsidP="00AA2C16">
            <w:pPr>
              <w:pStyle w:val="Retraitcorpsdetexte"/>
              <w:ind w:left="0"/>
              <w:rPr>
                <w:rFonts w:ascii="Calibri" w:hAnsi="Calibri"/>
                <w:bCs/>
                <w:u w:val="single"/>
                <w:lang w:val="fr-FR"/>
              </w:rPr>
            </w:pPr>
            <w:r w:rsidRPr="000240BD">
              <w:rPr>
                <w:rFonts w:ascii="Calibri" w:hAnsi="Calibri"/>
                <w:bCs/>
                <w:lang w:val="fr-FR"/>
              </w:rPr>
              <w:t>Tous</w:t>
            </w:r>
            <w:r w:rsidRPr="000240BD">
              <w:rPr>
                <w:rFonts w:ascii="Calibri" w:hAnsi="Calibri"/>
                <w:bCs/>
              </w:rPr>
              <w:t xml:space="preserve"> risques objets manifestations</w:t>
            </w:r>
          </w:p>
        </w:tc>
        <w:tc>
          <w:tcPr>
            <w:tcW w:w="1496" w:type="pct"/>
          </w:tcPr>
          <w:p w14:paraId="490C3047" w14:textId="77777777" w:rsidR="00C260DB" w:rsidRPr="000240BD" w:rsidRDefault="00C260DB" w:rsidP="00AA2C16">
            <w:pPr>
              <w:pStyle w:val="Retraitcorpsdetexte"/>
              <w:ind w:left="0"/>
              <w:jc w:val="center"/>
              <w:rPr>
                <w:rFonts w:ascii="Calibri" w:hAnsi="Calibri"/>
                <w:bCs/>
                <w:lang w:val="fr-FR" w:eastAsia="fr-FR"/>
              </w:rPr>
            </w:pPr>
            <w:r>
              <w:rPr>
                <w:rFonts w:ascii="Calibri" w:hAnsi="Calibri"/>
                <w:bCs/>
                <w:lang w:val="fr-FR" w:eastAsia="fr-FR"/>
              </w:rPr>
              <w:t>5</w:t>
            </w:r>
            <w:r w:rsidRPr="000240BD">
              <w:rPr>
                <w:rFonts w:ascii="Calibri" w:hAnsi="Calibri"/>
                <w:bCs/>
                <w:lang w:val="fr-FR" w:eastAsia="fr-FR"/>
              </w:rPr>
              <w:t> 000 €</w:t>
            </w:r>
          </w:p>
        </w:tc>
      </w:tr>
      <w:tr w:rsidR="007605E6" w:rsidRPr="00C4166C" w14:paraId="6B0ACCCB" w14:textId="77777777" w:rsidTr="00AA2C16">
        <w:trPr>
          <w:trHeight w:val="469"/>
        </w:trPr>
        <w:tc>
          <w:tcPr>
            <w:tcW w:w="3504" w:type="pct"/>
          </w:tcPr>
          <w:p w14:paraId="36437FC4" w14:textId="726D1F58" w:rsidR="007605E6" w:rsidRPr="000240BD" w:rsidRDefault="007605E6" w:rsidP="00AA2C16">
            <w:pPr>
              <w:pStyle w:val="Retraitcorpsdetexte"/>
              <w:ind w:left="0"/>
              <w:rPr>
                <w:rFonts w:ascii="Calibri" w:hAnsi="Calibri"/>
                <w:bCs/>
                <w:lang w:val="fr-FR"/>
              </w:rPr>
            </w:pPr>
            <w:r>
              <w:rPr>
                <w:rFonts w:ascii="Calibri" w:hAnsi="Calibri"/>
                <w:bCs/>
                <w:lang w:val="fr-FR"/>
              </w:rPr>
              <w:t>Evènements naturels à caractère exceptionnel hors catastrophes naturelles</w:t>
            </w:r>
          </w:p>
        </w:tc>
        <w:tc>
          <w:tcPr>
            <w:tcW w:w="1496" w:type="pct"/>
          </w:tcPr>
          <w:p w14:paraId="56894437" w14:textId="0F4C5329" w:rsidR="007605E6" w:rsidRDefault="007605E6" w:rsidP="00AA2C16">
            <w:pPr>
              <w:pStyle w:val="Retraitcorpsdetexte"/>
              <w:ind w:left="0"/>
              <w:jc w:val="center"/>
              <w:rPr>
                <w:rFonts w:ascii="Calibri" w:hAnsi="Calibri"/>
                <w:bCs/>
                <w:lang w:val="fr-FR" w:eastAsia="fr-FR"/>
              </w:rPr>
            </w:pPr>
            <w:r>
              <w:rPr>
                <w:rFonts w:ascii="Calibri" w:hAnsi="Calibri"/>
                <w:bCs/>
                <w:lang w:val="fr-FR" w:eastAsia="fr-FR"/>
              </w:rPr>
              <w:t>10 000€</w:t>
            </w:r>
          </w:p>
        </w:tc>
      </w:tr>
    </w:tbl>
    <w:p w14:paraId="0CFFF136" w14:textId="77777777" w:rsidR="002333E2" w:rsidRPr="00720B0F" w:rsidRDefault="002333E2" w:rsidP="002333E2">
      <w:pPr>
        <w:pStyle w:val="Retraitcorpsdetexte"/>
        <w:rPr>
          <w:rFonts w:ascii="Calibri" w:hAnsi="Calibri"/>
        </w:rPr>
      </w:pPr>
    </w:p>
    <w:p w14:paraId="51D55AF0" w14:textId="77777777" w:rsidR="004E4411" w:rsidRPr="00720B0F" w:rsidRDefault="004E4411" w:rsidP="00E103ED">
      <w:pPr>
        <w:pStyle w:val="Retraitcorpsdetexte"/>
        <w:ind w:left="0"/>
        <w:rPr>
          <w:rFonts w:ascii="Calibri" w:hAnsi="Calibri"/>
          <w:b/>
        </w:rPr>
      </w:pPr>
    </w:p>
    <w:p w14:paraId="28BC2791" w14:textId="3CFB4D69" w:rsidR="0047183C" w:rsidRPr="00CA2D05" w:rsidRDefault="000371CA" w:rsidP="009B6B62">
      <w:pPr>
        <w:numPr>
          <w:ilvl w:val="0"/>
          <w:numId w:val="7"/>
        </w:numPr>
        <w:pBdr>
          <w:bottom w:val="single" w:sz="4" w:space="1" w:color="FFC000"/>
        </w:pBdr>
        <w:ind w:right="-31" w:hanging="720"/>
        <w:rPr>
          <w:rFonts w:ascii="Calibri" w:eastAsia="Times New Roman" w:hAnsi="Calibri"/>
          <w:b/>
          <w:sz w:val="32"/>
          <w:szCs w:val="20"/>
        </w:rPr>
      </w:pPr>
      <w:r>
        <w:rPr>
          <w:rFonts w:ascii="Calibri" w:eastAsia="Times New Roman" w:hAnsi="Calibri"/>
          <w:b/>
          <w:sz w:val="32"/>
          <w:szCs w:val="20"/>
        </w:rPr>
        <w:t>SINISTRALITE</w:t>
      </w:r>
    </w:p>
    <w:p w14:paraId="55469BC6" w14:textId="77777777" w:rsidR="00CC5100" w:rsidRPr="002D5A41" w:rsidRDefault="00CC5100" w:rsidP="00CC5100">
      <w:pPr>
        <w:pStyle w:val="Titre"/>
        <w:jc w:val="both"/>
        <w:rPr>
          <w:rFonts w:ascii="Calibri" w:hAnsi="Calibri"/>
        </w:rPr>
      </w:pPr>
    </w:p>
    <w:p w14:paraId="10D2E5D1" w14:textId="77777777" w:rsidR="00E539F7" w:rsidRPr="00414D39" w:rsidRDefault="00E539F7" w:rsidP="00E539F7">
      <w:pPr>
        <w:pStyle w:val="Corpsdetexte"/>
        <w:spacing w:line="480" w:lineRule="auto"/>
        <w:rPr>
          <w:rFonts w:ascii="Calibri" w:hAnsi="Calibri"/>
          <w:b/>
          <w:i w:val="0"/>
          <w:sz w:val="32"/>
        </w:rPr>
      </w:pPr>
    </w:p>
    <w:p w14:paraId="05C74DDC" w14:textId="5B8BA92B" w:rsidR="00DE57C6" w:rsidRPr="00414D39" w:rsidRDefault="00DE57C6" w:rsidP="00DE57C6">
      <w:pPr>
        <w:jc w:val="center"/>
        <w:rPr>
          <w:rFonts w:ascii="Calibri" w:hAnsi="Calibri"/>
          <w:b/>
          <w:sz w:val="40"/>
          <w:szCs w:val="40"/>
        </w:rPr>
      </w:pPr>
      <w:r w:rsidRPr="00414D39">
        <w:rPr>
          <w:rFonts w:ascii="Calibri" w:hAnsi="Calibri"/>
          <w:b/>
          <w:sz w:val="40"/>
          <w:szCs w:val="40"/>
        </w:rPr>
        <w:t>VOIR FICHIER JOINT EN ANNEXE</w:t>
      </w:r>
    </w:p>
    <w:p w14:paraId="17E5AAB2" w14:textId="60D21A7F" w:rsidR="00D62091" w:rsidRDefault="00D62091" w:rsidP="00DE57C6">
      <w:pPr>
        <w:jc w:val="center"/>
        <w:rPr>
          <w:rFonts w:ascii="Calibri" w:hAnsi="Calibri"/>
          <w:b/>
          <w:color w:val="FF0000"/>
          <w:sz w:val="40"/>
          <w:szCs w:val="40"/>
        </w:rPr>
      </w:pPr>
    </w:p>
    <w:p w14:paraId="774F5DF0" w14:textId="77777777" w:rsidR="00D62091" w:rsidRPr="00416885" w:rsidRDefault="00D62091" w:rsidP="00DE57C6">
      <w:pPr>
        <w:jc w:val="center"/>
        <w:rPr>
          <w:rFonts w:ascii="Calibri" w:hAnsi="Calibri"/>
          <w:b/>
          <w:color w:val="FF0000"/>
          <w:sz w:val="40"/>
          <w:szCs w:val="40"/>
        </w:rPr>
      </w:pPr>
    </w:p>
    <w:p w14:paraId="4A02969C" w14:textId="77777777" w:rsidR="00E539F7" w:rsidRPr="002D5A41" w:rsidRDefault="00E539F7" w:rsidP="00CC5100">
      <w:pPr>
        <w:pStyle w:val="Titre"/>
        <w:rPr>
          <w:rFonts w:ascii="Calibri" w:hAnsi="Calibri"/>
          <w:sz w:val="28"/>
          <w:szCs w:val="24"/>
        </w:rPr>
      </w:pPr>
    </w:p>
    <w:p w14:paraId="6058C685" w14:textId="6DDADBAC" w:rsidR="00CF5199" w:rsidRPr="000D3CFA" w:rsidRDefault="00157FAD" w:rsidP="00587B73">
      <w:pPr>
        <w:jc w:val="center"/>
        <w:rPr>
          <w:rFonts w:ascii="Calibri" w:hAnsi="Calibri"/>
          <w:color w:val="FF0000"/>
          <w:sz w:val="2"/>
        </w:rPr>
      </w:pPr>
      <w:r w:rsidRPr="00587B73">
        <w:rPr>
          <w:rFonts w:ascii="Calibri" w:hAnsi="Calibri"/>
          <w:b/>
          <w:color w:val="FF0000"/>
          <w:sz w:val="40"/>
          <w:szCs w:val="40"/>
        </w:rPr>
        <w:br w:type="page"/>
      </w:r>
      <w:r w:rsidR="002333E2" w:rsidRPr="00720B0F">
        <w:rPr>
          <w:rFonts w:ascii="Calibri" w:hAnsi="Calibri"/>
          <w:color w:val="0070C0"/>
        </w:rPr>
        <w:lastRenderedPageBreak/>
        <w:t xml:space="preserve"> </w:t>
      </w:r>
    </w:p>
    <w:p w14:paraId="48C4D314" w14:textId="77777777" w:rsidR="0047183C" w:rsidRPr="00BD4B83" w:rsidRDefault="00206C96" w:rsidP="00CA2D05">
      <w:pPr>
        <w:pStyle w:val="arima1"/>
        <w:pBdr>
          <w:bottom w:val="single" w:sz="4" w:space="2" w:color="5B9BD5"/>
        </w:pBdr>
        <w:spacing w:beforeAutospacing="0"/>
        <w:ind w:left="-567" w:right="-284"/>
        <w:rPr>
          <w:sz w:val="48"/>
          <w:szCs w:val="48"/>
          <w:lang w:val="fr-FR"/>
        </w:rPr>
      </w:pPr>
      <w:r w:rsidRPr="00BD4B83">
        <w:rPr>
          <w:rStyle w:val="Titredulivre"/>
          <w:sz w:val="48"/>
          <w:szCs w:val="48"/>
          <w:lang w:val="fr-FR"/>
        </w:rPr>
        <w:t>CONDITIONS GENERALES DE GARANTIES</w:t>
      </w:r>
    </w:p>
    <w:p w14:paraId="41E27C49" w14:textId="77777777" w:rsidR="0047183C" w:rsidRDefault="0047183C" w:rsidP="0047183C">
      <w:pPr>
        <w:rPr>
          <w:rFonts w:ascii="Calibri" w:hAnsi="Calibri" w:cs="Calibri"/>
          <w:color w:val="2F5496"/>
          <w:szCs w:val="20"/>
        </w:rPr>
      </w:pPr>
    </w:p>
    <w:p w14:paraId="28C6C414" w14:textId="77777777" w:rsidR="0047183C" w:rsidRDefault="0047183C" w:rsidP="0047183C">
      <w:pPr>
        <w:rPr>
          <w:rFonts w:ascii="Calibri" w:hAnsi="Calibri" w:cs="Calibri"/>
          <w:color w:val="2F5496"/>
          <w:szCs w:val="20"/>
        </w:rPr>
      </w:pPr>
    </w:p>
    <w:p w14:paraId="6C5CF8A6" w14:textId="77777777" w:rsidR="0084182B" w:rsidRDefault="0084182B" w:rsidP="0047183C">
      <w:pPr>
        <w:rPr>
          <w:rFonts w:ascii="Calibri" w:hAnsi="Calibri" w:cs="Calibri"/>
          <w:color w:val="2F5496"/>
          <w:szCs w:val="20"/>
        </w:rPr>
      </w:pPr>
    </w:p>
    <w:p w14:paraId="45BBD9C9" w14:textId="77777777" w:rsidR="0084182B" w:rsidRDefault="0084182B" w:rsidP="0047183C">
      <w:pPr>
        <w:rPr>
          <w:rFonts w:ascii="Calibri" w:hAnsi="Calibri" w:cs="Calibri"/>
          <w:color w:val="2F5496"/>
          <w:szCs w:val="20"/>
        </w:rPr>
      </w:pPr>
    </w:p>
    <w:p w14:paraId="529ED9FF" w14:textId="77777777" w:rsidR="0084182B" w:rsidRPr="0047183C" w:rsidRDefault="00CA2D05" w:rsidP="0047183C">
      <w:pPr>
        <w:rPr>
          <w:rFonts w:ascii="Calibri" w:hAnsi="Calibri" w:cs="Calibri"/>
          <w:color w:val="2F5496"/>
          <w:szCs w:val="20"/>
        </w:rPr>
      </w:pPr>
      <w:r>
        <w:rPr>
          <w:rFonts w:ascii="Calibri" w:hAnsi="Calibri" w:cs="Calibri"/>
          <w:color w:val="2F5496"/>
          <w:szCs w:val="20"/>
        </w:rPr>
        <w:br w:type="page"/>
      </w:r>
    </w:p>
    <w:p w14:paraId="331DEDA5" w14:textId="77777777" w:rsidR="0047183C" w:rsidRPr="0047183C" w:rsidRDefault="0047183C" w:rsidP="0084182B">
      <w:pPr>
        <w:pBdr>
          <w:bottom w:val="single" w:sz="4" w:space="1" w:color="FFC000"/>
        </w:pBdr>
        <w:ind w:right="-284"/>
        <w:jc w:val="center"/>
        <w:rPr>
          <w:rFonts w:ascii="Calibri" w:hAnsi="Calibri"/>
          <w:b/>
          <w:color w:val="002060"/>
          <w:sz w:val="48"/>
          <w:szCs w:val="48"/>
        </w:rPr>
      </w:pPr>
      <w:r w:rsidRPr="0047183C">
        <w:rPr>
          <w:rFonts w:ascii="Calibri" w:hAnsi="Calibri"/>
          <w:b/>
          <w:color w:val="002060"/>
          <w:sz w:val="48"/>
          <w:szCs w:val="48"/>
        </w:rPr>
        <w:lastRenderedPageBreak/>
        <w:t>ASSURANCE DOMMAGES AUX BIENS</w:t>
      </w:r>
    </w:p>
    <w:p w14:paraId="1E329CE6" w14:textId="77777777" w:rsidR="0047183C" w:rsidRDefault="0047183C" w:rsidP="00CF5199">
      <w:pPr>
        <w:jc w:val="both"/>
        <w:rPr>
          <w:rFonts w:ascii="Calibri" w:hAnsi="Calibri"/>
          <w:b/>
          <w:sz w:val="32"/>
        </w:rPr>
      </w:pPr>
    </w:p>
    <w:p w14:paraId="16B9E1BF" w14:textId="77777777" w:rsidR="00101A1F" w:rsidRDefault="00101A1F" w:rsidP="00CF5199">
      <w:pPr>
        <w:jc w:val="both"/>
        <w:rPr>
          <w:rFonts w:ascii="Calibri" w:hAnsi="Calibri"/>
          <w:b/>
          <w:sz w:val="32"/>
        </w:rPr>
      </w:pPr>
    </w:p>
    <w:p w14:paraId="74162D15" w14:textId="77777777" w:rsidR="00101A1F" w:rsidRPr="00720B0F" w:rsidRDefault="00101A1F" w:rsidP="00CF5199">
      <w:pPr>
        <w:jc w:val="both"/>
        <w:rPr>
          <w:rFonts w:ascii="Calibri" w:hAnsi="Calibri"/>
          <w:b/>
          <w:sz w:val="32"/>
        </w:rPr>
      </w:pPr>
    </w:p>
    <w:p w14:paraId="11CC7086" w14:textId="77777777" w:rsidR="00931106" w:rsidRDefault="006A4D89" w:rsidP="0084182B">
      <w:pPr>
        <w:pStyle w:val="Corpsdetexte"/>
        <w:rPr>
          <w:rFonts w:ascii="Calibri" w:hAnsi="Calibri"/>
          <w:b/>
          <w:i w:val="0"/>
          <w:sz w:val="28"/>
          <w:u w:val="single"/>
        </w:rPr>
      </w:pPr>
      <w:r w:rsidRPr="0084182B">
        <w:rPr>
          <w:rFonts w:ascii="Calibri" w:hAnsi="Calibri"/>
          <w:b/>
          <w:i w:val="0"/>
          <w:sz w:val="28"/>
          <w:u w:val="single"/>
        </w:rPr>
        <w:t>La garantie de l’</w:t>
      </w:r>
      <w:r w:rsidR="00816BC6">
        <w:rPr>
          <w:rFonts w:ascii="Calibri" w:hAnsi="Calibri"/>
          <w:b/>
          <w:i w:val="0"/>
          <w:sz w:val="28"/>
          <w:u w:val="single"/>
        </w:rPr>
        <w:t>Assureur</w:t>
      </w:r>
      <w:r w:rsidRPr="0084182B">
        <w:rPr>
          <w:rFonts w:ascii="Calibri" w:hAnsi="Calibri"/>
          <w:b/>
          <w:i w:val="0"/>
          <w:sz w:val="28"/>
          <w:u w:val="single"/>
        </w:rPr>
        <w:t xml:space="preserve"> est accordée dans les</w:t>
      </w:r>
    </w:p>
    <w:p w14:paraId="6B057BC0" w14:textId="77777777" w:rsidR="006A4D89" w:rsidRDefault="006A4D89" w:rsidP="0084182B">
      <w:pPr>
        <w:pStyle w:val="Corpsdetexte"/>
        <w:rPr>
          <w:rFonts w:ascii="Calibri" w:hAnsi="Calibri"/>
          <w:b/>
          <w:i w:val="0"/>
          <w:sz w:val="28"/>
          <w:u w:val="single"/>
        </w:rPr>
      </w:pPr>
      <w:r w:rsidRPr="0084182B">
        <w:rPr>
          <w:rFonts w:ascii="Calibri" w:hAnsi="Calibri"/>
          <w:b/>
          <w:i w:val="0"/>
          <w:sz w:val="28"/>
          <w:u w:val="single"/>
        </w:rPr>
        <w:t xml:space="preserve"> conditions prévues aux articles </w:t>
      </w:r>
      <w:r w:rsidR="00203D95">
        <w:rPr>
          <w:rFonts w:ascii="Calibri" w:hAnsi="Calibri"/>
          <w:b/>
          <w:i w:val="0"/>
          <w:sz w:val="28"/>
          <w:u w:val="single"/>
          <w:lang w:val="fr-FR"/>
        </w:rPr>
        <w:t xml:space="preserve">1 à 6 </w:t>
      </w:r>
      <w:r w:rsidRPr="0084182B">
        <w:rPr>
          <w:rFonts w:ascii="Calibri" w:hAnsi="Calibri"/>
          <w:b/>
          <w:i w:val="0"/>
          <w:sz w:val="28"/>
          <w:u w:val="single"/>
        </w:rPr>
        <w:t>détaillés ci-après</w:t>
      </w:r>
      <w:r w:rsidRPr="006205CA">
        <w:rPr>
          <w:rFonts w:ascii="Calibri" w:hAnsi="Calibri"/>
          <w:b/>
          <w:i w:val="0"/>
          <w:sz w:val="28"/>
        </w:rPr>
        <w:t> :</w:t>
      </w:r>
    </w:p>
    <w:p w14:paraId="4C6961FF" w14:textId="77777777" w:rsidR="0084182B" w:rsidRPr="0084182B" w:rsidRDefault="0084182B" w:rsidP="0084182B">
      <w:pPr>
        <w:pStyle w:val="Corpsdetexte"/>
        <w:rPr>
          <w:rFonts w:ascii="Calibri" w:hAnsi="Calibri"/>
          <w:b/>
          <w:i w:val="0"/>
          <w:sz w:val="28"/>
          <w:u w:val="single"/>
        </w:rPr>
      </w:pPr>
    </w:p>
    <w:p w14:paraId="01E14730" w14:textId="77777777" w:rsidR="0084182B" w:rsidRDefault="0084182B">
      <w:pPr>
        <w:pStyle w:val="Corpsdetexte"/>
        <w:jc w:val="both"/>
        <w:rPr>
          <w:rFonts w:ascii="Calibri" w:hAnsi="Calibri"/>
          <w:i w:val="0"/>
          <w:sz w:val="28"/>
        </w:rPr>
      </w:pPr>
    </w:p>
    <w:p w14:paraId="3A749DDB" w14:textId="77777777" w:rsidR="00D1782F" w:rsidRPr="00B8308F" w:rsidRDefault="0084182B" w:rsidP="0084182B">
      <w:pPr>
        <w:pStyle w:val="Corpsdetexte"/>
        <w:rPr>
          <w:rFonts w:ascii="Calibri" w:hAnsi="Calibri"/>
          <w:i w:val="0"/>
          <w:color w:val="000000"/>
          <w:sz w:val="32"/>
        </w:rPr>
      </w:pPr>
      <w:r w:rsidRPr="00B8308F">
        <w:rPr>
          <w:rFonts w:ascii="Calibri" w:hAnsi="Calibri" w:cs="Arial"/>
          <w:b/>
          <w:i w:val="0"/>
          <w:color w:val="000000"/>
          <w:sz w:val="28"/>
        </w:rPr>
        <w:t>ARTICLE 1</w:t>
      </w:r>
    </w:p>
    <w:p w14:paraId="26D8B4DA" w14:textId="77777777" w:rsidR="0084182B" w:rsidRPr="008571E5" w:rsidRDefault="0084182B" w:rsidP="0084182B">
      <w:pPr>
        <w:pStyle w:val="Corpsdetexte"/>
        <w:rPr>
          <w:rFonts w:ascii="Calibri" w:hAnsi="Calibri" w:cs="Arial"/>
          <w:i w:val="0"/>
          <w:color w:val="002060"/>
        </w:rPr>
      </w:pPr>
      <w:r w:rsidRPr="008571E5">
        <w:rPr>
          <w:rFonts w:ascii="Calibri" w:hAnsi="Calibri" w:cs="Arial"/>
          <w:i w:val="0"/>
          <w:color w:val="002060"/>
        </w:rPr>
        <w:t>BIENS ASSURES</w:t>
      </w:r>
    </w:p>
    <w:p w14:paraId="629ED4F4" w14:textId="77777777" w:rsidR="0084182B" w:rsidRDefault="0084182B">
      <w:pPr>
        <w:pStyle w:val="Corpsdetexte"/>
        <w:jc w:val="both"/>
        <w:rPr>
          <w:rFonts w:ascii="Calibri" w:hAnsi="Calibri"/>
          <w:i w:val="0"/>
          <w:sz w:val="28"/>
        </w:rPr>
      </w:pPr>
    </w:p>
    <w:p w14:paraId="025C729B" w14:textId="77777777" w:rsidR="0084182B" w:rsidRPr="00B8308F" w:rsidRDefault="0084182B" w:rsidP="0084182B">
      <w:pPr>
        <w:pStyle w:val="Corpsdetexte"/>
        <w:rPr>
          <w:rFonts w:ascii="Calibri" w:hAnsi="Calibri" w:cs="Arial"/>
          <w:b/>
          <w:i w:val="0"/>
          <w:color w:val="000000"/>
          <w:sz w:val="28"/>
        </w:rPr>
      </w:pPr>
      <w:r w:rsidRPr="00B8308F">
        <w:rPr>
          <w:rFonts w:ascii="Calibri" w:hAnsi="Calibri" w:cs="Arial"/>
          <w:b/>
          <w:i w:val="0"/>
          <w:color w:val="000000"/>
          <w:sz w:val="28"/>
        </w:rPr>
        <w:t>ARTICLE 2</w:t>
      </w:r>
    </w:p>
    <w:p w14:paraId="2FA54F3E" w14:textId="77777777" w:rsidR="0084182B" w:rsidRPr="008571E5" w:rsidRDefault="0084182B" w:rsidP="0084182B">
      <w:pPr>
        <w:pStyle w:val="Corpsdetexte"/>
        <w:rPr>
          <w:rFonts w:ascii="Calibri" w:hAnsi="Calibri" w:cs="Arial"/>
          <w:i w:val="0"/>
          <w:color w:val="002060"/>
        </w:rPr>
      </w:pPr>
      <w:r w:rsidRPr="008571E5">
        <w:rPr>
          <w:rFonts w:ascii="Calibri" w:hAnsi="Calibri" w:cs="Arial"/>
          <w:i w:val="0"/>
          <w:color w:val="002060"/>
        </w:rPr>
        <w:t>EVENEMENTS DOMMAGEABLES ASSURES</w:t>
      </w:r>
    </w:p>
    <w:p w14:paraId="73DDDA6F" w14:textId="77777777" w:rsidR="0084182B" w:rsidRDefault="0084182B" w:rsidP="0084182B">
      <w:pPr>
        <w:pStyle w:val="Corpsdetexte"/>
        <w:rPr>
          <w:rFonts w:ascii="Calibri" w:hAnsi="Calibri" w:cs="Arial"/>
          <w:b/>
        </w:rPr>
      </w:pPr>
    </w:p>
    <w:p w14:paraId="2111CE29" w14:textId="77777777" w:rsidR="0084182B" w:rsidRPr="00B8308F" w:rsidRDefault="0084182B" w:rsidP="0084182B">
      <w:pPr>
        <w:pStyle w:val="Corpsdetexte"/>
        <w:rPr>
          <w:rFonts w:ascii="Calibri" w:hAnsi="Calibri" w:cs="Arial"/>
          <w:b/>
          <w:i w:val="0"/>
          <w:color w:val="000000"/>
          <w:sz w:val="28"/>
        </w:rPr>
      </w:pPr>
      <w:r w:rsidRPr="00B8308F">
        <w:rPr>
          <w:rFonts w:ascii="Calibri" w:hAnsi="Calibri" w:cs="Arial"/>
          <w:b/>
          <w:i w:val="0"/>
          <w:color w:val="000000"/>
          <w:sz w:val="28"/>
        </w:rPr>
        <w:t>ARTICLE 3</w:t>
      </w:r>
    </w:p>
    <w:p w14:paraId="431EBBDC" w14:textId="77777777" w:rsidR="0084182B" w:rsidRPr="008571E5" w:rsidRDefault="0084182B" w:rsidP="0084182B">
      <w:pPr>
        <w:pStyle w:val="Corpsdetexte"/>
        <w:rPr>
          <w:rFonts w:ascii="Calibri" w:hAnsi="Calibri" w:cs="Arial"/>
          <w:i w:val="0"/>
          <w:color w:val="002060"/>
        </w:rPr>
      </w:pPr>
      <w:r w:rsidRPr="008571E5">
        <w:rPr>
          <w:rFonts w:ascii="Calibri" w:hAnsi="Calibri" w:cs="Arial"/>
          <w:i w:val="0"/>
          <w:color w:val="002060"/>
        </w:rPr>
        <w:t>EXCLUSIONS</w:t>
      </w:r>
    </w:p>
    <w:p w14:paraId="0D19ACE9" w14:textId="77777777" w:rsidR="0084182B" w:rsidRPr="00B8308F" w:rsidRDefault="0084182B" w:rsidP="0084182B">
      <w:pPr>
        <w:pStyle w:val="Corpsdetexte"/>
        <w:rPr>
          <w:rFonts w:ascii="Calibri" w:hAnsi="Calibri" w:cs="Arial"/>
          <w:b/>
          <w:i w:val="0"/>
          <w:color w:val="000000"/>
          <w:sz w:val="28"/>
        </w:rPr>
      </w:pPr>
    </w:p>
    <w:p w14:paraId="2D0B0CC9" w14:textId="77777777" w:rsidR="0084182B" w:rsidRPr="00B8308F" w:rsidRDefault="0084182B" w:rsidP="0084182B">
      <w:pPr>
        <w:pStyle w:val="Corpsdetexte"/>
        <w:rPr>
          <w:rFonts w:ascii="Calibri" w:hAnsi="Calibri" w:cs="Arial"/>
          <w:b/>
          <w:i w:val="0"/>
          <w:color w:val="000000"/>
          <w:sz w:val="28"/>
        </w:rPr>
      </w:pPr>
      <w:r w:rsidRPr="00B8308F">
        <w:rPr>
          <w:rFonts w:ascii="Calibri" w:hAnsi="Calibri" w:cs="Arial"/>
          <w:b/>
          <w:i w:val="0"/>
          <w:color w:val="000000"/>
          <w:sz w:val="28"/>
        </w:rPr>
        <w:t>ARTICLE 4</w:t>
      </w:r>
    </w:p>
    <w:p w14:paraId="1BF63FF5" w14:textId="77777777" w:rsidR="00113EC6" w:rsidRDefault="0084182B" w:rsidP="0084182B">
      <w:pPr>
        <w:pStyle w:val="Corpsdetexte"/>
        <w:rPr>
          <w:rFonts w:ascii="Calibri" w:hAnsi="Calibri" w:cs="Arial"/>
          <w:i w:val="0"/>
          <w:color w:val="002060"/>
          <w:lang w:val="fr-FR"/>
        </w:rPr>
      </w:pPr>
      <w:r w:rsidRPr="008571E5">
        <w:rPr>
          <w:rFonts w:ascii="Calibri" w:hAnsi="Calibri" w:cs="Arial"/>
          <w:i w:val="0"/>
          <w:color w:val="002060"/>
        </w:rPr>
        <w:t xml:space="preserve">ESTIMATION DES BIENS APRES SINISTRE, </w:t>
      </w:r>
    </w:p>
    <w:p w14:paraId="510051AD" w14:textId="77777777" w:rsidR="0084182B" w:rsidRPr="008571E5" w:rsidRDefault="0084182B" w:rsidP="0084182B">
      <w:pPr>
        <w:pStyle w:val="Corpsdetexte"/>
        <w:rPr>
          <w:rFonts w:ascii="Calibri" w:hAnsi="Calibri" w:cs="Arial"/>
          <w:i w:val="0"/>
          <w:color w:val="002060"/>
        </w:rPr>
      </w:pPr>
      <w:r w:rsidRPr="008571E5">
        <w:rPr>
          <w:rFonts w:ascii="Calibri" w:hAnsi="Calibri" w:cs="Arial"/>
          <w:i w:val="0"/>
          <w:color w:val="002060"/>
        </w:rPr>
        <w:t>MONTANT DE LA GARANTIE ET FRANCHISE</w:t>
      </w:r>
    </w:p>
    <w:p w14:paraId="144A321E" w14:textId="77777777" w:rsidR="0084182B" w:rsidRDefault="0084182B" w:rsidP="0084182B">
      <w:pPr>
        <w:pStyle w:val="Corpsdetexte"/>
        <w:rPr>
          <w:rFonts w:ascii="Calibri" w:hAnsi="Calibri" w:cs="Arial"/>
          <w:b/>
        </w:rPr>
      </w:pPr>
    </w:p>
    <w:p w14:paraId="7D715B52" w14:textId="77777777" w:rsidR="0084182B" w:rsidRPr="00B8308F" w:rsidRDefault="0084182B" w:rsidP="0084182B">
      <w:pPr>
        <w:pStyle w:val="Corpsdetexte"/>
        <w:rPr>
          <w:rFonts w:ascii="Calibri" w:hAnsi="Calibri" w:cs="Arial"/>
          <w:b/>
          <w:i w:val="0"/>
          <w:color w:val="000000"/>
          <w:sz w:val="28"/>
        </w:rPr>
      </w:pPr>
      <w:r w:rsidRPr="00B8308F">
        <w:rPr>
          <w:rFonts w:ascii="Calibri" w:hAnsi="Calibri" w:cs="Arial"/>
          <w:b/>
          <w:i w:val="0"/>
          <w:color w:val="000000"/>
          <w:sz w:val="28"/>
        </w:rPr>
        <w:t>ARTICLE 5</w:t>
      </w:r>
    </w:p>
    <w:p w14:paraId="00C9625D" w14:textId="77777777" w:rsidR="0084182B" w:rsidRPr="008571E5" w:rsidRDefault="0084182B" w:rsidP="0084182B">
      <w:pPr>
        <w:pStyle w:val="Corpsdetexte"/>
        <w:rPr>
          <w:rFonts w:ascii="Calibri" w:hAnsi="Calibri" w:cs="Arial"/>
          <w:i w:val="0"/>
          <w:color w:val="002060"/>
        </w:rPr>
      </w:pPr>
      <w:r w:rsidRPr="008571E5">
        <w:rPr>
          <w:rFonts w:ascii="Calibri" w:hAnsi="Calibri" w:cs="Arial"/>
          <w:i w:val="0"/>
          <w:color w:val="002060"/>
        </w:rPr>
        <w:t>EXTENSIONS DES GARANTIES</w:t>
      </w:r>
    </w:p>
    <w:p w14:paraId="48CF29C8" w14:textId="77777777" w:rsidR="0084182B" w:rsidRDefault="0084182B" w:rsidP="0084182B">
      <w:pPr>
        <w:pStyle w:val="Corpsdetexte"/>
        <w:rPr>
          <w:rFonts w:ascii="Calibri" w:hAnsi="Calibri" w:cs="Arial"/>
          <w:b/>
        </w:rPr>
      </w:pPr>
    </w:p>
    <w:p w14:paraId="4E82A6A3" w14:textId="77777777" w:rsidR="0084182B" w:rsidRPr="00B8308F" w:rsidRDefault="0084182B" w:rsidP="0084182B">
      <w:pPr>
        <w:pStyle w:val="Corpsdetexte"/>
        <w:rPr>
          <w:rFonts w:ascii="Calibri" w:hAnsi="Calibri" w:cs="Arial"/>
          <w:b/>
          <w:i w:val="0"/>
          <w:color w:val="000000"/>
          <w:sz w:val="28"/>
        </w:rPr>
      </w:pPr>
      <w:r w:rsidRPr="00B8308F">
        <w:rPr>
          <w:rFonts w:ascii="Calibri" w:hAnsi="Calibri" w:cs="Arial"/>
          <w:b/>
          <w:i w:val="0"/>
          <w:color w:val="000000"/>
          <w:sz w:val="28"/>
        </w:rPr>
        <w:t>ARTICLE 6</w:t>
      </w:r>
    </w:p>
    <w:p w14:paraId="053F9D60" w14:textId="77777777" w:rsidR="00113EC6" w:rsidRDefault="0084182B" w:rsidP="0084182B">
      <w:pPr>
        <w:pStyle w:val="Corpsdetexte"/>
        <w:rPr>
          <w:rFonts w:ascii="Calibri" w:hAnsi="Calibri" w:cs="Arial"/>
          <w:i w:val="0"/>
          <w:color w:val="002060"/>
          <w:lang w:val="fr-FR"/>
        </w:rPr>
      </w:pPr>
      <w:r w:rsidRPr="008571E5">
        <w:rPr>
          <w:rFonts w:ascii="Calibri" w:hAnsi="Calibri" w:cs="Arial"/>
          <w:i w:val="0"/>
          <w:color w:val="002060"/>
        </w:rPr>
        <w:t xml:space="preserve">GARANTIES ANNEXES : RESPONSABILITES A L’EGARD </w:t>
      </w:r>
    </w:p>
    <w:p w14:paraId="74851D66" w14:textId="77777777" w:rsidR="0084182B" w:rsidRPr="008571E5" w:rsidRDefault="0084182B" w:rsidP="0084182B">
      <w:pPr>
        <w:pStyle w:val="Corpsdetexte"/>
        <w:rPr>
          <w:rFonts w:ascii="Calibri" w:hAnsi="Calibri" w:cs="Arial"/>
          <w:i w:val="0"/>
          <w:color w:val="002060"/>
        </w:rPr>
      </w:pPr>
      <w:r w:rsidRPr="008571E5">
        <w:rPr>
          <w:rFonts w:ascii="Calibri" w:hAnsi="Calibri" w:cs="Arial"/>
          <w:i w:val="0"/>
          <w:color w:val="002060"/>
        </w:rPr>
        <w:t>DES PROPRIETAIRES, LOCATAIRES, VOISINS ET TIERS</w:t>
      </w:r>
    </w:p>
    <w:p w14:paraId="31C5D4BB" w14:textId="77777777" w:rsidR="0084182B" w:rsidRDefault="0084182B" w:rsidP="0084182B">
      <w:pPr>
        <w:pStyle w:val="Corpsdetexte"/>
        <w:rPr>
          <w:rFonts w:ascii="Calibri" w:hAnsi="Calibri" w:cs="Arial"/>
          <w:b/>
          <w:i w:val="0"/>
          <w:color w:val="002060"/>
        </w:rPr>
      </w:pPr>
    </w:p>
    <w:p w14:paraId="0D7EDB62" w14:textId="77777777" w:rsidR="0084182B" w:rsidRDefault="0084182B" w:rsidP="0084182B">
      <w:pPr>
        <w:pStyle w:val="Corpsdetexte"/>
        <w:rPr>
          <w:rFonts w:ascii="Calibri" w:hAnsi="Calibri" w:cs="Arial"/>
          <w:b/>
          <w:i w:val="0"/>
          <w:color w:val="002060"/>
        </w:rPr>
      </w:pPr>
    </w:p>
    <w:p w14:paraId="56B30316" w14:textId="77777777" w:rsidR="0084182B" w:rsidRPr="0084182B" w:rsidRDefault="0084182B" w:rsidP="0084182B">
      <w:pPr>
        <w:pStyle w:val="Corpsdetexte"/>
        <w:rPr>
          <w:rFonts w:ascii="Calibri" w:hAnsi="Calibri" w:cs="Arial"/>
          <w:b/>
          <w:i w:val="0"/>
          <w:color w:val="002060"/>
        </w:rPr>
      </w:pPr>
    </w:p>
    <w:p w14:paraId="2C8A3D95" w14:textId="77777777" w:rsidR="0084182B" w:rsidRPr="000B46AD" w:rsidRDefault="0084182B" w:rsidP="0084182B">
      <w:pPr>
        <w:jc w:val="both"/>
        <w:rPr>
          <w:rFonts w:ascii="Calibri" w:hAnsi="Calibri"/>
          <w:sz w:val="28"/>
        </w:rPr>
      </w:pPr>
      <w:r w:rsidRPr="000B46AD">
        <w:rPr>
          <w:rFonts w:ascii="Calibri" w:hAnsi="Calibri"/>
          <w:sz w:val="28"/>
        </w:rPr>
        <w:t>Il est par ailleurs convenu que les garanties sont acquises avec abandon de la règle proportionnelle prévue aux articles L 113-9 et 121-5 du Code des Assurances.</w:t>
      </w:r>
    </w:p>
    <w:p w14:paraId="4E6947C2" w14:textId="77777777" w:rsidR="0084182B" w:rsidRPr="007428EE" w:rsidRDefault="0084182B">
      <w:pPr>
        <w:pStyle w:val="Corpsdetexte"/>
        <w:jc w:val="both"/>
        <w:rPr>
          <w:rFonts w:ascii="Calibri" w:hAnsi="Calibri"/>
          <w:i w:val="0"/>
          <w:sz w:val="28"/>
        </w:rPr>
      </w:pPr>
    </w:p>
    <w:p w14:paraId="37F2B405" w14:textId="77777777" w:rsidR="006A4D89" w:rsidRPr="00D1782F" w:rsidRDefault="006A4D89">
      <w:pPr>
        <w:pStyle w:val="Corpsdetexte"/>
        <w:jc w:val="both"/>
        <w:rPr>
          <w:rFonts w:ascii="Calibri" w:hAnsi="Calibri"/>
          <w:i w:val="0"/>
          <w:sz w:val="32"/>
          <w:lang w:val="fr-FR"/>
        </w:rPr>
      </w:pPr>
    </w:p>
    <w:p w14:paraId="74F0F5C9" w14:textId="77777777" w:rsidR="005A0BD9" w:rsidRPr="000B46AD" w:rsidRDefault="000B46AD">
      <w:pPr>
        <w:jc w:val="both"/>
        <w:rPr>
          <w:rFonts w:ascii="Calibri" w:hAnsi="Calibri"/>
          <w:sz w:val="2"/>
        </w:rPr>
      </w:pPr>
      <w:r>
        <w:rPr>
          <w:rFonts w:ascii="Calibri" w:hAnsi="Calibri"/>
          <w:sz w:val="32"/>
        </w:rPr>
        <w:br w:type="page"/>
      </w:r>
    </w:p>
    <w:p w14:paraId="5B121548" w14:textId="77777777" w:rsidR="0084182B" w:rsidRPr="0084182B" w:rsidRDefault="0084182B" w:rsidP="0084182B">
      <w:pPr>
        <w:pStyle w:val="arima1"/>
        <w:pBdr>
          <w:bottom w:val="single" w:sz="4" w:space="2" w:color="5B9BD5"/>
        </w:pBdr>
        <w:spacing w:beforeAutospacing="0"/>
        <w:ind w:left="-567" w:right="-284"/>
        <w:rPr>
          <w:rStyle w:val="Titredulivre"/>
          <w:color w:val="auto"/>
          <w:sz w:val="32"/>
        </w:rPr>
      </w:pPr>
      <w:r w:rsidRPr="0084182B">
        <w:rPr>
          <w:rStyle w:val="Titredulivre"/>
          <w:color w:val="auto"/>
          <w:sz w:val="32"/>
        </w:rPr>
        <w:lastRenderedPageBreak/>
        <w:t xml:space="preserve">ARTICLE 1 </w:t>
      </w:r>
    </w:p>
    <w:p w14:paraId="5FC74F55" w14:textId="77777777" w:rsidR="0084182B" w:rsidRPr="0084182B" w:rsidRDefault="0084182B" w:rsidP="009728D9">
      <w:pPr>
        <w:pStyle w:val="arima1"/>
        <w:pBdr>
          <w:bottom w:val="single" w:sz="4" w:space="2" w:color="5B9BD5"/>
        </w:pBdr>
        <w:spacing w:beforeAutospacing="0" w:after="240"/>
        <w:ind w:left="-567" w:right="-284"/>
        <w:rPr>
          <w:rStyle w:val="Titredulivre"/>
          <w:color w:val="2F5496"/>
          <w:sz w:val="24"/>
        </w:rPr>
      </w:pPr>
      <w:r w:rsidRPr="0084182B">
        <w:rPr>
          <w:rStyle w:val="Titredulivre"/>
          <w:color w:val="2F5496"/>
          <w:sz w:val="24"/>
        </w:rPr>
        <w:t>BIENS ASSURES</w:t>
      </w:r>
    </w:p>
    <w:p w14:paraId="7C4908A2" w14:textId="258DD185" w:rsidR="006A4D89" w:rsidRPr="00720B0F" w:rsidRDefault="006A4D89" w:rsidP="00BB3CD5">
      <w:pPr>
        <w:pStyle w:val="Corpsdetexte"/>
        <w:spacing w:after="120"/>
        <w:ind w:left="-567"/>
        <w:jc w:val="both"/>
        <w:rPr>
          <w:rFonts w:ascii="Calibri" w:hAnsi="Calibri"/>
          <w:i w:val="0"/>
        </w:rPr>
      </w:pPr>
      <w:r w:rsidRPr="00720B0F">
        <w:rPr>
          <w:rFonts w:ascii="Calibri" w:hAnsi="Calibri"/>
          <w:i w:val="0"/>
        </w:rPr>
        <w:t>La garantie porte sur les dommages subis par :</w:t>
      </w:r>
    </w:p>
    <w:p w14:paraId="18DD34AD" w14:textId="3EEB0B47" w:rsidR="002C4130" w:rsidRPr="00CE51CA" w:rsidRDefault="006A4D89" w:rsidP="002C3EB4">
      <w:pPr>
        <w:pStyle w:val="2-Nomsousarticlearticle"/>
        <w:numPr>
          <w:ilvl w:val="1"/>
          <w:numId w:val="65"/>
        </w:numPr>
        <w:ind w:left="567" w:hanging="567"/>
      </w:pPr>
      <w:r w:rsidRPr="00CE51CA">
        <w:t xml:space="preserve">LES </w:t>
      </w:r>
      <w:r w:rsidRPr="00B8764A">
        <w:t>BATIMENTS</w:t>
      </w:r>
      <w:r w:rsidRPr="00CE51CA">
        <w:t xml:space="preserve"> ET BIENS </w:t>
      </w:r>
      <w:r w:rsidRPr="00C7290C">
        <w:t>IMMOBILIERS</w:t>
      </w:r>
      <w:r w:rsidRPr="00CE51CA">
        <w:t xml:space="preserve"> </w:t>
      </w:r>
    </w:p>
    <w:p w14:paraId="57549A68" w14:textId="74583EE4" w:rsidR="000D3CFA" w:rsidRPr="00CE51CA" w:rsidRDefault="000D3CFA" w:rsidP="00BB3CD5">
      <w:pPr>
        <w:pStyle w:val="Corpsdetexte"/>
        <w:spacing w:after="120"/>
        <w:ind w:right="140" w:firstLine="4"/>
        <w:jc w:val="both"/>
        <w:rPr>
          <w:rFonts w:ascii="Calibri" w:hAnsi="Calibri"/>
          <w:i w:val="0"/>
          <w:lang w:val="fr-FR"/>
        </w:rPr>
      </w:pPr>
      <w:r w:rsidRPr="00CE51CA">
        <w:rPr>
          <w:rFonts w:ascii="Calibri" w:hAnsi="Calibri"/>
          <w:i w:val="0"/>
        </w:rPr>
        <w:t>Les bâtiments et divers biens immobiliers désignés à l’inventaire des risques, ainsi que tous ouvrages d’art ou de génie civil, dont l’</w:t>
      </w:r>
      <w:r w:rsidR="0000131C" w:rsidRPr="00CE51CA">
        <w:rPr>
          <w:rFonts w:ascii="Calibri" w:hAnsi="Calibri"/>
          <w:i w:val="0"/>
        </w:rPr>
        <w:t>Assuré</w:t>
      </w:r>
      <w:r w:rsidRPr="00CE51CA">
        <w:rPr>
          <w:rFonts w:ascii="Calibri" w:hAnsi="Calibri"/>
          <w:i w:val="0"/>
        </w:rPr>
        <w:t xml:space="preserve"> est propriétaire, locataire ou occupant à un titre quelconque ou qui sont mis à sa disposition. </w:t>
      </w:r>
    </w:p>
    <w:p w14:paraId="1B53D3F4" w14:textId="782CF259" w:rsidR="000D3CFA" w:rsidRPr="00CE51CA" w:rsidRDefault="006A4D89" w:rsidP="00BB3CD5">
      <w:pPr>
        <w:pStyle w:val="Corpsdetexte"/>
        <w:spacing w:after="120"/>
        <w:ind w:right="140" w:firstLine="4"/>
        <w:jc w:val="both"/>
        <w:rPr>
          <w:rFonts w:ascii="Calibri" w:hAnsi="Calibri"/>
          <w:i w:val="0"/>
          <w:lang w:val="fr-FR"/>
        </w:rPr>
      </w:pPr>
      <w:r w:rsidRPr="00CE51CA">
        <w:rPr>
          <w:rFonts w:ascii="Calibri" w:hAnsi="Calibri"/>
          <w:i w:val="0"/>
        </w:rPr>
        <w:t>Par bâtiment, l'on entend toute construction ou espace matérialisé couvert, clos ou non clos, dont l'emprise au sol et la volumétrie permettent à l'homme de se mouvoir, en lui offrant une protection au moins partielle contre les agressions des éléments naturels extérieurs.</w:t>
      </w:r>
    </w:p>
    <w:p w14:paraId="1067726B" w14:textId="48600F8F" w:rsidR="000D3CFA" w:rsidRPr="00CE51CA" w:rsidRDefault="000D3CFA" w:rsidP="003A58C4">
      <w:pPr>
        <w:pStyle w:val="Corpsdetexte"/>
        <w:spacing w:after="120"/>
        <w:ind w:right="140" w:firstLine="4"/>
        <w:jc w:val="both"/>
        <w:rPr>
          <w:rFonts w:ascii="Calibri" w:hAnsi="Calibri"/>
          <w:i w:val="0"/>
          <w:color w:val="FF0000"/>
          <w:lang w:val="fr-FR"/>
        </w:rPr>
      </w:pPr>
      <w:r w:rsidRPr="00CE51CA">
        <w:rPr>
          <w:rFonts w:ascii="Calibri" w:hAnsi="Calibri"/>
          <w:i w:val="0"/>
        </w:rPr>
        <w:t>La garantie inclut les infra et superstructures assurant l’ancrage, le contreventement et la stabilité des bâtiment</w:t>
      </w:r>
      <w:r w:rsidR="00A64C14">
        <w:rPr>
          <w:rFonts w:ascii="Calibri" w:hAnsi="Calibri"/>
          <w:i w:val="0"/>
          <w:lang w:val="fr-FR"/>
        </w:rPr>
        <w:t>s</w:t>
      </w:r>
      <w:r w:rsidRPr="00CE51CA">
        <w:rPr>
          <w:rFonts w:ascii="Calibri" w:hAnsi="Calibri"/>
          <w:i w:val="0"/>
        </w:rPr>
        <w:t xml:space="preserve"> et des ouvrages, ainsi que les éléments d’équipement qui font indissociablement corps avec les ouvrages de viabilité, fondation, ossature, clos et couvert.</w:t>
      </w:r>
    </w:p>
    <w:p w14:paraId="6B9D33D5" w14:textId="663322FA" w:rsidR="006A4D89" w:rsidRPr="00CE51CA" w:rsidRDefault="006A4D89" w:rsidP="00FB364F">
      <w:pPr>
        <w:spacing w:after="120"/>
        <w:ind w:right="140"/>
        <w:jc w:val="both"/>
        <w:rPr>
          <w:rFonts w:ascii="Calibri" w:hAnsi="Calibri"/>
        </w:rPr>
      </w:pPr>
      <w:r w:rsidRPr="00CE51CA">
        <w:rPr>
          <w:rFonts w:ascii="Calibri" w:hAnsi="Calibri"/>
        </w:rPr>
        <w:t xml:space="preserve">Sont également </w:t>
      </w:r>
      <w:r w:rsidRPr="00BC625D">
        <w:rPr>
          <w:rFonts w:ascii="Calibri" w:hAnsi="Calibri"/>
        </w:rPr>
        <w:t>considérés comme biens assurés au titre des bâtiments désignés,</w:t>
      </w:r>
      <w:r w:rsidR="002B07C7" w:rsidRPr="00BC625D">
        <w:rPr>
          <w:rFonts w:ascii="Calibri" w:hAnsi="Calibri"/>
        </w:rPr>
        <w:t xml:space="preserve"> les panneaux solaires et/ou photovoltaïques,</w:t>
      </w:r>
      <w:r w:rsidRPr="00BC625D">
        <w:rPr>
          <w:rFonts w:ascii="Calibri" w:hAnsi="Calibri"/>
        </w:rPr>
        <w:t xml:space="preserve"> </w:t>
      </w:r>
      <w:r w:rsidR="00390592" w:rsidRPr="00BC625D">
        <w:rPr>
          <w:rFonts w:ascii="Calibri" w:hAnsi="Calibri"/>
        </w:rPr>
        <w:t xml:space="preserve">les ombrières et </w:t>
      </w:r>
      <w:r w:rsidRPr="00BC625D">
        <w:rPr>
          <w:rFonts w:ascii="Calibri" w:hAnsi="Calibri"/>
        </w:rPr>
        <w:t xml:space="preserve">les éléments d’équipement dissociables, au sens de l’article 1792-3 du Code Civil ainsi que </w:t>
      </w:r>
      <w:r w:rsidRPr="00BC625D">
        <w:rPr>
          <w:rFonts w:ascii="Calibri" w:hAnsi="Calibri"/>
          <w:b/>
        </w:rPr>
        <w:t>les clôtures</w:t>
      </w:r>
      <w:r w:rsidRPr="00CE51CA">
        <w:rPr>
          <w:rFonts w:ascii="Calibri" w:hAnsi="Calibri"/>
          <w:b/>
        </w:rPr>
        <w:t xml:space="preserve">, murs d’enceinte, remparts, </w:t>
      </w:r>
      <w:r w:rsidR="002557D5" w:rsidRPr="00CE51CA">
        <w:rPr>
          <w:rFonts w:ascii="Calibri" w:hAnsi="Calibri"/>
          <w:b/>
        </w:rPr>
        <w:t xml:space="preserve">murs </w:t>
      </w:r>
      <w:r w:rsidRPr="00CE51CA">
        <w:rPr>
          <w:rFonts w:ascii="Calibri" w:hAnsi="Calibri"/>
          <w:b/>
        </w:rPr>
        <w:t>d’agrément et de soutènement</w:t>
      </w:r>
      <w:r w:rsidRPr="00CE51CA">
        <w:rPr>
          <w:rFonts w:ascii="Calibri" w:hAnsi="Calibri"/>
        </w:rPr>
        <w:t xml:space="preserve"> se rapportant </w:t>
      </w:r>
      <w:r w:rsidR="00706A38" w:rsidRPr="00390592">
        <w:rPr>
          <w:rFonts w:ascii="Calibri" w:hAnsi="Calibri"/>
        </w:rPr>
        <w:t>ou non</w:t>
      </w:r>
      <w:r w:rsidR="00706A38" w:rsidRPr="00CE51CA">
        <w:rPr>
          <w:rFonts w:ascii="Calibri" w:hAnsi="Calibri"/>
        </w:rPr>
        <w:t xml:space="preserve"> </w:t>
      </w:r>
      <w:r w:rsidRPr="00CE51CA">
        <w:rPr>
          <w:rFonts w:ascii="Calibri" w:hAnsi="Calibri"/>
        </w:rPr>
        <w:t>à un bâtiment assuré.</w:t>
      </w:r>
    </w:p>
    <w:p w14:paraId="4F3DA794" w14:textId="69DEFBA4" w:rsidR="00C4094E" w:rsidRPr="00CE51CA" w:rsidRDefault="00C4094E" w:rsidP="002C3EB4">
      <w:pPr>
        <w:pStyle w:val="2-Nomsousarticlearticle"/>
        <w:numPr>
          <w:ilvl w:val="1"/>
          <w:numId w:val="65"/>
        </w:numPr>
        <w:ind w:left="567" w:hanging="567"/>
      </w:pPr>
      <w:r w:rsidRPr="00CE51CA">
        <w:t xml:space="preserve">LES </w:t>
      </w:r>
      <w:r w:rsidRPr="00875B9A">
        <w:t>BIENS</w:t>
      </w:r>
      <w:r w:rsidRPr="00CE51CA">
        <w:t xml:space="preserve"> MOBILIERS, LE MATERIEL, LES MARCHANDISES</w:t>
      </w:r>
    </w:p>
    <w:p w14:paraId="0B52AE90" w14:textId="77777777" w:rsidR="006A4D89" w:rsidRPr="00CE51CA" w:rsidRDefault="006A4D89" w:rsidP="008571E5">
      <w:pPr>
        <w:pStyle w:val="Retraitcorpsdetexte"/>
        <w:ind w:left="0"/>
        <w:jc w:val="both"/>
        <w:rPr>
          <w:rFonts w:ascii="Calibri" w:hAnsi="Calibri"/>
          <w:bCs/>
        </w:rPr>
      </w:pPr>
      <w:r w:rsidRPr="00CE51CA">
        <w:rPr>
          <w:rFonts w:ascii="Calibri" w:hAnsi="Calibri"/>
          <w:bCs/>
        </w:rPr>
        <w:t>C’est-à-dire :</w:t>
      </w:r>
    </w:p>
    <w:p w14:paraId="7DFF7CF6" w14:textId="77777777" w:rsidR="006A4D89" w:rsidRPr="00CE51CA" w:rsidRDefault="006A4D89" w:rsidP="0076776C">
      <w:pPr>
        <w:numPr>
          <w:ilvl w:val="0"/>
          <w:numId w:val="1"/>
        </w:numPr>
        <w:tabs>
          <w:tab w:val="clear" w:pos="360"/>
        </w:tabs>
        <w:ind w:left="357" w:hanging="357"/>
        <w:jc w:val="both"/>
        <w:rPr>
          <w:rFonts w:ascii="Calibri" w:hAnsi="Calibri"/>
        </w:rPr>
      </w:pPr>
      <w:r w:rsidRPr="00CE51CA">
        <w:rPr>
          <w:rFonts w:ascii="Calibri" w:hAnsi="Calibri"/>
        </w:rPr>
        <w:t>Objets mobiliers,</w:t>
      </w:r>
    </w:p>
    <w:p w14:paraId="4D69E17A" w14:textId="77777777" w:rsidR="006A4D89" w:rsidRPr="00CE51CA" w:rsidRDefault="006A4D89" w:rsidP="0076776C">
      <w:pPr>
        <w:numPr>
          <w:ilvl w:val="0"/>
          <w:numId w:val="1"/>
        </w:numPr>
        <w:tabs>
          <w:tab w:val="clear" w:pos="360"/>
        </w:tabs>
        <w:ind w:left="357" w:hanging="357"/>
        <w:jc w:val="both"/>
        <w:rPr>
          <w:rFonts w:ascii="Calibri" w:hAnsi="Calibri"/>
        </w:rPr>
      </w:pPr>
      <w:r w:rsidRPr="00CE51CA">
        <w:rPr>
          <w:rFonts w:ascii="Calibri" w:hAnsi="Calibri"/>
        </w:rPr>
        <w:t>Les matériels, machines, instruments,</w:t>
      </w:r>
    </w:p>
    <w:p w14:paraId="71FBE5C0" w14:textId="77777777" w:rsidR="0076776C" w:rsidRPr="00CE51CA" w:rsidRDefault="006A4D89" w:rsidP="0076776C">
      <w:pPr>
        <w:numPr>
          <w:ilvl w:val="0"/>
          <w:numId w:val="1"/>
        </w:numPr>
        <w:tabs>
          <w:tab w:val="clear" w:pos="360"/>
        </w:tabs>
        <w:ind w:left="357" w:hanging="357"/>
        <w:jc w:val="both"/>
        <w:rPr>
          <w:rFonts w:ascii="Calibri" w:hAnsi="Calibri"/>
        </w:rPr>
      </w:pPr>
      <w:r w:rsidRPr="00CE51CA">
        <w:rPr>
          <w:rFonts w:ascii="Calibri" w:hAnsi="Calibri"/>
        </w:rPr>
        <w:t>Les marchandises à tous états, brutes, semi-ouvrés, produits finis</w:t>
      </w:r>
      <w:r w:rsidR="00925E80" w:rsidRPr="00CE51CA">
        <w:rPr>
          <w:rFonts w:ascii="Calibri" w:hAnsi="Calibri"/>
        </w:rPr>
        <w:t>,</w:t>
      </w:r>
    </w:p>
    <w:p w14:paraId="67A9EE2F" w14:textId="77777777" w:rsidR="006A4D89" w:rsidRPr="00CE51CA" w:rsidRDefault="006A4D89" w:rsidP="0076776C">
      <w:pPr>
        <w:numPr>
          <w:ilvl w:val="0"/>
          <w:numId w:val="1"/>
        </w:numPr>
        <w:tabs>
          <w:tab w:val="clear" w:pos="360"/>
        </w:tabs>
        <w:ind w:left="357" w:hanging="357"/>
        <w:jc w:val="both"/>
        <w:rPr>
          <w:rFonts w:ascii="Calibri" w:hAnsi="Calibri"/>
        </w:rPr>
      </w:pPr>
      <w:r w:rsidRPr="00CE51CA">
        <w:rPr>
          <w:rFonts w:ascii="Calibri" w:hAnsi="Calibri"/>
        </w:rPr>
        <w:t>Les approvisionnements divers et emballages</w:t>
      </w:r>
      <w:r w:rsidR="00925E80" w:rsidRPr="00CE51CA">
        <w:rPr>
          <w:rFonts w:ascii="Calibri" w:hAnsi="Calibri"/>
        </w:rPr>
        <w:t>.</w:t>
      </w:r>
    </w:p>
    <w:p w14:paraId="537CF0FC" w14:textId="77777777" w:rsidR="00FD1CA8" w:rsidRPr="00CE51CA" w:rsidRDefault="00FD1CA8" w:rsidP="00847692">
      <w:pPr>
        <w:spacing w:before="120" w:after="120"/>
        <w:jc w:val="both"/>
        <w:rPr>
          <w:rFonts w:ascii="Calibri" w:hAnsi="Calibri"/>
        </w:rPr>
      </w:pPr>
      <w:r w:rsidRPr="00CE51CA">
        <w:rPr>
          <w:rFonts w:ascii="Calibri" w:hAnsi="Calibri"/>
        </w:rPr>
        <w:t>Appartenant à la collectivité souscriptrice ou confiés à elle pour son intérêt et son usage exclusifs.</w:t>
      </w:r>
    </w:p>
    <w:p w14:paraId="5C0F09E0" w14:textId="77777777" w:rsidR="0076776C" w:rsidRPr="00CE51CA" w:rsidRDefault="006A4D89" w:rsidP="0076776C">
      <w:pPr>
        <w:numPr>
          <w:ilvl w:val="0"/>
          <w:numId w:val="2"/>
        </w:numPr>
        <w:tabs>
          <w:tab w:val="clear" w:pos="360"/>
        </w:tabs>
        <w:ind w:left="357" w:hanging="357"/>
        <w:jc w:val="both"/>
        <w:rPr>
          <w:rFonts w:ascii="Calibri" w:hAnsi="Calibri"/>
        </w:rPr>
      </w:pPr>
      <w:r w:rsidRPr="00CE51CA">
        <w:rPr>
          <w:rFonts w:ascii="Calibri" w:hAnsi="Calibri"/>
        </w:rPr>
        <w:t>Les aménagements réalisés par la collectivité souscriptrice lorsqu’elle est locataire.</w:t>
      </w:r>
    </w:p>
    <w:p w14:paraId="77C579F5" w14:textId="40BAA734" w:rsidR="008571E5" w:rsidRPr="00FA5C5F" w:rsidRDefault="006A4D89" w:rsidP="008D68FF">
      <w:pPr>
        <w:numPr>
          <w:ilvl w:val="0"/>
          <w:numId w:val="2"/>
        </w:numPr>
        <w:tabs>
          <w:tab w:val="clear" w:pos="360"/>
        </w:tabs>
        <w:spacing w:after="120"/>
        <w:ind w:left="357" w:hanging="357"/>
        <w:jc w:val="both"/>
        <w:rPr>
          <w:rFonts w:ascii="Calibri" w:hAnsi="Calibri"/>
        </w:rPr>
      </w:pPr>
      <w:r w:rsidRPr="00FA5C5F">
        <w:rPr>
          <w:rFonts w:ascii="Calibri" w:hAnsi="Calibri"/>
        </w:rPr>
        <w:t>Les objets de valeur appartenant à l’</w:t>
      </w:r>
      <w:r w:rsidR="0000131C" w:rsidRPr="00FA5C5F">
        <w:rPr>
          <w:rFonts w:ascii="Calibri" w:hAnsi="Calibri"/>
        </w:rPr>
        <w:t>Assuré</w:t>
      </w:r>
      <w:r w:rsidRPr="00FA5C5F">
        <w:rPr>
          <w:rFonts w:ascii="Calibri" w:hAnsi="Calibri"/>
        </w:rPr>
        <w:t>, c’est-à-dire :</w:t>
      </w:r>
    </w:p>
    <w:p w14:paraId="6DE4B63E" w14:textId="77777777" w:rsidR="006A4D89" w:rsidRPr="00CE51CA" w:rsidRDefault="00BD4B83" w:rsidP="002C3EB4">
      <w:pPr>
        <w:numPr>
          <w:ilvl w:val="0"/>
          <w:numId w:val="20"/>
        </w:numPr>
        <w:ind w:left="1066" w:hanging="357"/>
        <w:jc w:val="both"/>
        <w:rPr>
          <w:rFonts w:ascii="Calibri" w:hAnsi="Calibri"/>
        </w:rPr>
      </w:pPr>
      <w:r w:rsidRPr="00CE51CA">
        <w:rPr>
          <w:rFonts w:ascii="Calibri" w:hAnsi="Calibri"/>
        </w:rPr>
        <w:t>Les</w:t>
      </w:r>
      <w:r w:rsidR="006A4D89" w:rsidRPr="00CE51CA">
        <w:rPr>
          <w:rFonts w:ascii="Calibri" w:hAnsi="Calibri"/>
        </w:rPr>
        <w:t xml:space="preserve"> bijoux, pierres précieuses et perles fines</w:t>
      </w:r>
      <w:r w:rsidR="00925E80" w:rsidRPr="00CE51CA">
        <w:rPr>
          <w:rFonts w:ascii="Calibri" w:hAnsi="Calibri"/>
        </w:rPr>
        <w:t>,</w:t>
      </w:r>
    </w:p>
    <w:p w14:paraId="7A306DAB" w14:textId="77777777" w:rsidR="006A4D89" w:rsidRPr="00CE51CA" w:rsidRDefault="00BD4B83" w:rsidP="002C3EB4">
      <w:pPr>
        <w:numPr>
          <w:ilvl w:val="0"/>
          <w:numId w:val="20"/>
        </w:numPr>
        <w:ind w:left="1066" w:hanging="357"/>
        <w:jc w:val="both"/>
        <w:rPr>
          <w:rFonts w:ascii="Calibri" w:hAnsi="Calibri"/>
        </w:rPr>
      </w:pPr>
      <w:r w:rsidRPr="00CE51CA">
        <w:rPr>
          <w:rFonts w:ascii="Calibri" w:hAnsi="Calibri"/>
        </w:rPr>
        <w:t>Les</w:t>
      </w:r>
      <w:r w:rsidR="006A4D89" w:rsidRPr="00CE51CA">
        <w:rPr>
          <w:rFonts w:ascii="Calibri" w:hAnsi="Calibri"/>
        </w:rPr>
        <w:t xml:space="preserve"> pièces, lingots, objets en métal précieux massif</w:t>
      </w:r>
      <w:r w:rsidR="00925E80" w:rsidRPr="00CE51CA">
        <w:rPr>
          <w:rFonts w:ascii="Calibri" w:hAnsi="Calibri"/>
        </w:rPr>
        <w:t xml:space="preserve"> (or, argent, platine, vermeil),</w:t>
      </w:r>
    </w:p>
    <w:p w14:paraId="2EEC30C8" w14:textId="77777777" w:rsidR="006A4D89" w:rsidRPr="00CE51CA" w:rsidRDefault="00BD4B83" w:rsidP="002C3EB4">
      <w:pPr>
        <w:numPr>
          <w:ilvl w:val="0"/>
          <w:numId w:val="20"/>
        </w:numPr>
        <w:ind w:left="1066" w:hanging="357"/>
        <w:jc w:val="both"/>
        <w:rPr>
          <w:rFonts w:ascii="Calibri" w:hAnsi="Calibri"/>
        </w:rPr>
      </w:pPr>
      <w:r w:rsidRPr="00CE51CA">
        <w:rPr>
          <w:rFonts w:ascii="Calibri" w:hAnsi="Calibri"/>
        </w:rPr>
        <w:t>Les</w:t>
      </w:r>
      <w:r w:rsidR="006A4D89" w:rsidRPr="00CE51CA">
        <w:rPr>
          <w:rFonts w:ascii="Calibri" w:hAnsi="Calibri"/>
        </w:rPr>
        <w:t xml:space="preserve"> fourrures, tapis, tableaux, livres, statues, tapisseries, meubles d’époque ou signés, objets rares, d’une valeur unitaire supérieure à 2,5 fois l’indice</w:t>
      </w:r>
      <w:r w:rsidR="00925E80" w:rsidRPr="00CE51CA">
        <w:rPr>
          <w:rFonts w:ascii="Calibri" w:hAnsi="Calibri"/>
        </w:rPr>
        <w:t>,</w:t>
      </w:r>
    </w:p>
    <w:p w14:paraId="361845A5" w14:textId="77777777" w:rsidR="006A4D89" w:rsidRPr="00CE51CA" w:rsidRDefault="00BD4B83" w:rsidP="002C3EB4">
      <w:pPr>
        <w:numPr>
          <w:ilvl w:val="0"/>
          <w:numId w:val="20"/>
        </w:numPr>
        <w:ind w:left="1066" w:hanging="357"/>
        <w:jc w:val="both"/>
        <w:rPr>
          <w:rFonts w:ascii="Calibri" w:hAnsi="Calibri"/>
        </w:rPr>
      </w:pPr>
      <w:r w:rsidRPr="00CE51CA">
        <w:rPr>
          <w:rFonts w:ascii="Calibri" w:hAnsi="Calibri"/>
        </w:rPr>
        <w:t>Les</w:t>
      </w:r>
      <w:r w:rsidR="006A4D89" w:rsidRPr="00CE51CA">
        <w:rPr>
          <w:rFonts w:ascii="Calibri" w:hAnsi="Calibri"/>
        </w:rPr>
        <w:t xml:space="preserve"> collections, c’est-à-dire la réunion de plusieurs objets de même nature ayant un rapport entre eux et d’une valeur globale égale ou supérieure à 9 fois l’indice.</w:t>
      </w:r>
    </w:p>
    <w:p w14:paraId="6746E4FF" w14:textId="77777777" w:rsidR="00A63ACC" w:rsidRPr="00CE51CA" w:rsidRDefault="006A4D89" w:rsidP="00F06A3E">
      <w:pPr>
        <w:spacing w:before="120" w:after="120"/>
        <w:jc w:val="both"/>
        <w:rPr>
          <w:rFonts w:ascii="Calibri" w:hAnsi="Calibri"/>
        </w:rPr>
      </w:pPr>
      <w:r w:rsidRPr="00CE51CA">
        <w:rPr>
          <w:rFonts w:ascii="Calibri" w:hAnsi="Calibri"/>
        </w:rPr>
        <w:t>La garantie ne s’étend pas à la dépréciation d’une série complète par suite de la disparition ou de la destruction d’un de ses éléments</w:t>
      </w:r>
      <w:r w:rsidR="00925E80" w:rsidRPr="00CE51CA">
        <w:rPr>
          <w:rFonts w:ascii="Calibri" w:hAnsi="Calibri"/>
        </w:rPr>
        <w:t>.</w:t>
      </w:r>
    </w:p>
    <w:p w14:paraId="1AA706E2" w14:textId="02621E82" w:rsidR="006A4D89" w:rsidRPr="00CE51CA" w:rsidRDefault="006A4D89" w:rsidP="00F06A3E">
      <w:pPr>
        <w:spacing w:after="120"/>
        <w:jc w:val="both"/>
        <w:rPr>
          <w:rFonts w:ascii="Calibri" w:hAnsi="Calibri"/>
          <w:b/>
        </w:rPr>
      </w:pPr>
      <w:r w:rsidRPr="00CE51CA">
        <w:rPr>
          <w:rFonts w:ascii="Calibri" w:hAnsi="Calibri"/>
        </w:rPr>
        <w:t>Toutefois, ne sont pas considérés comme biens assurés, les espèces monnayées, les titres de toute nature, les billets de banque.</w:t>
      </w:r>
    </w:p>
    <w:p w14:paraId="14BFC2A7" w14:textId="77777777" w:rsidR="006A4D89" w:rsidRPr="00CE51CA" w:rsidRDefault="006A4D89" w:rsidP="008571E5">
      <w:pPr>
        <w:jc w:val="both"/>
        <w:rPr>
          <w:rFonts w:ascii="Calibri" w:hAnsi="Calibri"/>
          <w:b/>
        </w:rPr>
      </w:pPr>
      <w:r w:rsidRPr="00CE51CA">
        <w:rPr>
          <w:rFonts w:ascii="Calibri" w:hAnsi="Calibri"/>
          <w:b/>
        </w:rPr>
        <w:t>Sont également exclus tous véhicules à moteur, terrestres, maritimes, fluviaux ou aériens et leurs remorques.</w:t>
      </w:r>
    </w:p>
    <w:p w14:paraId="1B9B3D23" w14:textId="77777777" w:rsidR="006A4D89" w:rsidRPr="00CE51CA" w:rsidRDefault="006A4D89">
      <w:pPr>
        <w:jc w:val="both"/>
        <w:rPr>
          <w:rFonts w:ascii="Calibri" w:hAnsi="Calibri"/>
          <w:b/>
        </w:rPr>
      </w:pPr>
    </w:p>
    <w:p w14:paraId="6F5D3DBC" w14:textId="77777777" w:rsidR="00F06A3E" w:rsidRDefault="00F06A3E">
      <w:pPr>
        <w:rPr>
          <w:rFonts w:ascii="Calibri" w:hAnsi="Calibri"/>
          <w:b/>
          <w:color w:val="002060"/>
        </w:rPr>
      </w:pPr>
      <w:r>
        <w:rPr>
          <w:rFonts w:ascii="Calibri" w:hAnsi="Calibri"/>
          <w:b/>
          <w:color w:val="002060"/>
        </w:rPr>
        <w:br w:type="page"/>
      </w:r>
    </w:p>
    <w:p w14:paraId="2D853198" w14:textId="09391EBF" w:rsidR="006A4D89" w:rsidRPr="00CE51CA" w:rsidRDefault="008571E5" w:rsidP="00C605CA">
      <w:pPr>
        <w:pStyle w:val="2-Nomsousarticlearticle"/>
        <w:numPr>
          <w:ilvl w:val="0"/>
          <w:numId w:val="0"/>
        </w:numPr>
        <w:ind w:left="567" w:hanging="567"/>
      </w:pPr>
      <w:r w:rsidRPr="00CE51CA">
        <w:lastRenderedPageBreak/>
        <w:t>1.3</w:t>
      </w:r>
      <w:r w:rsidRPr="00CE51CA">
        <w:tab/>
      </w:r>
      <w:r w:rsidR="006A4D89" w:rsidRPr="00CE51CA">
        <w:t xml:space="preserve">LES BIENS SPECIFIQUEMENT DESIGNES ci-après, lorsqu’ils appartiennent à la collectivité </w:t>
      </w:r>
      <w:r w:rsidR="007A5769" w:rsidRPr="00CE51CA">
        <w:t xml:space="preserve">souscriptrice </w:t>
      </w:r>
    </w:p>
    <w:p w14:paraId="69CC71CD" w14:textId="77777777" w:rsidR="00F71F6E" w:rsidRPr="00CE51CA" w:rsidRDefault="00F71F6E" w:rsidP="001C183C">
      <w:pPr>
        <w:jc w:val="both"/>
        <w:rPr>
          <w:rFonts w:ascii="Calibri" w:hAnsi="Calibri"/>
        </w:rPr>
      </w:pPr>
      <w:r w:rsidRPr="00CE51CA">
        <w:rPr>
          <w:rFonts w:ascii="Calibri" w:hAnsi="Calibri"/>
        </w:rPr>
        <w:t xml:space="preserve">Biens extérieurs / Mobilier urbain : </w:t>
      </w:r>
    </w:p>
    <w:p w14:paraId="6336C0A7" w14:textId="2652C8FC" w:rsidR="00685178" w:rsidRPr="00BC625D" w:rsidRDefault="00685178" w:rsidP="002C3EB4">
      <w:pPr>
        <w:numPr>
          <w:ilvl w:val="0"/>
          <w:numId w:val="29"/>
        </w:numPr>
        <w:ind w:left="357" w:hanging="357"/>
        <w:jc w:val="both"/>
        <w:rPr>
          <w:rFonts w:ascii="Calibri" w:hAnsi="Calibri"/>
        </w:rPr>
      </w:pPr>
      <w:r w:rsidRPr="00685178">
        <w:rPr>
          <w:rFonts w:ascii="Calibri" w:hAnsi="Calibri"/>
        </w:rPr>
        <w:t>Kiosques, abris de bus et de marchés, feux et poteaux de signalisation électriques, électronique ou non, candélabres, réverbères et projecteurs, panneaux et colonnes d’affichage, panneaux et journaux électroniques, miroirs de carrefour, bornes d’incendie, barrières, et plots de sécurité, portiques, bornes d’appel de signalisation, de communication, bornes lumineuses, bornes de recharge électrique, bornes d’alimentation de tout genre, bornes muni</w:t>
      </w:r>
      <w:r w:rsidR="00367DF8">
        <w:rPr>
          <w:rFonts w:ascii="Calibri" w:hAnsi="Calibri"/>
        </w:rPr>
        <w:t>e</w:t>
      </w:r>
      <w:r w:rsidRPr="00685178">
        <w:rPr>
          <w:rFonts w:ascii="Calibri" w:hAnsi="Calibri"/>
        </w:rPr>
        <w:t xml:space="preserve">s de terminaux de </w:t>
      </w:r>
      <w:r w:rsidRPr="00BC625D">
        <w:rPr>
          <w:rFonts w:ascii="Calibri" w:hAnsi="Calibri"/>
        </w:rPr>
        <w:t>paiement, bornes d'achats de crédits d'eau/électricité, bornes de tou</w:t>
      </w:r>
      <w:r w:rsidR="005F1597" w:rsidRPr="00BC625D">
        <w:rPr>
          <w:rFonts w:ascii="Calibri" w:hAnsi="Calibri"/>
        </w:rPr>
        <w:t>t</w:t>
      </w:r>
      <w:r w:rsidRPr="00BC625D">
        <w:rPr>
          <w:rFonts w:ascii="Calibri" w:hAnsi="Calibri"/>
        </w:rPr>
        <w:t xml:space="preserve"> genre, toilettes publiques, bancs publics, parcmètres, horodateurs, matériel de vidéo surveillance/protection, défibrillateurs, aires de jeux et de sports de toute sorte et leurs installations, guérites, terrains de sport synthétique, tennis découverts, city stade, skate parc, racks à vélos, radars pédagogiques,</w:t>
      </w:r>
      <w:r w:rsidR="00244216" w:rsidRPr="00BC625D">
        <w:rPr>
          <w:rFonts w:ascii="Calibri" w:hAnsi="Calibri"/>
        </w:rPr>
        <w:t xml:space="preserve"> les </w:t>
      </w:r>
      <w:proofErr w:type="spellStart"/>
      <w:r w:rsidR="00244216" w:rsidRPr="00BC625D">
        <w:rPr>
          <w:rFonts w:ascii="Calibri" w:hAnsi="Calibri"/>
        </w:rPr>
        <w:t>pump</w:t>
      </w:r>
      <w:proofErr w:type="spellEnd"/>
      <w:r w:rsidR="00244216" w:rsidRPr="00BC625D">
        <w:rPr>
          <w:rFonts w:ascii="Calibri" w:hAnsi="Calibri"/>
        </w:rPr>
        <w:t xml:space="preserve"> </w:t>
      </w:r>
      <w:proofErr w:type="spellStart"/>
      <w:r w:rsidR="00244216" w:rsidRPr="00BC625D">
        <w:rPr>
          <w:rFonts w:ascii="Calibri" w:hAnsi="Calibri"/>
        </w:rPr>
        <w:t>tracks</w:t>
      </w:r>
      <w:proofErr w:type="spellEnd"/>
      <w:r w:rsidR="00244216" w:rsidRPr="00BC625D">
        <w:rPr>
          <w:rFonts w:ascii="Calibri" w:hAnsi="Calibri"/>
        </w:rPr>
        <w:t xml:space="preserve"> </w:t>
      </w:r>
    </w:p>
    <w:p w14:paraId="4689B82F" w14:textId="77777777" w:rsidR="00F71F6E" w:rsidRPr="00BC625D" w:rsidRDefault="00F71F6E" w:rsidP="002C3EB4">
      <w:pPr>
        <w:numPr>
          <w:ilvl w:val="0"/>
          <w:numId w:val="29"/>
        </w:numPr>
        <w:ind w:left="357" w:hanging="357"/>
        <w:jc w:val="both"/>
        <w:rPr>
          <w:rFonts w:ascii="Calibri" w:hAnsi="Calibri"/>
        </w:rPr>
      </w:pPr>
      <w:r w:rsidRPr="00BC625D">
        <w:rPr>
          <w:rFonts w:ascii="Calibri" w:hAnsi="Calibri"/>
        </w:rPr>
        <w:t xml:space="preserve">Puits, lavoirs, fontaines, bassins, croix et calvaires, bornes, stèles, statues avec leurs socles, jets d’eau, </w:t>
      </w:r>
      <w:r w:rsidR="00443D36" w:rsidRPr="00BC625D">
        <w:rPr>
          <w:rFonts w:ascii="Calibri" w:hAnsi="Calibri"/>
        </w:rPr>
        <w:t>bascules publiques et monuments</w:t>
      </w:r>
      <w:r w:rsidRPr="00BC625D">
        <w:rPr>
          <w:rFonts w:ascii="Calibri" w:hAnsi="Calibri"/>
        </w:rPr>
        <w:t xml:space="preserve"> à l’exclusion des édifices en ruines ou consti</w:t>
      </w:r>
      <w:r w:rsidR="00925E80" w:rsidRPr="00BC625D">
        <w:rPr>
          <w:rFonts w:ascii="Calibri" w:hAnsi="Calibri"/>
        </w:rPr>
        <w:t>tuant des vestiges historiques,</w:t>
      </w:r>
    </w:p>
    <w:p w14:paraId="2C6BC408" w14:textId="689BE079" w:rsidR="0076776C" w:rsidRPr="00BC625D" w:rsidRDefault="00925E80" w:rsidP="002C3EB4">
      <w:pPr>
        <w:numPr>
          <w:ilvl w:val="0"/>
          <w:numId w:val="29"/>
        </w:numPr>
        <w:ind w:left="357" w:hanging="357"/>
        <w:jc w:val="both"/>
        <w:rPr>
          <w:rFonts w:ascii="Calibri" w:hAnsi="Calibri"/>
        </w:rPr>
      </w:pPr>
      <w:r w:rsidRPr="00BC625D">
        <w:rPr>
          <w:rFonts w:ascii="Calibri" w:hAnsi="Calibri"/>
        </w:rPr>
        <w:t>Monuments aux morts,</w:t>
      </w:r>
      <w:r w:rsidR="00B87357" w:rsidRPr="00BC625D">
        <w:rPr>
          <w:rFonts w:ascii="Calibri" w:hAnsi="Calibri"/>
        </w:rPr>
        <w:t xml:space="preserve"> Calvaires</w:t>
      </w:r>
    </w:p>
    <w:p w14:paraId="3D4C4265" w14:textId="77777777" w:rsidR="0076776C" w:rsidRPr="00BC625D" w:rsidRDefault="00F71F6E" w:rsidP="002C3EB4">
      <w:pPr>
        <w:numPr>
          <w:ilvl w:val="0"/>
          <w:numId w:val="29"/>
        </w:numPr>
        <w:ind w:left="357" w:hanging="357"/>
        <w:jc w:val="both"/>
        <w:rPr>
          <w:rFonts w:ascii="Calibri" w:hAnsi="Calibri"/>
        </w:rPr>
      </w:pPr>
      <w:r w:rsidRPr="00BC625D">
        <w:rPr>
          <w:rFonts w:ascii="Calibri" w:hAnsi="Calibri"/>
        </w:rPr>
        <w:t>Bornes</w:t>
      </w:r>
      <w:r w:rsidR="00925E80" w:rsidRPr="00BC625D">
        <w:rPr>
          <w:rFonts w:ascii="Calibri" w:hAnsi="Calibri"/>
        </w:rPr>
        <w:t xml:space="preserve"> d’apport volontaire de déchets,</w:t>
      </w:r>
    </w:p>
    <w:p w14:paraId="319BEE37" w14:textId="77777777" w:rsidR="0076776C" w:rsidRPr="00BC625D" w:rsidRDefault="00925E80" w:rsidP="002C3EB4">
      <w:pPr>
        <w:numPr>
          <w:ilvl w:val="0"/>
          <w:numId w:val="29"/>
        </w:numPr>
        <w:ind w:left="357" w:hanging="357"/>
        <w:jc w:val="both"/>
        <w:rPr>
          <w:rFonts w:ascii="Calibri" w:hAnsi="Calibri"/>
        </w:rPr>
      </w:pPr>
      <w:r w:rsidRPr="00BC625D">
        <w:rPr>
          <w:rFonts w:ascii="Calibri" w:hAnsi="Calibri"/>
        </w:rPr>
        <w:t>Bacs à déchets,</w:t>
      </w:r>
    </w:p>
    <w:p w14:paraId="353B9BCB" w14:textId="0E7C16E0" w:rsidR="00F71F6E" w:rsidRPr="00BA4401" w:rsidRDefault="00F71F6E" w:rsidP="002C3EB4">
      <w:pPr>
        <w:numPr>
          <w:ilvl w:val="0"/>
          <w:numId w:val="29"/>
        </w:numPr>
        <w:ind w:left="357" w:hanging="357"/>
        <w:jc w:val="both"/>
        <w:rPr>
          <w:rFonts w:ascii="Calibri" w:hAnsi="Calibri"/>
        </w:rPr>
      </w:pPr>
      <w:r w:rsidRPr="00BC625D">
        <w:rPr>
          <w:rFonts w:ascii="Calibri" w:hAnsi="Calibri"/>
        </w:rPr>
        <w:t>Conteneurs</w:t>
      </w:r>
      <w:r w:rsidR="000203A6" w:rsidRPr="00BC625D">
        <w:rPr>
          <w:rFonts w:ascii="Calibri" w:hAnsi="Calibri"/>
        </w:rPr>
        <w:t xml:space="preserve"> à déchets</w:t>
      </w:r>
      <w:r w:rsidR="00925E80" w:rsidRPr="00BC625D">
        <w:rPr>
          <w:rFonts w:ascii="Calibri" w:hAnsi="Calibri"/>
        </w:rPr>
        <w:t>,</w:t>
      </w:r>
    </w:p>
    <w:p w14:paraId="561BE9C5" w14:textId="77777777" w:rsidR="006A4D89" w:rsidRPr="00CE51CA" w:rsidRDefault="008571E5" w:rsidP="00C605CA">
      <w:pPr>
        <w:pStyle w:val="2-Nomsousarticlearticle"/>
        <w:numPr>
          <w:ilvl w:val="0"/>
          <w:numId w:val="0"/>
        </w:numPr>
        <w:ind w:left="567" w:hanging="567"/>
      </w:pPr>
      <w:r w:rsidRPr="00CE51CA">
        <w:t>1.4</w:t>
      </w:r>
      <w:r w:rsidRPr="00CE51CA">
        <w:tab/>
      </w:r>
      <w:r w:rsidR="006A4D89" w:rsidRPr="00CE51CA">
        <w:t xml:space="preserve">LES ARCHIVES ET </w:t>
      </w:r>
      <w:r w:rsidR="006A4D89" w:rsidRPr="00C7290C">
        <w:t>DOCUMENTS</w:t>
      </w:r>
    </w:p>
    <w:p w14:paraId="07E40E4D" w14:textId="77777777" w:rsidR="006A4D89" w:rsidRPr="00CE51CA" w:rsidRDefault="006A4D89" w:rsidP="008571E5">
      <w:pPr>
        <w:jc w:val="both"/>
        <w:rPr>
          <w:rFonts w:ascii="Calibri" w:hAnsi="Calibri"/>
        </w:rPr>
      </w:pPr>
      <w:r w:rsidRPr="00CE51CA">
        <w:rPr>
          <w:rFonts w:ascii="Calibri" w:hAnsi="Calibri"/>
        </w:rPr>
        <w:t>Tels que les dossiers, pièces, registres et papiers dont la collectivité souscriptrice est propriétaire ou détentrice et qui sont situés dans un bâtiment désigné à l’état du patrimoine.</w:t>
      </w:r>
    </w:p>
    <w:p w14:paraId="0D03641A" w14:textId="77777777" w:rsidR="006A4D89" w:rsidRPr="00CE51CA" w:rsidRDefault="006A4D89" w:rsidP="00A65AC1">
      <w:pPr>
        <w:spacing w:before="120" w:after="120"/>
        <w:jc w:val="both"/>
        <w:rPr>
          <w:rFonts w:ascii="Calibri" w:hAnsi="Calibri"/>
          <w:b/>
        </w:rPr>
      </w:pPr>
      <w:r w:rsidRPr="00CE51CA">
        <w:rPr>
          <w:rFonts w:ascii="Calibri" w:hAnsi="Calibri"/>
          <w:b/>
        </w:rPr>
        <w:t>Cette garantie porte sur :</w:t>
      </w:r>
    </w:p>
    <w:p w14:paraId="5623EC65" w14:textId="77777777" w:rsidR="006A4D89" w:rsidRPr="00CE51CA" w:rsidRDefault="006A4D89" w:rsidP="0076776C">
      <w:pPr>
        <w:numPr>
          <w:ilvl w:val="0"/>
          <w:numId w:val="1"/>
        </w:numPr>
        <w:tabs>
          <w:tab w:val="clear" w:pos="360"/>
        </w:tabs>
        <w:ind w:left="357" w:hanging="357"/>
        <w:jc w:val="both"/>
        <w:rPr>
          <w:rFonts w:ascii="Calibri" w:hAnsi="Calibri"/>
        </w:rPr>
      </w:pPr>
      <w:r w:rsidRPr="00CE51CA">
        <w:rPr>
          <w:rFonts w:ascii="Calibri" w:hAnsi="Calibri"/>
        </w:rPr>
        <w:t>Le remboursement de la valeur du papier, timbré ou non timbré, les frais et la valeur du cartonnage et de la reliure,</w:t>
      </w:r>
    </w:p>
    <w:p w14:paraId="5A1AE8EF" w14:textId="5F53E90A" w:rsidR="006A4D89" w:rsidRPr="00A65AC1" w:rsidRDefault="00444497" w:rsidP="006F48B2">
      <w:pPr>
        <w:numPr>
          <w:ilvl w:val="0"/>
          <w:numId w:val="1"/>
        </w:numPr>
        <w:tabs>
          <w:tab w:val="clear" w:pos="360"/>
        </w:tabs>
        <w:spacing w:after="120"/>
        <w:ind w:left="357" w:hanging="357"/>
        <w:jc w:val="both"/>
        <w:rPr>
          <w:rFonts w:ascii="Calibri" w:hAnsi="Calibri"/>
        </w:rPr>
      </w:pPr>
      <w:r w:rsidRPr="00A65AC1">
        <w:rPr>
          <w:rFonts w:ascii="Calibri" w:hAnsi="Calibri"/>
        </w:rPr>
        <w:t>Les frais matériels de copies</w:t>
      </w:r>
      <w:r w:rsidR="006A4D89" w:rsidRPr="00A65AC1">
        <w:rPr>
          <w:rFonts w:ascii="Calibri" w:hAnsi="Calibri"/>
        </w:rPr>
        <w:t xml:space="preserve"> et écritures nouvelles, comprenant la rémunération des employés chargés de ces copies et écritures et les frais engagés pour opérer le remplacement des archives.</w:t>
      </w:r>
    </w:p>
    <w:p w14:paraId="55670ACA" w14:textId="77777777" w:rsidR="00CF21DD" w:rsidRPr="00CE51CA" w:rsidRDefault="006A4D89" w:rsidP="008571E5">
      <w:pPr>
        <w:pStyle w:val="Retraitcorpsdetexte2"/>
        <w:ind w:left="0"/>
        <w:jc w:val="both"/>
        <w:rPr>
          <w:rFonts w:ascii="Calibri" w:hAnsi="Calibri"/>
        </w:rPr>
      </w:pPr>
      <w:r w:rsidRPr="00CE51CA">
        <w:rPr>
          <w:rFonts w:ascii="Calibri" w:hAnsi="Calibri"/>
        </w:rPr>
        <w:t>Sont exclus les supports, programmes et informations contenus dans les systèmes informatiques.</w:t>
      </w:r>
    </w:p>
    <w:p w14:paraId="6D15CBC9" w14:textId="77777777" w:rsidR="006A4D89" w:rsidRPr="00CE51CA" w:rsidRDefault="00CF21DD">
      <w:pPr>
        <w:pStyle w:val="Retraitcorpsdetexte2"/>
        <w:jc w:val="both"/>
        <w:rPr>
          <w:rFonts w:ascii="Calibri" w:hAnsi="Calibri"/>
          <w:sz w:val="2"/>
        </w:rPr>
      </w:pPr>
      <w:r w:rsidRPr="00CE51CA">
        <w:rPr>
          <w:rFonts w:ascii="Calibri" w:hAnsi="Calibri"/>
        </w:rPr>
        <w:br w:type="page"/>
      </w:r>
    </w:p>
    <w:p w14:paraId="7837C724" w14:textId="77777777" w:rsidR="0084182B" w:rsidRPr="00CE51CA" w:rsidRDefault="005A0BD9" w:rsidP="0084182B">
      <w:pPr>
        <w:pStyle w:val="arima1"/>
        <w:pBdr>
          <w:bottom w:val="single" w:sz="4" w:space="2" w:color="5B9BD5"/>
        </w:pBdr>
        <w:spacing w:beforeAutospacing="0"/>
        <w:ind w:left="-567" w:right="-284"/>
        <w:rPr>
          <w:rStyle w:val="Titredulivre"/>
          <w:b w:val="0"/>
          <w:color w:val="2F5496"/>
          <w:sz w:val="24"/>
        </w:rPr>
      </w:pPr>
      <w:r w:rsidRPr="00CE51CA">
        <w:rPr>
          <w:rStyle w:val="Titredulivre"/>
          <w:color w:val="auto"/>
          <w:sz w:val="32"/>
        </w:rPr>
        <w:lastRenderedPageBreak/>
        <w:t>ARTICLE 2</w:t>
      </w:r>
      <w:r w:rsidRPr="00CE51CA">
        <w:rPr>
          <w:rStyle w:val="Titredulivre"/>
          <w:color w:val="auto"/>
          <w:sz w:val="32"/>
        </w:rPr>
        <w:tab/>
      </w:r>
      <w:r w:rsidRPr="00CE51CA">
        <w:rPr>
          <w:rStyle w:val="Titredulivre"/>
          <w:b w:val="0"/>
          <w:color w:val="2F5496"/>
          <w:sz w:val="24"/>
        </w:rPr>
        <w:tab/>
      </w:r>
    </w:p>
    <w:p w14:paraId="0EDFAA4A" w14:textId="77777777" w:rsidR="006A4D89" w:rsidRPr="00CE51CA" w:rsidRDefault="006A4D89" w:rsidP="0084182B">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EVENEMENTS DOMMAGEABLES ASSURES</w:t>
      </w:r>
    </w:p>
    <w:p w14:paraId="740946AC" w14:textId="1F8ABEFF" w:rsidR="00E04138" w:rsidRPr="00CE51CA" w:rsidRDefault="006A4D89" w:rsidP="00D85F22">
      <w:pPr>
        <w:pStyle w:val="Corpsdetexte"/>
        <w:spacing w:before="120" w:after="120"/>
        <w:ind w:left="-567"/>
        <w:jc w:val="both"/>
        <w:rPr>
          <w:rFonts w:ascii="Calibri" w:hAnsi="Calibri"/>
        </w:rPr>
      </w:pPr>
      <w:r w:rsidRPr="00CE51CA">
        <w:rPr>
          <w:rFonts w:ascii="Calibri" w:hAnsi="Calibri"/>
          <w:i w:val="0"/>
        </w:rPr>
        <w:t>La garantie intervient lorsque le bien assuré a été directement endommagé par la réalisation de l’un des événements définis ci-après, ou par les moyens de secours pris pour en atténuer les effets :</w:t>
      </w:r>
    </w:p>
    <w:p w14:paraId="22E9342A" w14:textId="77777777" w:rsidR="00E04138" w:rsidRPr="004A324E" w:rsidRDefault="00E04138" w:rsidP="002C3EB4">
      <w:pPr>
        <w:pStyle w:val="2-Nomsousarticlearticle"/>
        <w:numPr>
          <w:ilvl w:val="1"/>
          <w:numId w:val="64"/>
        </w:numPr>
        <w:ind w:left="567" w:hanging="567"/>
      </w:pPr>
      <w:r w:rsidRPr="004A324E">
        <w:t>L’INCENDIE - LES FUMEES - LES EXPLOSIONS / LES IMPLOSIONS - LA CHUTE DE LA FOUDRE</w:t>
      </w:r>
    </w:p>
    <w:p w14:paraId="2637F5D4" w14:textId="77777777" w:rsidR="00E04138" w:rsidRPr="00CE51CA" w:rsidRDefault="00E04138" w:rsidP="00412028">
      <w:pPr>
        <w:spacing w:after="120"/>
        <w:jc w:val="both"/>
        <w:rPr>
          <w:rFonts w:ascii="Calibri" w:hAnsi="Calibri"/>
          <w:b/>
          <w:bCs/>
        </w:rPr>
      </w:pPr>
      <w:r w:rsidRPr="00CE51CA">
        <w:rPr>
          <w:rFonts w:ascii="Calibri" w:hAnsi="Calibri"/>
          <w:b/>
          <w:bCs/>
          <w:u w:val="single"/>
        </w:rPr>
        <w:t>Incendie</w:t>
      </w:r>
      <w:r w:rsidRPr="00CE51CA">
        <w:rPr>
          <w:rFonts w:ascii="Calibri" w:hAnsi="Calibri"/>
          <w:b/>
          <w:bCs/>
        </w:rPr>
        <w:t> :</w:t>
      </w:r>
    </w:p>
    <w:p w14:paraId="34853ECE" w14:textId="6E20B5B5" w:rsidR="00E04138" w:rsidRPr="00CE51CA" w:rsidRDefault="00E04138" w:rsidP="00412028">
      <w:pPr>
        <w:spacing w:after="120"/>
        <w:jc w:val="both"/>
        <w:rPr>
          <w:rFonts w:ascii="Calibri" w:hAnsi="Calibri"/>
        </w:rPr>
      </w:pPr>
      <w:r w:rsidRPr="00CE51CA">
        <w:rPr>
          <w:rFonts w:ascii="Calibri" w:hAnsi="Calibri"/>
        </w:rPr>
        <w:t>C’est-à-dire l’action subite de la chaleur ou le contact immédiat du feu ou d’une substance incandescente.</w:t>
      </w:r>
    </w:p>
    <w:p w14:paraId="76C72798" w14:textId="77777777" w:rsidR="00E04138" w:rsidRPr="00CE51CA" w:rsidRDefault="00E04138" w:rsidP="00412028">
      <w:pPr>
        <w:spacing w:after="120"/>
        <w:jc w:val="both"/>
        <w:rPr>
          <w:rFonts w:ascii="Calibri" w:hAnsi="Calibri"/>
        </w:rPr>
      </w:pPr>
      <w:r w:rsidRPr="00CE51CA">
        <w:rPr>
          <w:rFonts w:ascii="Calibri" w:hAnsi="Calibri"/>
        </w:rPr>
        <w:t>La garantie porte également sur la perte ou la disparition d’objets pendant un incendie, à moins que l’Assureur ne prouve que cette perte ou disparition provienne d’un vol.</w:t>
      </w:r>
    </w:p>
    <w:p w14:paraId="1DD4DE45" w14:textId="1CDADA5A" w:rsidR="00E04138" w:rsidRPr="00CE51CA" w:rsidRDefault="00E04138" w:rsidP="00316B74">
      <w:pPr>
        <w:jc w:val="both"/>
        <w:rPr>
          <w:rFonts w:ascii="Calibri" w:hAnsi="Calibri"/>
        </w:rPr>
      </w:pPr>
      <w:r w:rsidRPr="00CE51CA">
        <w:rPr>
          <w:rFonts w:ascii="Calibri" w:hAnsi="Calibri"/>
        </w:rPr>
        <w:t>Les dégagements accidentels de fumée prenant naissance à l’intérieur ou à l’extérieur des bâtiments assuré</w:t>
      </w:r>
      <w:r w:rsidR="000E357D">
        <w:rPr>
          <w:rFonts w:ascii="Calibri" w:hAnsi="Calibri"/>
        </w:rPr>
        <w:t>s</w:t>
      </w:r>
      <w:r w:rsidRPr="00CE51CA">
        <w:rPr>
          <w:rFonts w:ascii="Calibri" w:hAnsi="Calibri"/>
        </w:rPr>
        <w:t>.</w:t>
      </w:r>
    </w:p>
    <w:p w14:paraId="0A5FCB12" w14:textId="77777777" w:rsidR="00E04138" w:rsidRPr="00CE51CA" w:rsidRDefault="00E04138" w:rsidP="00B24A30">
      <w:pPr>
        <w:spacing w:before="120" w:after="120"/>
        <w:jc w:val="both"/>
        <w:rPr>
          <w:rFonts w:ascii="Calibri" w:hAnsi="Calibri"/>
          <w:b/>
          <w:bCs/>
        </w:rPr>
      </w:pPr>
      <w:r w:rsidRPr="00CE51CA">
        <w:rPr>
          <w:rFonts w:ascii="Calibri" w:hAnsi="Calibri"/>
          <w:b/>
          <w:bCs/>
          <w:u w:val="single"/>
        </w:rPr>
        <w:t>Explosions et Implosions</w:t>
      </w:r>
      <w:r w:rsidRPr="00CE51CA">
        <w:rPr>
          <w:rFonts w:ascii="Calibri" w:hAnsi="Calibri"/>
          <w:b/>
          <w:bCs/>
        </w:rPr>
        <w:t> :</w:t>
      </w:r>
    </w:p>
    <w:p w14:paraId="0C60364F" w14:textId="7B49FA53" w:rsidR="00E04138" w:rsidRPr="00CE51CA" w:rsidRDefault="00E04138" w:rsidP="00F91DE0">
      <w:pPr>
        <w:spacing w:after="120"/>
        <w:jc w:val="both"/>
        <w:rPr>
          <w:rFonts w:ascii="Calibri" w:hAnsi="Calibri"/>
        </w:rPr>
      </w:pPr>
      <w:r w:rsidRPr="00CE51CA">
        <w:rPr>
          <w:rFonts w:ascii="Calibri" w:hAnsi="Calibri"/>
        </w:rPr>
        <w:t xml:space="preserve">C’est-à-dire, les explosions et implosions de toute nature et notamment des gaz servant au chauffage, à l’éclairage et à la force motrice, des matières ou substances autres que les explosifs proprement dits, l’explosion de la dynamite et autres explosifs analogues introduits à l’insu </w:t>
      </w:r>
      <w:r w:rsidR="0071505B" w:rsidRPr="00CE51CA">
        <w:rPr>
          <w:rFonts w:ascii="Calibri" w:hAnsi="Calibri"/>
        </w:rPr>
        <w:t>de la collectivité</w:t>
      </w:r>
      <w:r w:rsidRPr="00CE51CA">
        <w:rPr>
          <w:rFonts w:ascii="Calibri" w:hAnsi="Calibri"/>
        </w:rPr>
        <w:t xml:space="preserve"> dans les bâtiments assurés ou placés à leurs abords immédiats ainsi que les explosions et coups d’eau des appareils à vapeur, à l’exclusion des dommages aux compresseurs, moteurs, turbines et objets ou structures gonflables, causés par l’explosion de ces appareils ou objets eux-mêmes.</w:t>
      </w:r>
    </w:p>
    <w:p w14:paraId="21C52DCE" w14:textId="00F2FC3E" w:rsidR="00E04138" w:rsidRPr="00CE51CA" w:rsidRDefault="00E04138" w:rsidP="00E04138">
      <w:pPr>
        <w:jc w:val="both"/>
        <w:rPr>
          <w:rFonts w:ascii="Calibri" w:hAnsi="Calibri"/>
        </w:rPr>
      </w:pPr>
      <w:r w:rsidRPr="00CE51CA">
        <w:rPr>
          <w:rFonts w:ascii="Calibri" w:hAnsi="Calibri"/>
        </w:rPr>
        <w:t>Chute directe et indirecte de la foudre dûment constatée. Par chute indirecte</w:t>
      </w:r>
      <w:r w:rsidR="00197BC8">
        <w:rPr>
          <w:rFonts w:ascii="Calibri" w:hAnsi="Calibri"/>
        </w:rPr>
        <w:t>,</w:t>
      </w:r>
      <w:r w:rsidRPr="00CE51CA">
        <w:rPr>
          <w:rFonts w:ascii="Calibri" w:hAnsi="Calibri"/>
        </w:rPr>
        <w:t xml:space="preserve"> on entend les conséquences des dommages causés à un élément du patrimoine </w:t>
      </w:r>
      <w:r w:rsidR="0071505B" w:rsidRPr="00CE51CA">
        <w:rPr>
          <w:rFonts w:ascii="Calibri" w:hAnsi="Calibri"/>
        </w:rPr>
        <w:t>de la collectivité</w:t>
      </w:r>
      <w:r w:rsidRPr="00CE51CA">
        <w:rPr>
          <w:rFonts w:ascii="Calibri" w:hAnsi="Calibri"/>
        </w:rPr>
        <w:t xml:space="preserve"> par un bien touché par la foudre.</w:t>
      </w:r>
    </w:p>
    <w:p w14:paraId="247AFE92" w14:textId="77777777" w:rsidR="00E04138" w:rsidRPr="00CE51CA" w:rsidRDefault="00E04138" w:rsidP="008852E8">
      <w:pPr>
        <w:pStyle w:val="2-Nomsousarticlearticle"/>
        <w:numPr>
          <w:ilvl w:val="1"/>
          <w:numId w:val="64"/>
        </w:numPr>
        <w:ind w:left="567" w:hanging="567"/>
        <w:rPr>
          <w:i/>
        </w:rPr>
      </w:pPr>
      <w:r w:rsidRPr="00304266">
        <w:t>L’ELECTRICITE</w:t>
      </w:r>
    </w:p>
    <w:p w14:paraId="0F71AC97" w14:textId="53FB8901" w:rsidR="00E04138" w:rsidRPr="00CE51CA" w:rsidRDefault="00E04138" w:rsidP="00666A7D">
      <w:pPr>
        <w:jc w:val="both"/>
        <w:rPr>
          <w:rFonts w:ascii="Calibri" w:hAnsi="Calibri"/>
        </w:rPr>
      </w:pPr>
      <w:r w:rsidRPr="00CE51CA">
        <w:rPr>
          <w:rFonts w:ascii="Calibri" w:hAnsi="Calibri"/>
        </w:rPr>
        <w:t xml:space="preserve">Y compris les dommages matériels d’ordre électrique, causés par l’action directe ou indirecte de l’électricité atmosphérique – ou canalisée – ou résultant d’un fonctionnement électrique normal ou anormal, et subis par les appareils électriques et électroniques de toute nature ou faisant partie de l’aménagement de l’immeuble, leurs accessoires et les canalisations électriques </w:t>
      </w:r>
      <w:r w:rsidRPr="00CE51CA">
        <w:rPr>
          <w:rFonts w:ascii="Calibri" w:hAnsi="Calibri"/>
          <w:b/>
        </w:rPr>
        <w:t>mais à l’exclusion des dommages causés aux fusibles, aux résistances chauffantes, aux couvertures chauffantes, aux lampes de toute nature , aux tubes électroniques.</w:t>
      </w:r>
    </w:p>
    <w:p w14:paraId="16F6D847" w14:textId="77777777" w:rsidR="00E04138" w:rsidRPr="00CE51CA" w:rsidRDefault="00E04138" w:rsidP="008852E8">
      <w:pPr>
        <w:pStyle w:val="2-Nomsousarticlearticle"/>
        <w:numPr>
          <w:ilvl w:val="1"/>
          <w:numId w:val="64"/>
        </w:numPr>
        <w:ind w:left="567" w:hanging="567"/>
        <w:rPr>
          <w:i/>
        </w:rPr>
      </w:pPr>
      <w:r w:rsidRPr="00CA0BEC">
        <w:t>LA</w:t>
      </w:r>
      <w:r w:rsidRPr="00CE51CA">
        <w:t xml:space="preserve"> CHUTE D’AERONEFS</w:t>
      </w:r>
    </w:p>
    <w:p w14:paraId="56FFB905" w14:textId="4CF20DE8" w:rsidR="00E04138" w:rsidRPr="00CE51CA" w:rsidRDefault="00E04138" w:rsidP="008567B3">
      <w:pPr>
        <w:spacing w:after="120"/>
        <w:jc w:val="both"/>
        <w:rPr>
          <w:rFonts w:ascii="Calibri" w:hAnsi="Calibri"/>
        </w:rPr>
      </w:pPr>
      <w:r w:rsidRPr="00CE51CA">
        <w:rPr>
          <w:rFonts w:ascii="Calibri" w:hAnsi="Calibri"/>
        </w:rPr>
        <w:t>C’est-à-dire, le choc ou la chute de tout ou partie d’appareil de navigation aérienne et d’engins spéciaux, ou d’objets tombant de ceux-ci.</w:t>
      </w:r>
    </w:p>
    <w:p w14:paraId="2B69EAC1" w14:textId="77777777" w:rsidR="00E04138" w:rsidRPr="00CE51CA" w:rsidRDefault="00E04138" w:rsidP="00E04138">
      <w:pPr>
        <w:jc w:val="both"/>
        <w:rPr>
          <w:rFonts w:ascii="Calibri" w:hAnsi="Calibri"/>
        </w:rPr>
      </w:pPr>
      <w:r w:rsidRPr="00CE51CA">
        <w:rPr>
          <w:rFonts w:ascii="Calibri" w:hAnsi="Calibri"/>
        </w:rPr>
        <w:t>La garantie s’étend également aux dommages dus au franchissement du mur du son par l’un de ces appareils.</w:t>
      </w:r>
    </w:p>
    <w:p w14:paraId="195FC435" w14:textId="77777777" w:rsidR="00AD247A" w:rsidRPr="00CE51CA" w:rsidRDefault="00AD247A" w:rsidP="00E04138">
      <w:pPr>
        <w:ind w:left="705"/>
        <w:jc w:val="both"/>
        <w:rPr>
          <w:rFonts w:ascii="Calibri" w:hAnsi="Calibri"/>
        </w:rPr>
      </w:pPr>
    </w:p>
    <w:p w14:paraId="09F6F3C8" w14:textId="77777777" w:rsidR="00EF1BE5" w:rsidRPr="00CE51CA" w:rsidRDefault="00EF1BE5" w:rsidP="00E04138">
      <w:pPr>
        <w:ind w:left="705"/>
        <w:jc w:val="both"/>
        <w:rPr>
          <w:rFonts w:ascii="Calibri" w:hAnsi="Calibri"/>
        </w:rPr>
      </w:pPr>
    </w:p>
    <w:p w14:paraId="61F300EB" w14:textId="77777777" w:rsidR="00EF1BE5" w:rsidRPr="00CE51CA" w:rsidRDefault="00EF1BE5" w:rsidP="00E04138">
      <w:pPr>
        <w:ind w:left="705"/>
        <w:jc w:val="both"/>
        <w:rPr>
          <w:rFonts w:ascii="Calibri" w:hAnsi="Calibri"/>
        </w:rPr>
      </w:pPr>
    </w:p>
    <w:p w14:paraId="60D56B22" w14:textId="77777777" w:rsidR="008567B3" w:rsidRDefault="008567B3">
      <w:pPr>
        <w:rPr>
          <w:rFonts w:ascii="Calibri" w:hAnsi="Calibri"/>
          <w:b/>
          <w:color w:val="002060"/>
          <w:szCs w:val="20"/>
          <w:lang w:val="x-none" w:eastAsia="x-none"/>
        </w:rPr>
      </w:pPr>
      <w:r>
        <w:rPr>
          <w:rFonts w:ascii="Calibri" w:hAnsi="Calibri"/>
          <w:b/>
          <w:i/>
          <w:color w:val="002060"/>
        </w:rPr>
        <w:br w:type="page"/>
      </w:r>
    </w:p>
    <w:p w14:paraId="6E0FA873" w14:textId="7D0C6D98" w:rsidR="00E04138" w:rsidRPr="00CE51CA" w:rsidRDefault="00E04138" w:rsidP="00C605CA">
      <w:pPr>
        <w:pStyle w:val="2-Nomsousarticlearticle"/>
        <w:ind w:left="567" w:hanging="567"/>
        <w:rPr>
          <w:i/>
        </w:rPr>
      </w:pPr>
      <w:r w:rsidRPr="00CE51CA">
        <w:lastRenderedPageBreak/>
        <w:t xml:space="preserve">LE CHOC </w:t>
      </w:r>
      <w:r w:rsidRPr="00CA0BEC">
        <w:t>DIRECT</w:t>
      </w:r>
      <w:r w:rsidRPr="00CE51CA">
        <w:t xml:space="preserve"> D’UN VEHICULE </w:t>
      </w:r>
      <w:r w:rsidRPr="00793976">
        <w:t>TERRESTRE</w:t>
      </w:r>
      <w:r w:rsidRPr="00CE51CA">
        <w:t xml:space="preserve"> QUELCONQUE AVEC LES BIENS ASSURES</w:t>
      </w:r>
    </w:p>
    <w:p w14:paraId="405A475A" w14:textId="45103346" w:rsidR="00E04138" w:rsidRPr="00CE51CA" w:rsidRDefault="00E04138" w:rsidP="00E32E07">
      <w:pPr>
        <w:spacing w:after="120"/>
        <w:jc w:val="both"/>
        <w:rPr>
          <w:rFonts w:ascii="Calibri" w:hAnsi="Calibri"/>
        </w:rPr>
      </w:pPr>
      <w:r w:rsidRPr="00CE51CA">
        <w:rPr>
          <w:rFonts w:ascii="Calibri" w:hAnsi="Calibri"/>
        </w:rPr>
        <w:t xml:space="preserve">Que ce véhicule appartienne ou pas </w:t>
      </w:r>
      <w:r w:rsidR="0071505B" w:rsidRPr="00CE51CA">
        <w:rPr>
          <w:rFonts w:ascii="Calibri" w:hAnsi="Calibri"/>
        </w:rPr>
        <w:t>à la collectivité</w:t>
      </w:r>
      <w:r w:rsidR="00C57EE2" w:rsidRPr="00CE51CA">
        <w:rPr>
          <w:rFonts w:ascii="Calibri" w:hAnsi="Calibri"/>
        </w:rPr>
        <w:t xml:space="preserve"> souscriptrice</w:t>
      </w:r>
      <w:r w:rsidRPr="00CE51CA">
        <w:rPr>
          <w:rFonts w:ascii="Calibri" w:hAnsi="Calibri"/>
        </w:rPr>
        <w:t>, soit placé ou non sous sa responsabilité directe ou celle de ses élus ou représentants, ses salariés et préposés au cours de leurs fonctions.</w:t>
      </w:r>
    </w:p>
    <w:p w14:paraId="01AC82FD" w14:textId="6C2B88E1" w:rsidR="006A4D89" w:rsidRPr="00CE51CA" w:rsidRDefault="00E04138" w:rsidP="00D64B9F">
      <w:pPr>
        <w:spacing w:before="120" w:after="120"/>
        <w:jc w:val="both"/>
        <w:rPr>
          <w:rFonts w:ascii="Calibri" w:hAnsi="Calibri"/>
        </w:rPr>
      </w:pPr>
      <w:r w:rsidRPr="00CE51CA">
        <w:rPr>
          <w:rFonts w:ascii="Calibri" w:hAnsi="Calibri"/>
        </w:rPr>
        <w:t>Toutefois, pour les biens désignés à l’article 1.3, la garantie s’exercera sous réserve que le conducteur du véhicule soit identifié.</w:t>
      </w:r>
    </w:p>
    <w:p w14:paraId="5229E70C" w14:textId="7444F5DC" w:rsidR="006A4D89" w:rsidRPr="00CE51CA" w:rsidRDefault="006A4D89" w:rsidP="00C605CA">
      <w:pPr>
        <w:pStyle w:val="2-Nomsousarticlearticle"/>
        <w:ind w:left="567" w:hanging="567"/>
      </w:pPr>
      <w:r w:rsidRPr="00CE51CA">
        <w:t xml:space="preserve">LES </w:t>
      </w:r>
      <w:r w:rsidRPr="00D449C4">
        <w:t>EVENEMENTS</w:t>
      </w:r>
      <w:r w:rsidRPr="00CE51CA">
        <w:t xml:space="preserve"> </w:t>
      </w:r>
      <w:r w:rsidRPr="00890ED2">
        <w:t>NATURELS</w:t>
      </w:r>
    </w:p>
    <w:p w14:paraId="2C91879D" w14:textId="77777777" w:rsidR="00B60AD8" w:rsidRPr="00CE51CA" w:rsidRDefault="00B60AD8" w:rsidP="00E32E07">
      <w:pPr>
        <w:pStyle w:val="Titre3"/>
        <w:numPr>
          <w:ilvl w:val="2"/>
          <w:numId w:val="0"/>
        </w:numPr>
        <w:tabs>
          <w:tab w:val="num" w:pos="720"/>
        </w:tabs>
        <w:suppressAutoHyphens/>
        <w:spacing w:after="120"/>
        <w:ind w:left="720" w:hanging="720"/>
        <w:jc w:val="both"/>
        <w:rPr>
          <w:rFonts w:ascii="Calibri" w:hAnsi="Calibri"/>
          <w:b w:val="0"/>
        </w:rPr>
      </w:pPr>
      <w:r w:rsidRPr="00CE51CA">
        <w:rPr>
          <w:rFonts w:ascii="Calibri" w:hAnsi="Calibri"/>
          <w:b w:val="0"/>
        </w:rPr>
        <w:t>C’est-à-dire, les dommages matériels, causés aux biens assurés par l’action directe :</w:t>
      </w:r>
    </w:p>
    <w:p w14:paraId="009CBB37" w14:textId="77777777" w:rsidR="00B60AD8" w:rsidRPr="00CE51CA" w:rsidRDefault="00E31413" w:rsidP="002C3EB4">
      <w:pPr>
        <w:numPr>
          <w:ilvl w:val="0"/>
          <w:numId w:val="30"/>
        </w:numPr>
        <w:ind w:left="357" w:hanging="357"/>
        <w:jc w:val="both"/>
        <w:rPr>
          <w:rFonts w:ascii="Calibri" w:hAnsi="Calibri"/>
        </w:rPr>
      </w:pPr>
      <w:r w:rsidRPr="00CE51CA">
        <w:rPr>
          <w:rFonts w:ascii="Calibri" w:hAnsi="Calibri"/>
        </w:rPr>
        <w:t>Du</w:t>
      </w:r>
      <w:r w:rsidR="00B60AD8" w:rsidRPr="00CE51CA">
        <w:rPr>
          <w:rFonts w:ascii="Calibri" w:hAnsi="Calibri"/>
        </w:rPr>
        <w:t xml:space="preserve"> vent ou du choc d’un corps renversé ou projeté par le vent lorsque ces phénomènes ont une intensité telle qu’ils détruisent, brisent ou endommagent un ou plusieurs bâtiments de bonne construction dans la commune du bien sinistré ou dans les communes avoisinantes et/ou lors d’une manifestation violente d’un phénomène exceptionnel qui ne détruit qu’un seul o</w:t>
      </w:r>
      <w:r w:rsidR="005F768D" w:rsidRPr="00CE51CA">
        <w:rPr>
          <w:rFonts w:ascii="Calibri" w:hAnsi="Calibri"/>
        </w:rPr>
        <w:t>uvrage (exemple dit du couloir)</w:t>
      </w:r>
      <w:r w:rsidR="00925E80" w:rsidRPr="00CE51CA">
        <w:rPr>
          <w:rFonts w:ascii="Calibri" w:hAnsi="Calibri"/>
        </w:rPr>
        <w:t>,</w:t>
      </w:r>
    </w:p>
    <w:p w14:paraId="17C6CC14" w14:textId="77777777" w:rsidR="008571E5" w:rsidRPr="00CE51CA" w:rsidRDefault="00E31413" w:rsidP="002C3EB4">
      <w:pPr>
        <w:numPr>
          <w:ilvl w:val="0"/>
          <w:numId w:val="30"/>
        </w:numPr>
        <w:ind w:left="357" w:hanging="357"/>
        <w:jc w:val="both"/>
        <w:rPr>
          <w:rFonts w:ascii="Calibri" w:hAnsi="Calibri"/>
        </w:rPr>
      </w:pPr>
      <w:r w:rsidRPr="00CE51CA">
        <w:rPr>
          <w:rFonts w:ascii="Calibri" w:hAnsi="Calibri"/>
        </w:rPr>
        <w:t>De</w:t>
      </w:r>
      <w:r w:rsidR="005F768D" w:rsidRPr="00CE51CA">
        <w:rPr>
          <w:rFonts w:ascii="Calibri" w:hAnsi="Calibri"/>
        </w:rPr>
        <w:t xml:space="preserve"> la grêle sur les biens assurés</w:t>
      </w:r>
      <w:r w:rsidR="00925E80" w:rsidRPr="00CE51CA">
        <w:rPr>
          <w:rFonts w:ascii="Calibri" w:hAnsi="Calibri"/>
        </w:rPr>
        <w:t>,</w:t>
      </w:r>
    </w:p>
    <w:p w14:paraId="408FDD5B" w14:textId="77777777" w:rsidR="00B60AD8" w:rsidRPr="00CE51CA" w:rsidRDefault="00E31413" w:rsidP="002C3EB4">
      <w:pPr>
        <w:numPr>
          <w:ilvl w:val="0"/>
          <w:numId w:val="30"/>
        </w:numPr>
        <w:ind w:left="357" w:hanging="357"/>
        <w:jc w:val="both"/>
        <w:rPr>
          <w:rFonts w:ascii="Calibri" w:hAnsi="Calibri"/>
        </w:rPr>
      </w:pPr>
      <w:r w:rsidRPr="00CE51CA">
        <w:rPr>
          <w:rFonts w:ascii="Calibri" w:hAnsi="Calibri"/>
        </w:rPr>
        <w:t>Du</w:t>
      </w:r>
      <w:r w:rsidR="00B60AD8" w:rsidRPr="00CE51CA">
        <w:rPr>
          <w:rFonts w:ascii="Calibri" w:hAnsi="Calibri"/>
        </w:rPr>
        <w:t xml:space="preserve"> poids de la neige (ou de la glace) accumulée sur les toitures, terrasses et balcons en surplomb</w:t>
      </w:r>
      <w:r w:rsidR="00925E80" w:rsidRPr="00CE51CA">
        <w:rPr>
          <w:rFonts w:ascii="Calibri" w:hAnsi="Calibri"/>
        </w:rPr>
        <w:t>,</w:t>
      </w:r>
    </w:p>
    <w:p w14:paraId="6A2BB2FA" w14:textId="77777777" w:rsidR="00B60AD8" w:rsidRPr="00CE51CA" w:rsidRDefault="00E31413" w:rsidP="002C3EB4">
      <w:pPr>
        <w:numPr>
          <w:ilvl w:val="0"/>
          <w:numId w:val="30"/>
        </w:numPr>
        <w:ind w:left="357" w:hanging="357"/>
        <w:jc w:val="both"/>
        <w:rPr>
          <w:rFonts w:ascii="Calibri" w:hAnsi="Calibri"/>
        </w:rPr>
      </w:pPr>
      <w:r w:rsidRPr="00CE51CA">
        <w:rPr>
          <w:rFonts w:ascii="Calibri" w:hAnsi="Calibri"/>
        </w:rPr>
        <w:t>D’une</w:t>
      </w:r>
      <w:r w:rsidR="00B60AD8" w:rsidRPr="00CE51CA">
        <w:rPr>
          <w:rFonts w:ascii="Calibri" w:hAnsi="Calibri"/>
        </w:rPr>
        <w:t xml:space="preserve"> avalanche</w:t>
      </w:r>
      <w:r w:rsidR="00925E80" w:rsidRPr="00CE51CA">
        <w:rPr>
          <w:rFonts w:ascii="Calibri" w:hAnsi="Calibri"/>
        </w:rPr>
        <w:t>,</w:t>
      </w:r>
    </w:p>
    <w:p w14:paraId="297E0AEC" w14:textId="77777777" w:rsidR="00B60AD8" w:rsidRPr="00CE51CA" w:rsidRDefault="00E31413" w:rsidP="002C3EB4">
      <w:pPr>
        <w:numPr>
          <w:ilvl w:val="0"/>
          <w:numId w:val="30"/>
        </w:numPr>
        <w:ind w:left="357" w:hanging="357"/>
        <w:jc w:val="both"/>
        <w:rPr>
          <w:rFonts w:ascii="Calibri" w:hAnsi="Calibri"/>
        </w:rPr>
      </w:pPr>
      <w:r w:rsidRPr="00CE51CA">
        <w:rPr>
          <w:rFonts w:ascii="Calibri" w:hAnsi="Calibri"/>
        </w:rPr>
        <w:t>Des</w:t>
      </w:r>
      <w:r w:rsidR="00B60AD8" w:rsidRPr="00CE51CA">
        <w:rPr>
          <w:rFonts w:ascii="Calibri" w:hAnsi="Calibri"/>
        </w:rPr>
        <w:t xml:space="preserve"> glissements et affaissements de terrain</w:t>
      </w:r>
      <w:r w:rsidR="00925E80" w:rsidRPr="00CE51CA">
        <w:rPr>
          <w:rFonts w:ascii="Calibri" w:hAnsi="Calibri"/>
        </w:rPr>
        <w:t>,</w:t>
      </w:r>
    </w:p>
    <w:p w14:paraId="3693E2D7" w14:textId="5438D13B" w:rsidR="006A4D89" w:rsidRPr="00B520E0" w:rsidRDefault="00E31413" w:rsidP="002C3EB4">
      <w:pPr>
        <w:numPr>
          <w:ilvl w:val="0"/>
          <w:numId w:val="30"/>
        </w:numPr>
        <w:spacing w:after="120"/>
        <w:ind w:left="360" w:hanging="357"/>
        <w:jc w:val="both"/>
        <w:rPr>
          <w:rFonts w:ascii="Calibri" w:hAnsi="Calibri"/>
        </w:rPr>
      </w:pPr>
      <w:r w:rsidRPr="00B520E0">
        <w:rPr>
          <w:rFonts w:ascii="Calibri" w:hAnsi="Calibri"/>
        </w:rPr>
        <w:t>Des</w:t>
      </w:r>
      <w:r w:rsidR="00B60AD8" w:rsidRPr="00B520E0">
        <w:rPr>
          <w:rFonts w:ascii="Calibri" w:hAnsi="Calibri"/>
        </w:rPr>
        <w:t xml:space="preserve"> coups de mer</w:t>
      </w:r>
      <w:r w:rsidR="00925E80" w:rsidRPr="00B520E0">
        <w:rPr>
          <w:rFonts w:ascii="Calibri" w:hAnsi="Calibri"/>
        </w:rPr>
        <w:t>.</w:t>
      </w:r>
    </w:p>
    <w:p w14:paraId="4FFE80BE" w14:textId="2BF94475" w:rsidR="006A4D89" w:rsidRPr="00CE51CA" w:rsidRDefault="006A4D89" w:rsidP="00FE70DC">
      <w:pPr>
        <w:spacing w:after="120"/>
        <w:jc w:val="both"/>
        <w:rPr>
          <w:rFonts w:ascii="Calibri" w:hAnsi="Calibri"/>
        </w:rPr>
      </w:pPr>
      <w:r w:rsidRPr="00CE51CA">
        <w:rPr>
          <w:rFonts w:ascii="Calibri" w:hAnsi="Calibri"/>
        </w:rPr>
        <w:t>En cas de doute ou de contestation et à titre de complément de preuves, la collectivité souscriptrice devra produire un document officiel établi par la station de la météorologie nationale la plus proche, afin d’apprécier si, au moment du sinistre, l’agent naturel avait ou non, pour la région du bâtiment sinistré, une intensité normale.</w:t>
      </w:r>
    </w:p>
    <w:p w14:paraId="4F2DB444" w14:textId="66D9DA50" w:rsidR="00BC3829" w:rsidRPr="00CE51CA" w:rsidRDefault="006A4D89" w:rsidP="00E32E07">
      <w:pPr>
        <w:spacing w:after="120"/>
        <w:jc w:val="both"/>
        <w:rPr>
          <w:rFonts w:ascii="Calibri" w:hAnsi="Calibri"/>
          <w:b/>
        </w:rPr>
      </w:pPr>
      <w:r w:rsidRPr="00CE51CA">
        <w:rPr>
          <w:rFonts w:ascii="Calibri" w:hAnsi="Calibri"/>
          <w:b/>
        </w:rPr>
        <w:t>Il est d’autre part précisé que :</w:t>
      </w:r>
    </w:p>
    <w:p w14:paraId="276978BC" w14:textId="7AAC6F2D" w:rsidR="005F20FB" w:rsidRPr="00CE51CA" w:rsidRDefault="00E31413" w:rsidP="0076776C">
      <w:pPr>
        <w:numPr>
          <w:ilvl w:val="0"/>
          <w:numId w:val="1"/>
        </w:numPr>
        <w:tabs>
          <w:tab w:val="clear" w:pos="360"/>
        </w:tabs>
        <w:ind w:left="357" w:hanging="357"/>
        <w:jc w:val="both"/>
        <w:rPr>
          <w:rFonts w:ascii="Calibri" w:hAnsi="Calibri"/>
        </w:rPr>
      </w:pPr>
      <w:r w:rsidRPr="00CE51CA">
        <w:rPr>
          <w:rFonts w:ascii="Calibri" w:hAnsi="Calibri"/>
        </w:rPr>
        <w:t>Cette</w:t>
      </w:r>
      <w:r w:rsidR="006A4D89" w:rsidRPr="00CE51CA">
        <w:rPr>
          <w:rFonts w:ascii="Calibri" w:hAnsi="Calibri"/>
        </w:rPr>
        <w:t xml:space="preserve"> garantie s’étend en outre aux dommages de mouille causés par la pluie, la neige ou la grêle lorsque celles-ci pénètrent à l’intérieur du bâtiment assuré</w:t>
      </w:r>
      <w:r w:rsidR="00D06B35">
        <w:rPr>
          <w:rFonts w:ascii="Calibri" w:hAnsi="Calibri"/>
        </w:rPr>
        <w:t xml:space="preserve"> - </w:t>
      </w:r>
      <w:r w:rsidR="006A4D89" w:rsidRPr="00CE51CA">
        <w:rPr>
          <w:rFonts w:ascii="Calibri" w:hAnsi="Calibri"/>
        </w:rPr>
        <w:t>ou renfermant les objets assurés</w:t>
      </w:r>
      <w:r w:rsidR="00D06B35">
        <w:rPr>
          <w:rFonts w:ascii="Calibri" w:hAnsi="Calibri"/>
        </w:rPr>
        <w:t xml:space="preserve"> - </w:t>
      </w:r>
      <w:r w:rsidR="006A4D89" w:rsidRPr="00CE51CA">
        <w:rPr>
          <w:rFonts w:ascii="Calibri" w:hAnsi="Calibri"/>
        </w:rPr>
        <w:t>du fait de sa destruction partielle ou totale par l’action directe de ces mêmes éléments et à condition que les dommages de mouille aient pris naissance dans les 48 heures suivant le moment de la destruction partielle ou totale du b</w:t>
      </w:r>
      <w:r w:rsidR="005F20FB" w:rsidRPr="00CE51CA">
        <w:rPr>
          <w:rFonts w:ascii="Calibri" w:hAnsi="Calibri"/>
        </w:rPr>
        <w:t>âtiment assuré</w:t>
      </w:r>
      <w:r w:rsidR="00BC3829" w:rsidRPr="00CE51CA">
        <w:rPr>
          <w:rFonts w:ascii="Calibri" w:hAnsi="Calibri"/>
        </w:rPr>
        <w:t>,</w:t>
      </w:r>
    </w:p>
    <w:p w14:paraId="14498A95" w14:textId="77777777" w:rsidR="006A4D89" w:rsidRPr="00CE51CA" w:rsidRDefault="00E31413" w:rsidP="00FE70DC">
      <w:pPr>
        <w:numPr>
          <w:ilvl w:val="0"/>
          <w:numId w:val="1"/>
        </w:numPr>
        <w:tabs>
          <w:tab w:val="clear" w:pos="360"/>
        </w:tabs>
        <w:spacing w:after="120"/>
        <w:ind w:left="357" w:hanging="357"/>
        <w:jc w:val="both"/>
        <w:rPr>
          <w:rFonts w:ascii="Calibri" w:hAnsi="Calibri"/>
        </w:rPr>
      </w:pPr>
      <w:r w:rsidRPr="00CE51CA">
        <w:rPr>
          <w:rFonts w:ascii="Calibri" w:hAnsi="Calibri"/>
        </w:rPr>
        <w:t>Les</w:t>
      </w:r>
      <w:r w:rsidR="006A4D89" w:rsidRPr="00CE51CA">
        <w:rPr>
          <w:rFonts w:ascii="Calibri" w:hAnsi="Calibri"/>
        </w:rPr>
        <w:t xml:space="preserve"> dommages survenus dans les 48 heures qui suivent le moment où les biens assurés ont subi les premiers dommages</w:t>
      </w:r>
      <w:r w:rsidR="005F20FB" w:rsidRPr="00CE51CA">
        <w:rPr>
          <w:rFonts w:ascii="Calibri" w:hAnsi="Calibri"/>
        </w:rPr>
        <w:t xml:space="preserve"> sont considérés comme constituant un seul et même sinistre</w:t>
      </w:r>
      <w:r w:rsidR="006A4D89" w:rsidRPr="00CE51CA">
        <w:rPr>
          <w:rFonts w:ascii="Calibri" w:hAnsi="Calibri"/>
        </w:rPr>
        <w:t>.</w:t>
      </w:r>
    </w:p>
    <w:p w14:paraId="5D33E55C" w14:textId="05324F1F" w:rsidR="00940E21" w:rsidRPr="00CE51CA" w:rsidRDefault="006A4D89" w:rsidP="00E32E07">
      <w:pPr>
        <w:spacing w:after="120"/>
        <w:jc w:val="both"/>
        <w:rPr>
          <w:rFonts w:ascii="Calibri" w:hAnsi="Calibri"/>
          <w:b/>
        </w:rPr>
      </w:pPr>
      <w:r w:rsidRPr="00CE51CA">
        <w:rPr>
          <w:rFonts w:ascii="Calibri" w:hAnsi="Calibri"/>
          <w:b/>
        </w:rPr>
        <w:t>Sont exclus de cette garantie :</w:t>
      </w:r>
    </w:p>
    <w:p w14:paraId="2AF2EAF7" w14:textId="77777777" w:rsidR="006A4D89" w:rsidRPr="00CE51CA" w:rsidRDefault="006A4D89" w:rsidP="002C3EB4">
      <w:pPr>
        <w:numPr>
          <w:ilvl w:val="0"/>
          <w:numId w:val="31"/>
        </w:numPr>
        <w:spacing w:after="120"/>
        <w:ind w:left="357" w:hanging="357"/>
        <w:jc w:val="both"/>
        <w:rPr>
          <w:rFonts w:ascii="Calibri" w:hAnsi="Calibri"/>
          <w:b/>
        </w:rPr>
      </w:pPr>
      <w:r w:rsidRPr="00CE51CA">
        <w:rPr>
          <w:rFonts w:ascii="Calibri" w:hAnsi="Calibri"/>
          <w:b/>
        </w:rPr>
        <w:t>Les bulles et structures gonflables, les bâtiments clos au moyen de bâches, sauf si le bâchage est réalisé à la suite d’un premier dommage pris en charge par l’</w:t>
      </w:r>
      <w:r w:rsidR="00816BC6" w:rsidRPr="00CE51CA">
        <w:rPr>
          <w:rFonts w:ascii="Calibri" w:hAnsi="Calibri"/>
          <w:b/>
        </w:rPr>
        <w:t>Assureur</w:t>
      </w:r>
      <w:r w:rsidRPr="00CE51CA">
        <w:rPr>
          <w:rFonts w:ascii="Calibri" w:hAnsi="Calibri"/>
          <w:b/>
        </w:rPr>
        <w:t xml:space="preserve"> et si </w:t>
      </w:r>
      <w:r w:rsidR="00544F98" w:rsidRPr="00CE51CA">
        <w:rPr>
          <w:rFonts w:ascii="Calibri" w:hAnsi="Calibri"/>
          <w:b/>
        </w:rPr>
        <w:t>un</w:t>
      </w:r>
      <w:r w:rsidRPr="00CE51CA">
        <w:rPr>
          <w:rFonts w:ascii="Calibri" w:hAnsi="Calibri"/>
          <w:b/>
        </w:rPr>
        <w:t xml:space="preserve"> nouveau sinistre survient dans les </w:t>
      </w:r>
      <w:r w:rsidR="002B07C7" w:rsidRPr="00CE51CA">
        <w:rPr>
          <w:rFonts w:ascii="Calibri" w:hAnsi="Calibri"/>
          <w:b/>
        </w:rPr>
        <w:t>douze</w:t>
      </w:r>
      <w:r w:rsidR="00544F98" w:rsidRPr="00CE51CA">
        <w:rPr>
          <w:rFonts w:ascii="Calibri" w:hAnsi="Calibri"/>
          <w:b/>
        </w:rPr>
        <w:t xml:space="preserve"> mois</w:t>
      </w:r>
      <w:r w:rsidRPr="00CE51CA">
        <w:rPr>
          <w:rFonts w:ascii="Calibri" w:hAnsi="Calibri"/>
          <w:b/>
        </w:rPr>
        <w:t xml:space="preserve"> suivant le premier.</w:t>
      </w:r>
    </w:p>
    <w:p w14:paraId="0787015B" w14:textId="4431FB85" w:rsidR="006A4D89" w:rsidRPr="00CE51CA" w:rsidRDefault="006A4D89" w:rsidP="002C3EB4">
      <w:pPr>
        <w:numPr>
          <w:ilvl w:val="0"/>
          <w:numId w:val="31"/>
        </w:numPr>
        <w:ind w:left="357" w:hanging="357"/>
        <w:jc w:val="both"/>
        <w:rPr>
          <w:rFonts w:ascii="Calibri" w:hAnsi="Calibri"/>
          <w:b/>
        </w:rPr>
      </w:pPr>
      <w:r w:rsidRPr="00CE51CA">
        <w:rPr>
          <w:rFonts w:ascii="Calibri" w:hAnsi="Calibri"/>
          <w:b/>
        </w:rPr>
        <w:t>Les dommages causés par le vent aux hangars, t</w:t>
      </w:r>
      <w:r w:rsidR="00B543B8" w:rsidRPr="00CE51CA">
        <w:rPr>
          <w:rFonts w:ascii="Calibri" w:hAnsi="Calibri"/>
          <w:b/>
        </w:rPr>
        <w:t xml:space="preserve">ribunes et autres bâtiments non </w:t>
      </w:r>
      <w:r w:rsidRPr="00CE51CA">
        <w:rPr>
          <w:rFonts w:ascii="Calibri" w:hAnsi="Calibri"/>
          <w:b/>
        </w:rPr>
        <w:t>entièrement clos, sauf s’ils sont construits et f</w:t>
      </w:r>
      <w:r w:rsidR="00544F98" w:rsidRPr="00CE51CA">
        <w:rPr>
          <w:rFonts w:ascii="Calibri" w:hAnsi="Calibri"/>
          <w:b/>
        </w:rPr>
        <w:t>ixés selon les règles de l’art</w:t>
      </w:r>
      <w:r w:rsidR="0002002C" w:rsidRPr="00CE51CA">
        <w:rPr>
          <w:rFonts w:ascii="Calibri" w:hAnsi="Calibri"/>
          <w:b/>
        </w:rPr>
        <w:t>.</w:t>
      </w:r>
    </w:p>
    <w:p w14:paraId="614BA658" w14:textId="77777777" w:rsidR="006A4D89" w:rsidRPr="00CE51CA" w:rsidRDefault="006A4D89">
      <w:pPr>
        <w:ind w:left="708"/>
        <w:jc w:val="both"/>
        <w:rPr>
          <w:rFonts w:ascii="Calibri" w:hAnsi="Calibri"/>
        </w:rPr>
      </w:pPr>
    </w:p>
    <w:p w14:paraId="2C4AEF7D" w14:textId="77777777" w:rsidR="00E32E07" w:rsidRDefault="00E32E07">
      <w:pPr>
        <w:rPr>
          <w:rFonts w:ascii="Calibri" w:hAnsi="Calibri"/>
          <w:b/>
          <w:color w:val="002060"/>
        </w:rPr>
      </w:pPr>
      <w:r>
        <w:rPr>
          <w:rFonts w:ascii="Calibri" w:hAnsi="Calibri"/>
          <w:b/>
          <w:color w:val="002060"/>
        </w:rPr>
        <w:br w:type="page"/>
      </w:r>
    </w:p>
    <w:p w14:paraId="6D9EDBAE" w14:textId="646850F1" w:rsidR="00624D8B" w:rsidRPr="00CE51CA" w:rsidRDefault="006A4D89" w:rsidP="00C605CA">
      <w:pPr>
        <w:pStyle w:val="2-Nomsousarticlearticle"/>
        <w:ind w:left="567" w:hanging="567"/>
      </w:pPr>
      <w:r w:rsidRPr="00CE51CA">
        <w:lastRenderedPageBreak/>
        <w:t xml:space="preserve">LES </w:t>
      </w:r>
      <w:r w:rsidRPr="00BC0DBB">
        <w:t>DEGATS</w:t>
      </w:r>
      <w:r w:rsidRPr="00CE51CA">
        <w:t xml:space="preserve"> DES EAUX</w:t>
      </w:r>
    </w:p>
    <w:p w14:paraId="025EA198" w14:textId="77777777" w:rsidR="006A4D89" w:rsidRPr="00CE51CA" w:rsidRDefault="006A4D89" w:rsidP="009A7D60">
      <w:pPr>
        <w:spacing w:after="120"/>
        <w:jc w:val="both"/>
        <w:rPr>
          <w:rFonts w:ascii="Calibri" w:hAnsi="Calibri"/>
        </w:rPr>
      </w:pPr>
      <w:r w:rsidRPr="00CE51CA">
        <w:rPr>
          <w:rFonts w:ascii="Calibri" w:hAnsi="Calibri"/>
        </w:rPr>
        <w:t xml:space="preserve">C’est-à-dire les dommages causés par : </w:t>
      </w:r>
    </w:p>
    <w:p w14:paraId="1219C74F" w14:textId="77777777" w:rsidR="006A4D89" w:rsidRPr="00CE51CA" w:rsidRDefault="007A5769" w:rsidP="002C3EB4">
      <w:pPr>
        <w:numPr>
          <w:ilvl w:val="0"/>
          <w:numId w:val="32"/>
        </w:numPr>
        <w:ind w:left="357" w:hanging="357"/>
        <w:jc w:val="both"/>
        <w:rPr>
          <w:rFonts w:ascii="Calibri" w:hAnsi="Calibri"/>
        </w:rPr>
      </w:pPr>
      <w:r w:rsidRPr="00CE51CA">
        <w:rPr>
          <w:rFonts w:ascii="Calibri" w:hAnsi="Calibri"/>
        </w:rPr>
        <w:t>Les</w:t>
      </w:r>
      <w:r w:rsidR="006A4D89" w:rsidRPr="00CE51CA">
        <w:rPr>
          <w:rFonts w:ascii="Calibri" w:hAnsi="Calibri"/>
        </w:rPr>
        <w:t xml:space="preserve"> fuites, ruptures ou débordements :</w:t>
      </w:r>
    </w:p>
    <w:p w14:paraId="01FFDC70" w14:textId="77777777" w:rsidR="006A4D89" w:rsidRPr="00CE51CA" w:rsidRDefault="00BD4B83" w:rsidP="002C3EB4">
      <w:pPr>
        <w:numPr>
          <w:ilvl w:val="0"/>
          <w:numId w:val="21"/>
        </w:numPr>
        <w:ind w:left="1066" w:hanging="357"/>
        <w:jc w:val="both"/>
        <w:rPr>
          <w:rFonts w:ascii="Calibri" w:hAnsi="Calibri"/>
        </w:rPr>
      </w:pPr>
      <w:r w:rsidRPr="00CE51CA">
        <w:rPr>
          <w:rFonts w:ascii="Calibri" w:hAnsi="Calibri"/>
        </w:rPr>
        <w:t>Des</w:t>
      </w:r>
      <w:r w:rsidR="006A4D89" w:rsidRPr="00CE51CA">
        <w:rPr>
          <w:rFonts w:ascii="Calibri" w:hAnsi="Calibri"/>
        </w:rPr>
        <w:t xml:space="preserve"> conduites d’adduction, de distribution ou d’évacuation d’eau ou autres liquides, situées à l’intérie</w:t>
      </w:r>
      <w:r w:rsidR="00541804" w:rsidRPr="00CE51CA">
        <w:rPr>
          <w:rFonts w:ascii="Calibri" w:hAnsi="Calibri"/>
        </w:rPr>
        <w:t>ur ou non des bâtiments assurés,</w:t>
      </w:r>
    </w:p>
    <w:p w14:paraId="4FB86880" w14:textId="77777777" w:rsidR="006A4D89" w:rsidRPr="00CE51CA" w:rsidRDefault="00BD4B83" w:rsidP="002C3EB4">
      <w:pPr>
        <w:numPr>
          <w:ilvl w:val="0"/>
          <w:numId w:val="21"/>
        </w:numPr>
        <w:jc w:val="both"/>
        <w:rPr>
          <w:rFonts w:ascii="Calibri" w:hAnsi="Calibri"/>
        </w:rPr>
      </w:pPr>
      <w:r w:rsidRPr="00CE51CA">
        <w:rPr>
          <w:rFonts w:ascii="Calibri" w:hAnsi="Calibri"/>
        </w:rPr>
        <w:t>Des</w:t>
      </w:r>
      <w:r w:rsidR="006A4D89" w:rsidRPr="00CE51CA">
        <w:rPr>
          <w:rFonts w:ascii="Calibri" w:hAnsi="Calibri"/>
        </w:rPr>
        <w:t xml:space="preserve"> installations de chauffage et de climatisation,</w:t>
      </w:r>
    </w:p>
    <w:p w14:paraId="708DD459" w14:textId="77777777" w:rsidR="006A4D89" w:rsidRPr="00CE51CA" w:rsidRDefault="00BD4B83" w:rsidP="002C3EB4">
      <w:pPr>
        <w:numPr>
          <w:ilvl w:val="0"/>
          <w:numId w:val="21"/>
        </w:numPr>
        <w:jc w:val="both"/>
        <w:rPr>
          <w:rFonts w:ascii="Calibri" w:hAnsi="Calibri"/>
        </w:rPr>
      </w:pPr>
      <w:r w:rsidRPr="00CE51CA">
        <w:rPr>
          <w:rFonts w:ascii="Calibri" w:hAnsi="Calibri"/>
        </w:rPr>
        <w:t>Des</w:t>
      </w:r>
      <w:r w:rsidR="006A4D89" w:rsidRPr="00CE51CA">
        <w:rPr>
          <w:rFonts w:ascii="Calibri" w:hAnsi="Calibri"/>
        </w:rPr>
        <w:t xml:space="preserve"> appareils d’eau</w:t>
      </w:r>
      <w:r w:rsidR="004F346B" w:rsidRPr="00CE51CA">
        <w:rPr>
          <w:rFonts w:ascii="Calibri" w:hAnsi="Calibri"/>
        </w:rPr>
        <w:t>,</w:t>
      </w:r>
    </w:p>
    <w:p w14:paraId="0C184B54" w14:textId="77777777" w:rsidR="006A4D89" w:rsidRPr="00CE51CA" w:rsidRDefault="00BD4B83" w:rsidP="002C3EB4">
      <w:pPr>
        <w:numPr>
          <w:ilvl w:val="0"/>
          <w:numId w:val="21"/>
        </w:numPr>
        <w:jc w:val="both"/>
        <w:rPr>
          <w:rFonts w:ascii="Calibri" w:hAnsi="Calibri"/>
        </w:rPr>
      </w:pPr>
      <w:r w:rsidRPr="00CE51CA">
        <w:rPr>
          <w:rFonts w:ascii="Calibri" w:hAnsi="Calibri"/>
        </w:rPr>
        <w:t>Des</w:t>
      </w:r>
      <w:r w:rsidR="006A07A5" w:rsidRPr="00CE51CA">
        <w:rPr>
          <w:rFonts w:ascii="Calibri" w:hAnsi="Calibri"/>
        </w:rPr>
        <w:t xml:space="preserve"> chêneaux et gouttières.</w:t>
      </w:r>
    </w:p>
    <w:p w14:paraId="172BCFA3" w14:textId="77777777" w:rsidR="006A4D89" w:rsidRPr="00CE51CA" w:rsidRDefault="007A5769" w:rsidP="002C3EB4">
      <w:pPr>
        <w:numPr>
          <w:ilvl w:val="0"/>
          <w:numId w:val="32"/>
        </w:numPr>
        <w:spacing w:before="120"/>
        <w:ind w:left="357" w:hanging="357"/>
        <w:jc w:val="both"/>
        <w:rPr>
          <w:rFonts w:ascii="Calibri" w:hAnsi="Calibri"/>
        </w:rPr>
      </w:pPr>
      <w:r w:rsidRPr="00CE51CA">
        <w:rPr>
          <w:rFonts w:ascii="Calibri" w:hAnsi="Calibri"/>
        </w:rPr>
        <w:t>Les</w:t>
      </w:r>
      <w:r w:rsidR="003919C1" w:rsidRPr="00CE51CA">
        <w:rPr>
          <w:rFonts w:ascii="Calibri" w:hAnsi="Calibri"/>
        </w:rPr>
        <w:t xml:space="preserve"> </w:t>
      </w:r>
      <w:r w:rsidR="006A4D89" w:rsidRPr="00CE51CA">
        <w:rPr>
          <w:rFonts w:ascii="Calibri" w:hAnsi="Calibri"/>
        </w:rPr>
        <w:t xml:space="preserve">pénétrations accidentelles par les toitures, </w:t>
      </w:r>
      <w:r w:rsidR="003919C1" w:rsidRPr="00CE51CA">
        <w:rPr>
          <w:rFonts w:ascii="Calibri" w:hAnsi="Calibri"/>
        </w:rPr>
        <w:t xml:space="preserve">façades, </w:t>
      </w:r>
      <w:r w:rsidR="006A4D89" w:rsidRPr="00CE51CA">
        <w:rPr>
          <w:rFonts w:ascii="Calibri" w:hAnsi="Calibri"/>
        </w:rPr>
        <w:t>ciels vitrés, terrasses et balcons formant terrasses, qu’il s’agisse de pluie, de neige ou de grêle</w:t>
      </w:r>
      <w:r w:rsidR="00541804" w:rsidRPr="00CE51CA">
        <w:rPr>
          <w:rFonts w:ascii="Calibri" w:hAnsi="Calibri"/>
        </w:rPr>
        <w:t>,</w:t>
      </w:r>
    </w:p>
    <w:p w14:paraId="06C96F1E" w14:textId="77777777" w:rsidR="006A4D89" w:rsidRPr="00CE51CA" w:rsidRDefault="007A5769" w:rsidP="002C3EB4">
      <w:pPr>
        <w:numPr>
          <w:ilvl w:val="0"/>
          <w:numId w:val="32"/>
        </w:numPr>
        <w:ind w:left="357" w:hanging="357"/>
        <w:jc w:val="both"/>
        <w:rPr>
          <w:rFonts w:ascii="Calibri" w:hAnsi="Calibri"/>
        </w:rPr>
      </w:pPr>
      <w:r w:rsidRPr="00CE51CA">
        <w:rPr>
          <w:rFonts w:ascii="Calibri" w:hAnsi="Calibri"/>
        </w:rPr>
        <w:t>Les</w:t>
      </w:r>
      <w:r w:rsidR="006A4D89" w:rsidRPr="00CE51CA">
        <w:rPr>
          <w:rFonts w:ascii="Calibri" w:hAnsi="Calibri"/>
        </w:rPr>
        <w:t xml:space="preserve"> débordements, renversements et ruptures de récipients de toute nature,</w:t>
      </w:r>
    </w:p>
    <w:p w14:paraId="78B88FA3" w14:textId="77777777" w:rsidR="006A4D89" w:rsidRPr="00CE51CA" w:rsidRDefault="007A5769" w:rsidP="002C3EB4">
      <w:pPr>
        <w:numPr>
          <w:ilvl w:val="0"/>
          <w:numId w:val="32"/>
        </w:numPr>
        <w:ind w:left="357" w:hanging="357"/>
        <w:jc w:val="both"/>
        <w:rPr>
          <w:rFonts w:ascii="Calibri" w:hAnsi="Calibri"/>
        </w:rPr>
      </w:pPr>
      <w:r w:rsidRPr="00CE51CA">
        <w:rPr>
          <w:rFonts w:ascii="Calibri" w:hAnsi="Calibri"/>
        </w:rPr>
        <w:t>Les</w:t>
      </w:r>
      <w:r w:rsidR="006A4D89" w:rsidRPr="00CE51CA">
        <w:rPr>
          <w:rFonts w:ascii="Calibri" w:hAnsi="Calibri"/>
        </w:rPr>
        <w:t xml:space="preserve"> entrées d’eau ou les infiltrations accidentelles par des ouvertures telles que baies, portes et fenêtres, normalement fermées, ou par les gaines d’aération ou de ventilation et les conduits de fumée,</w:t>
      </w:r>
    </w:p>
    <w:p w14:paraId="5B6B53D4" w14:textId="77777777" w:rsidR="00544F98" w:rsidRPr="00CE51CA" w:rsidRDefault="007A5769" w:rsidP="002C3EB4">
      <w:pPr>
        <w:numPr>
          <w:ilvl w:val="0"/>
          <w:numId w:val="32"/>
        </w:numPr>
        <w:ind w:left="357" w:hanging="357"/>
        <w:jc w:val="both"/>
        <w:rPr>
          <w:rFonts w:ascii="Calibri" w:hAnsi="Calibri"/>
        </w:rPr>
      </w:pPr>
      <w:r w:rsidRPr="00CE51CA">
        <w:rPr>
          <w:rFonts w:ascii="Calibri" w:hAnsi="Calibri"/>
        </w:rPr>
        <w:t>L</w:t>
      </w:r>
      <w:r w:rsidR="006A4D89" w:rsidRPr="00CE51CA">
        <w:rPr>
          <w:rFonts w:ascii="Calibri" w:hAnsi="Calibri"/>
        </w:rPr>
        <w:t>es engorgements et les refoulements d'égouts et d’eaux pluviales</w:t>
      </w:r>
      <w:r w:rsidR="00544F98" w:rsidRPr="00CE51CA">
        <w:rPr>
          <w:rFonts w:ascii="Calibri" w:hAnsi="Calibri"/>
        </w:rPr>
        <w:t xml:space="preserve">, </w:t>
      </w:r>
    </w:p>
    <w:p w14:paraId="3F7BD058" w14:textId="77777777" w:rsidR="00F351E9" w:rsidRPr="00CE51CA" w:rsidRDefault="007A5769" w:rsidP="002C3EB4">
      <w:pPr>
        <w:numPr>
          <w:ilvl w:val="0"/>
          <w:numId w:val="32"/>
        </w:numPr>
        <w:ind w:left="357" w:hanging="357"/>
        <w:jc w:val="both"/>
        <w:rPr>
          <w:rFonts w:ascii="Calibri" w:hAnsi="Calibri"/>
        </w:rPr>
      </w:pPr>
      <w:r w:rsidRPr="00CE51CA">
        <w:rPr>
          <w:rFonts w:ascii="Calibri" w:hAnsi="Calibri"/>
        </w:rPr>
        <w:t>L</w:t>
      </w:r>
      <w:r w:rsidR="00544F98" w:rsidRPr="00CE51CA">
        <w:rPr>
          <w:rFonts w:ascii="Calibri" w:hAnsi="Calibri"/>
        </w:rPr>
        <w:t>es eaux de ruissellement</w:t>
      </w:r>
      <w:r w:rsidR="00541804" w:rsidRPr="00CE51CA">
        <w:rPr>
          <w:rFonts w:ascii="Calibri" w:hAnsi="Calibri"/>
        </w:rPr>
        <w:t>,</w:t>
      </w:r>
    </w:p>
    <w:p w14:paraId="0BF4A221" w14:textId="77777777" w:rsidR="00F351E9" w:rsidRPr="00CE51CA" w:rsidRDefault="007A5769" w:rsidP="002C3EB4">
      <w:pPr>
        <w:numPr>
          <w:ilvl w:val="0"/>
          <w:numId w:val="32"/>
        </w:numPr>
        <w:ind w:left="357" w:hanging="357"/>
        <w:jc w:val="both"/>
        <w:rPr>
          <w:rFonts w:ascii="Calibri" w:hAnsi="Calibri"/>
        </w:rPr>
      </w:pPr>
      <w:r w:rsidRPr="00CE51CA">
        <w:rPr>
          <w:rFonts w:ascii="Calibri" w:hAnsi="Calibri"/>
        </w:rPr>
        <w:t>L</w:t>
      </w:r>
      <w:r w:rsidR="00F351E9" w:rsidRPr="00CE51CA">
        <w:rPr>
          <w:rFonts w:ascii="Calibri" w:hAnsi="Calibri"/>
        </w:rPr>
        <w:t>es dégâts causés par le gel à l’</w:t>
      </w:r>
      <w:r w:rsidR="00541804" w:rsidRPr="00CE51CA">
        <w:rPr>
          <w:rFonts w:ascii="Calibri" w:hAnsi="Calibri"/>
        </w:rPr>
        <w:t>intérieur des bâtiments assurés,</w:t>
      </w:r>
    </w:p>
    <w:p w14:paraId="42FC7D84" w14:textId="77777777" w:rsidR="006A4D89" w:rsidRPr="00CE51CA" w:rsidRDefault="007A5769" w:rsidP="002C3EB4">
      <w:pPr>
        <w:numPr>
          <w:ilvl w:val="0"/>
          <w:numId w:val="32"/>
        </w:numPr>
        <w:ind w:left="357" w:hanging="357"/>
        <w:jc w:val="both"/>
        <w:rPr>
          <w:rFonts w:ascii="Calibri" w:hAnsi="Calibri"/>
        </w:rPr>
      </w:pPr>
      <w:r w:rsidRPr="00CE51CA">
        <w:rPr>
          <w:rFonts w:ascii="Calibri" w:hAnsi="Calibri"/>
        </w:rPr>
        <w:t>L</w:t>
      </w:r>
      <w:r w:rsidR="006A4D89" w:rsidRPr="00CE51CA">
        <w:rPr>
          <w:rFonts w:ascii="Calibri" w:hAnsi="Calibri"/>
        </w:rPr>
        <w:t>es dommages causés par les conduites souterraines :</w:t>
      </w:r>
    </w:p>
    <w:p w14:paraId="6B680D43" w14:textId="77777777" w:rsidR="006A4D89" w:rsidRPr="00CE51CA" w:rsidRDefault="006A4D89" w:rsidP="002C3EB4">
      <w:pPr>
        <w:numPr>
          <w:ilvl w:val="0"/>
          <w:numId w:val="32"/>
        </w:numPr>
        <w:ind w:left="357" w:hanging="357"/>
        <w:jc w:val="both"/>
        <w:rPr>
          <w:rFonts w:ascii="Calibri" w:hAnsi="Calibri"/>
        </w:rPr>
      </w:pPr>
      <w:r w:rsidRPr="00CE51CA">
        <w:rPr>
          <w:rFonts w:ascii="Calibri" w:hAnsi="Calibri"/>
        </w:rPr>
        <w:t>Cette</w:t>
      </w:r>
      <w:r w:rsidR="00541804" w:rsidRPr="00CE51CA">
        <w:rPr>
          <w:rFonts w:ascii="Calibri" w:hAnsi="Calibri"/>
        </w:rPr>
        <w:t xml:space="preserve"> assurance garantit </w:t>
      </w:r>
      <w:r w:rsidRPr="00CE51CA">
        <w:rPr>
          <w:rFonts w:ascii="Calibri" w:hAnsi="Calibri"/>
        </w:rPr>
        <w:t>le remboursement des dommages causés aux biens assurés par :</w:t>
      </w:r>
    </w:p>
    <w:p w14:paraId="36058BBA" w14:textId="77777777" w:rsidR="006A4D89" w:rsidRPr="00CE51CA" w:rsidRDefault="00372DC4" w:rsidP="002C3EB4">
      <w:pPr>
        <w:numPr>
          <w:ilvl w:val="0"/>
          <w:numId w:val="21"/>
        </w:numPr>
        <w:jc w:val="both"/>
        <w:rPr>
          <w:rFonts w:ascii="Calibri" w:hAnsi="Calibri"/>
        </w:rPr>
      </w:pPr>
      <w:bookmarkStart w:id="1" w:name="_Hlk39991286"/>
      <w:r w:rsidRPr="00CE51CA">
        <w:rPr>
          <w:rFonts w:ascii="Calibri" w:hAnsi="Calibri"/>
        </w:rPr>
        <w:t xml:space="preserve">Toutes </w:t>
      </w:r>
      <w:r w:rsidR="006A4D89" w:rsidRPr="00CE51CA">
        <w:rPr>
          <w:rFonts w:ascii="Calibri" w:hAnsi="Calibri"/>
        </w:rPr>
        <w:t>conduites d'adduction et de distribution d'eau et les canalisations intérieures desservant le bâtiment</w:t>
      </w:r>
      <w:r w:rsidR="00541804" w:rsidRPr="00CE51CA">
        <w:rPr>
          <w:rFonts w:ascii="Calibri" w:hAnsi="Calibri"/>
        </w:rPr>
        <w:t>,</w:t>
      </w:r>
    </w:p>
    <w:p w14:paraId="0DCE4021" w14:textId="77777777" w:rsidR="006A4D89" w:rsidRPr="00CE51CA" w:rsidRDefault="00372DC4" w:rsidP="002C3EB4">
      <w:pPr>
        <w:numPr>
          <w:ilvl w:val="0"/>
          <w:numId w:val="21"/>
        </w:numPr>
        <w:jc w:val="both"/>
        <w:rPr>
          <w:rFonts w:ascii="Calibri" w:hAnsi="Calibri"/>
        </w:rPr>
      </w:pPr>
      <w:r w:rsidRPr="00CE51CA">
        <w:rPr>
          <w:rFonts w:ascii="Calibri" w:hAnsi="Calibri"/>
        </w:rPr>
        <w:t>Toutes</w:t>
      </w:r>
      <w:r w:rsidR="006A4D89" w:rsidRPr="00CE51CA">
        <w:rPr>
          <w:rFonts w:ascii="Calibri" w:hAnsi="Calibri"/>
        </w:rPr>
        <w:t xml:space="preserve"> conduites d'évacuation et de vidange situées à l'intérieur des locaux jusqu'au </w:t>
      </w:r>
      <w:bookmarkEnd w:id="1"/>
      <w:r w:rsidR="006A4D89" w:rsidRPr="00CE51CA">
        <w:rPr>
          <w:rFonts w:ascii="Calibri" w:hAnsi="Calibri"/>
        </w:rPr>
        <w:t>droit des murs extérieurs</w:t>
      </w:r>
      <w:r w:rsidR="00541804" w:rsidRPr="00CE51CA">
        <w:rPr>
          <w:rFonts w:ascii="Calibri" w:hAnsi="Calibri"/>
        </w:rPr>
        <w:t>.</w:t>
      </w:r>
    </w:p>
    <w:p w14:paraId="6E0FF70D" w14:textId="77777777" w:rsidR="006A4D89" w:rsidRPr="00CE51CA" w:rsidRDefault="006A4D89" w:rsidP="007749B1">
      <w:pPr>
        <w:spacing w:before="120" w:after="120"/>
        <w:jc w:val="both"/>
        <w:rPr>
          <w:rFonts w:ascii="Calibri" w:hAnsi="Calibri"/>
          <w:b/>
        </w:rPr>
      </w:pPr>
      <w:r w:rsidRPr="00CE51CA">
        <w:rPr>
          <w:rFonts w:ascii="Calibri" w:hAnsi="Calibri"/>
          <w:b/>
        </w:rPr>
        <w:t>La garantie s’étend :</w:t>
      </w:r>
    </w:p>
    <w:p w14:paraId="22B94281" w14:textId="77777777" w:rsidR="006A4D89" w:rsidRPr="00CE51CA" w:rsidRDefault="00E31413" w:rsidP="002C3EB4">
      <w:pPr>
        <w:numPr>
          <w:ilvl w:val="0"/>
          <w:numId w:val="33"/>
        </w:numPr>
        <w:ind w:left="357" w:hanging="357"/>
        <w:jc w:val="both"/>
        <w:rPr>
          <w:rFonts w:ascii="Calibri" w:hAnsi="Calibri"/>
        </w:rPr>
      </w:pPr>
      <w:r w:rsidRPr="00CE51CA">
        <w:rPr>
          <w:rFonts w:ascii="Calibri" w:hAnsi="Calibri"/>
        </w:rPr>
        <w:t>Au</w:t>
      </w:r>
      <w:r w:rsidR="006A4D89" w:rsidRPr="00CE51CA">
        <w:rPr>
          <w:rFonts w:ascii="Calibri" w:hAnsi="Calibri"/>
        </w:rPr>
        <w:t xml:space="preserve"> remboursement des frais exposés pour la recherche des fuites ayant provoqué un dommage assuré, ainsi qu’aux dégradat</w:t>
      </w:r>
      <w:r w:rsidR="00541804" w:rsidRPr="00CE51CA">
        <w:rPr>
          <w:rFonts w:ascii="Calibri" w:hAnsi="Calibri"/>
        </w:rPr>
        <w:t>ions consécutives à ces travaux,</w:t>
      </w:r>
    </w:p>
    <w:p w14:paraId="38391585" w14:textId="6C536E5E" w:rsidR="006A4D89" w:rsidRDefault="00E31413" w:rsidP="002C3EB4">
      <w:pPr>
        <w:numPr>
          <w:ilvl w:val="0"/>
          <w:numId w:val="33"/>
        </w:numPr>
        <w:ind w:left="357" w:hanging="357"/>
        <w:jc w:val="both"/>
        <w:rPr>
          <w:rFonts w:ascii="Calibri" w:hAnsi="Calibri"/>
        </w:rPr>
      </w:pPr>
      <w:r w:rsidRPr="00CE51CA">
        <w:rPr>
          <w:rFonts w:ascii="Calibri" w:hAnsi="Calibri"/>
        </w:rPr>
        <w:t>Aux</w:t>
      </w:r>
      <w:r w:rsidR="006A4D89" w:rsidRPr="00CE51CA">
        <w:rPr>
          <w:rFonts w:ascii="Calibri" w:hAnsi="Calibri"/>
        </w:rPr>
        <w:t xml:space="preserve"> dommages causés par le gel, aux conduites, appareils et installations hydrauliques ou de </w:t>
      </w:r>
      <w:r w:rsidR="00BD4B83" w:rsidRPr="00CE51CA">
        <w:rPr>
          <w:rFonts w:ascii="Calibri" w:hAnsi="Calibri"/>
        </w:rPr>
        <w:t>chauffage</w:t>
      </w:r>
      <w:r w:rsidR="00613731">
        <w:rPr>
          <w:rFonts w:ascii="Calibri" w:hAnsi="Calibri"/>
        </w:rPr>
        <w:t>,</w:t>
      </w:r>
      <w:r w:rsidR="00BD4B83" w:rsidRPr="00CE51CA">
        <w:rPr>
          <w:rFonts w:ascii="Calibri" w:hAnsi="Calibri"/>
        </w:rPr>
        <w:t xml:space="preserve"> situés</w:t>
      </w:r>
      <w:r w:rsidR="006A4D89" w:rsidRPr="00CE51CA">
        <w:rPr>
          <w:rFonts w:ascii="Calibri" w:hAnsi="Calibri"/>
        </w:rPr>
        <w:t xml:space="preserve"> uniquement à l’intérieur des locaux entièrement clos et couverts</w:t>
      </w:r>
      <w:r w:rsidR="00613731">
        <w:rPr>
          <w:rFonts w:ascii="Calibri" w:hAnsi="Calibri"/>
        </w:rPr>
        <w:t>,</w:t>
      </w:r>
    </w:p>
    <w:p w14:paraId="57BDF9C4" w14:textId="465A998E" w:rsidR="00613731" w:rsidRPr="005918FE" w:rsidRDefault="00613731" w:rsidP="002C3EB4">
      <w:pPr>
        <w:numPr>
          <w:ilvl w:val="0"/>
          <w:numId w:val="33"/>
        </w:numPr>
        <w:ind w:left="357" w:hanging="357"/>
        <w:jc w:val="both"/>
        <w:rPr>
          <w:rFonts w:ascii="Calibri" w:hAnsi="Calibri"/>
        </w:rPr>
      </w:pPr>
      <w:r w:rsidRPr="00613731">
        <w:rPr>
          <w:rFonts w:ascii="Calibri" w:hAnsi="Calibri"/>
        </w:rPr>
        <w:t>Aux dégâts causés par le gel dans les locaux non chauffés. Il est précisé que l’ensemble des conduites, appareils et installations hydrauliques ou de chauffage auront été vidangés et purgés, ou maintenus protégés par un liquide antigel</w:t>
      </w:r>
      <w:r w:rsidR="00320587">
        <w:rPr>
          <w:rFonts w:ascii="Calibri" w:hAnsi="Calibri"/>
        </w:rPr>
        <w:t>.</w:t>
      </w:r>
      <w:r w:rsidR="005918FE">
        <w:rPr>
          <w:rFonts w:ascii="Calibri" w:hAnsi="Calibri"/>
        </w:rPr>
        <w:t xml:space="preserve"> </w:t>
      </w:r>
      <w:r w:rsidRPr="005918FE">
        <w:rPr>
          <w:rFonts w:cstheme="minorHAnsi"/>
          <w:b/>
          <w:bCs/>
        </w:rPr>
        <w:t>En cas de non-respect des mesures de prévention ci-dessus</w:t>
      </w:r>
      <w:r w:rsidR="00197BC8">
        <w:rPr>
          <w:rFonts w:cstheme="minorHAnsi"/>
          <w:b/>
          <w:bCs/>
        </w:rPr>
        <w:t>,</w:t>
      </w:r>
      <w:r w:rsidRPr="005918FE">
        <w:rPr>
          <w:rFonts w:cstheme="minorHAnsi"/>
          <w:b/>
          <w:bCs/>
        </w:rPr>
        <w:t xml:space="preserve"> la franchise applicable à la garantie sera triplée</w:t>
      </w:r>
      <w:r w:rsidRPr="005918FE">
        <w:rPr>
          <w:b/>
          <w:bCs/>
        </w:rPr>
        <w:t>.</w:t>
      </w:r>
    </w:p>
    <w:p w14:paraId="49A48231" w14:textId="53DAF34C" w:rsidR="00BC3829" w:rsidRPr="00CE51CA" w:rsidRDefault="00BC3829" w:rsidP="005D3D73">
      <w:pPr>
        <w:spacing w:before="120" w:after="120"/>
        <w:jc w:val="both"/>
        <w:rPr>
          <w:rFonts w:ascii="Calibri" w:hAnsi="Calibri"/>
          <w:b/>
        </w:rPr>
      </w:pPr>
      <w:bookmarkStart w:id="2" w:name="_Hlk39991420"/>
      <w:r w:rsidRPr="00CE51CA">
        <w:rPr>
          <w:rFonts w:ascii="Calibri" w:hAnsi="Calibri"/>
          <w:b/>
        </w:rPr>
        <w:t xml:space="preserve">Sont exclus de </w:t>
      </w:r>
      <w:r w:rsidR="00613731">
        <w:rPr>
          <w:rFonts w:ascii="Calibri" w:hAnsi="Calibri"/>
          <w:b/>
        </w:rPr>
        <w:t>la</w:t>
      </w:r>
      <w:r w:rsidRPr="00CE51CA">
        <w:rPr>
          <w:rFonts w:ascii="Calibri" w:hAnsi="Calibri"/>
          <w:b/>
        </w:rPr>
        <w:t xml:space="preserve"> garantie :</w:t>
      </w:r>
    </w:p>
    <w:bookmarkEnd w:id="2"/>
    <w:p w14:paraId="3607A2A7" w14:textId="77777777" w:rsidR="006A4D89" w:rsidRPr="00CE51CA" w:rsidRDefault="006A4D89" w:rsidP="002C3EB4">
      <w:pPr>
        <w:numPr>
          <w:ilvl w:val="0"/>
          <w:numId w:val="34"/>
        </w:numPr>
        <w:ind w:left="357" w:hanging="357"/>
        <w:jc w:val="both"/>
        <w:rPr>
          <w:rFonts w:ascii="Calibri" w:hAnsi="Calibri"/>
          <w:b/>
        </w:rPr>
      </w:pPr>
      <w:r w:rsidRPr="00CE51CA">
        <w:rPr>
          <w:rFonts w:ascii="Calibri" w:hAnsi="Calibri"/>
          <w:b/>
        </w:rPr>
        <w:t>Les dégâts subis ou occasionnés par les barrages</w:t>
      </w:r>
      <w:r w:rsidR="00541804" w:rsidRPr="00CE51CA">
        <w:rPr>
          <w:rFonts w:ascii="Calibri" w:hAnsi="Calibri"/>
          <w:b/>
        </w:rPr>
        <w:t>,</w:t>
      </w:r>
    </w:p>
    <w:p w14:paraId="5DF7B7CF" w14:textId="77777777" w:rsidR="00F3499E" w:rsidRPr="00CE51CA" w:rsidRDefault="00541804" w:rsidP="002C3EB4">
      <w:pPr>
        <w:numPr>
          <w:ilvl w:val="0"/>
          <w:numId w:val="34"/>
        </w:numPr>
        <w:ind w:left="357" w:hanging="357"/>
        <w:jc w:val="both"/>
        <w:rPr>
          <w:rFonts w:ascii="Calibri" w:hAnsi="Calibri"/>
          <w:b/>
        </w:rPr>
      </w:pPr>
      <w:r w:rsidRPr="00CE51CA">
        <w:rPr>
          <w:rFonts w:ascii="Calibri" w:hAnsi="Calibri"/>
          <w:b/>
        </w:rPr>
        <w:t>Les pertes d’eau,</w:t>
      </w:r>
    </w:p>
    <w:p w14:paraId="0353638F" w14:textId="77777777" w:rsidR="00F3499E" w:rsidRPr="00CE51CA" w:rsidRDefault="006A4D89" w:rsidP="002C3EB4">
      <w:pPr>
        <w:numPr>
          <w:ilvl w:val="0"/>
          <w:numId w:val="34"/>
        </w:numPr>
        <w:ind w:left="357" w:hanging="357"/>
        <w:jc w:val="both"/>
        <w:rPr>
          <w:rFonts w:ascii="Calibri" w:hAnsi="Calibri"/>
          <w:b/>
        </w:rPr>
      </w:pPr>
      <w:r w:rsidRPr="00CE51CA">
        <w:rPr>
          <w:rFonts w:ascii="Calibri" w:hAnsi="Calibri"/>
          <w:b/>
        </w:rPr>
        <w:t>Les dégâts dus à l’humidité ou à la condensation sauf s’ils sont la c</w:t>
      </w:r>
      <w:r w:rsidR="00541804" w:rsidRPr="00CE51CA">
        <w:rPr>
          <w:rFonts w:ascii="Calibri" w:hAnsi="Calibri"/>
          <w:b/>
        </w:rPr>
        <w:t>onséquence d’un dommage garanti,</w:t>
      </w:r>
    </w:p>
    <w:p w14:paraId="311F12E2" w14:textId="77777777" w:rsidR="00F3499E" w:rsidRPr="00CE51CA" w:rsidRDefault="006A4D89" w:rsidP="002C3EB4">
      <w:pPr>
        <w:numPr>
          <w:ilvl w:val="0"/>
          <w:numId w:val="34"/>
        </w:numPr>
        <w:ind w:left="357" w:hanging="357"/>
        <w:jc w:val="both"/>
        <w:rPr>
          <w:rFonts w:ascii="Calibri" w:hAnsi="Calibri"/>
          <w:b/>
        </w:rPr>
      </w:pPr>
      <w:r w:rsidRPr="00CE51CA">
        <w:rPr>
          <w:rFonts w:ascii="Calibri" w:hAnsi="Calibri"/>
          <w:b/>
        </w:rPr>
        <w:t>Les frais nécessités par les opérations de dégorgement, de réparation, de remplacement des conduites, robinets et appareils et par la réparati</w:t>
      </w:r>
      <w:r w:rsidR="00541804" w:rsidRPr="00CE51CA">
        <w:rPr>
          <w:rFonts w:ascii="Calibri" w:hAnsi="Calibri"/>
          <w:b/>
        </w:rPr>
        <w:t>on des toitures et ciels vitrés,</w:t>
      </w:r>
    </w:p>
    <w:p w14:paraId="563FAE8C" w14:textId="33CB6856" w:rsidR="006A4D89" w:rsidRDefault="006A4D89" w:rsidP="002C3EB4">
      <w:pPr>
        <w:numPr>
          <w:ilvl w:val="0"/>
          <w:numId w:val="34"/>
        </w:numPr>
        <w:ind w:left="357" w:hanging="357"/>
        <w:jc w:val="both"/>
        <w:rPr>
          <w:rFonts w:ascii="Calibri" w:hAnsi="Calibri"/>
          <w:b/>
        </w:rPr>
      </w:pPr>
      <w:r w:rsidRPr="00CE51CA">
        <w:rPr>
          <w:rFonts w:ascii="Calibri" w:hAnsi="Calibri"/>
          <w:b/>
        </w:rPr>
        <w:t>Les dégâts subis par les biens désignés à l’article 1.3</w:t>
      </w:r>
      <w:r w:rsidR="00827F8D" w:rsidRPr="00CE51CA">
        <w:rPr>
          <w:rFonts w:ascii="Calibri" w:hAnsi="Calibri"/>
          <w:b/>
        </w:rPr>
        <w:t>.</w:t>
      </w:r>
    </w:p>
    <w:p w14:paraId="1D6E8768" w14:textId="77777777" w:rsidR="00613731" w:rsidRPr="00CE51CA" w:rsidRDefault="00613731" w:rsidP="00613731">
      <w:pPr>
        <w:jc w:val="both"/>
        <w:rPr>
          <w:rFonts w:ascii="Calibri" w:hAnsi="Calibri"/>
          <w:b/>
        </w:rPr>
      </w:pPr>
    </w:p>
    <w:p w14:paraId="0D9DD5D1" w14:textId="328FD0EE" w:rsidR="00F71F6E" w:rsidRPr="00CE51CA" w:rsidRDefault="00C156F0" w:rsidP="00465C6E">
      <w:pPr>
        <w:pStyle w:val="2-Nomsousarticlearticle"/>
        <w:ind w:left="567" w:hanging="567"/>
      </w:pPr>
      <w:r>
        <w:br w:type="page"/>
      </w:r>
      <w:r w:rsidR="00F71F6E" w:rsidRPr="00CE51CA">
        <w:lastRenderedPageBreak/>
        <w:t xml:space="preserve">LE VOL ET LES ACTES DE </w:t>
      </w:r>
      <w:r w:rsidR="00F71F6E" w:rsidRPr="00BC0DBB">
        <w:t>VANDALISME</w:t>
      </w:r>
      <w:r w:rsidR="00F71F6E" w:rsidRPr="00CE51CA">
        <w:t xml:space="preserve"> ET </w:t>
      </w:r>
      <w:r w:rsidR="00F71F6E" w:rsidRPr="007E38F4">
        <w:t>DETERIORATIONS</w:t>
      </w:r>
      <w:r w:rsidR="00F71F6E" w:rsidRPr="00CE51CA">
        <w:t xml:space="preserve"> IMMOBILIERES</w:t>
      </w:r>
    </w:p>
    <w:p w14:paraId="2738B5BE" w14:textId="71D04726" w:rsidR="006A4D89" w:rsidRPr="00CE51CA" w:rsidRDefault="006A4D89" w:rsidP="00A1524C">
      <w:pPr>
        <w:spacing w:after="120"/>
        <w:jc w:val="both"/>
        <w:rPr>
          <w:rFonts w:ascii="Calibri" w:hAnsi="Calibri"/>
        </w:rPr>
      </w:pPr>
      <w:r w:rsidRPr="00CE51CA">
        <w:rPr>
          <w:rFonts w:ascii="Calibri" w:hAnsi="Calibri"/>
        </w:rPr>
        <w:t>C’est-à-dire, le vol ou tentative de vol ainsi que les actes de vandalisme commis à l’intérieur des locaux assurés dans l’une des circonstances suivantes :</w:t>
      </w:r>
    </w:p>
    <w:p w14:paraId="45A11177" w14:textId="77777777" w:rsidR="005663D4" w:rsidRPr="00CE51CA" w:rsidRDefault="006A4D89" w:rsidP="002C3EB4">
      <w:pPr>
        <w:numPr>
          <w:ilvl w:val="0"/>
          <w:numId w:val="35"/>
        </w:numPr>
        <w:ind w:left="357" w:hanging="357"/>
        <w:jc w:val="both"/>
        <w:rPr>
          <w:rFonts w:ascii="Calibri" w:hAnsi="Calibri"/>
        </w:rPr>
      </w:pPr>
      <w:r w:rsidRPr="00CE51CA">
        <w:rPr>
          <w:rFonts w:ascii="Calibri" w:hAnsi="Calibri"/>
        </w:rPr>
        <w:t xml:space="preserve">Par effraction, escalade ou usage de fausses clefs </w:t>
      </w:r>
      <w:r w:rsidR="00804A4F" w:rsidRPr="00CE51CA">
        <w:rPr>
          <w:rFonts w:ascii="Calibri" w:hAnsi="Calibri"/>
        </w:rPr>
        <w:t>(notamment a</w:t>
      </w:r>
      <w:r w:rsidRPr="00CE51CA">
        <w:rPr>
          <w:rFonts w:ascii="Calibri" w:hAnsi="Calibri"/>
        </w:rPr>
        <w:t>rticle</w:t>
      </w:r>
      <w:r w:rsidR="00804A4F" w:rsidRPr="00CE51CA">
        <w:rPr>
          <w:rFonts w:ascii="Calibri" w:hAnsi="Calibri"/>
        </w:rPr>
        <w:t xml:space="preserve"> 132-73</w:t>
      </w:r>
      <w:r w:rsidRPr="00CE51CA">
        <w:rPr>
          <w:rFonts w:ascii="Calibri" w:hAnsi="Calibri"/>
        </w:rPr>
        <w:t xml:space="preserve"> du Code Pénal</w:t>
      </w:r>
      <w:r w:rsidR="00804A4F" w:rsidRPr="00CE51CA">
        <w:rPr>
          <w:rFonts w:ascii="Calibri" w:hAnsi="Calibri"/>
        </w:rPr>
        <w:t xml:space="preserve"> modifié par loi n°2004-204 du 9 mars 2004 – art. 12 JORF 10 mars 2004</w:t>
      </w:r>
      <w:r w:rsidR="00007537" w:rsidRPr="00CE51CA">
        <w:rPr>
          <w:rFonts w:ascii="Calibri" w:hAnsi="Calibri"/>
        </w:rPr>
        <w:t xml:space="preserve"> et dispositions lég</w:t>
      </w:r>
      <w:r w:rsidR="00466E2B" w:rsidRPr="00CE51CA">
        <w:rPr>
          <w:rFonts w:ascii="Calibri" w:hAnsi="Calibri"/>
        </w:rPr>
        <w:t>islatives</w:t>
      </w:r>
      <w:r w:rsidR="00007537" w:rsidRPr="00CE51CA">
        <w:rPr>
          <w:rFonts w:ascii="Calibri" w:hAnsi="Calibri"/>
        </w:rPr>
        <w:t xml:space="preserve"> et réglementaires modificatives</w:t>
      </w:r>
      <w:r w:rsidRPr="00CE51CA">
        <w:rPr>
          <w:rFonts w:ascii="Calibri" w:hAnsi="Calibri"/>
        </w:rPr>
        <w:t>)</w:t>
      </w:r>
      <w:r w:rsidR="00925E80" w:rsidRPr="00CE51CA">
        <w:rPr>
          <w:rFonts w:ascii="Calibri" w:hAnsi="Calibri"/>
        </w:rPr>
        <w:t>,</w:t>
      </w:r>
    </w:p>
    <w:p w14:paraId="4F27DB18" w14:textId="77777777" w:rsidR="007E0FD4" w:rsidRPr="00CE51CA" w:rsidRDefault="006A4D89" w:rsidP="002C3EB4">
      <w:pPr>
        <w:numPr>
          <w:ilvl w:val="0"/>
          <w:numId w:val="35"/>
        </w:numPr>
        <w:ind w:left="357" w:hanging="357"/>
        <w:jc w:val="both"/>
        <w:rPr>
          <w:rFonts w:ascii="Calibri" w:hAnsi="Calibri"/>
        </w:rPr>
      </w:pPr>
      <w:r w:rsidRPr="00CE51CA">
        <w:rPr>
          <w:rFonts w:ascii="Calibri" w:hAnsi="Calibri"/>
        </w:rPr>
        <w:t>Sans effraction s’il est établi que le voleur s’est introduit ou maintenu</w:t>
      </w:r>
      <w:r w:rsidR="007E0FD4" w:rsidRPr="00CE51CA">
        <w:rPr>
          <w:rFonts w:ascii="Calibri" w:hAnsi="Calibri"/>
        </w:rPr>
        <w:t xml:space="preserve"> clandestinement dans les lieux</w:t>
      </w:r>
      <w:r w:rsidR="00925E80" w:rsidRPr="00CE51CA">
        <w:rPr>
          <w:rFonts w:ascii="Calibri" w:hAnsi="Calibri"/>
        </w:rPr>
        <w:t>,</w:t>
      </w:r>
    </w:p>
    <w:p w14:paraId="470D11E4" w14:textId="77777777" w:rsidR="007E0FD4" w:rsidRPr="00CE51CA" w:rsidRDefault="006A4D89" w:rsidP="002C3EB4">
      <w:pPr>
        <w:numPr>
          <w:ilvl w:val="0"/>
          <w:numId w:val="35"/>
        </w:numPr>
        <w:ind w:left="357" w:hanging="357"/>
        <w:jc w:val="both"/>
        <w:rPr>
          <w:rFonts w:ascii="Calibri" w:hAnsi="Calibri"/>
        </w:rPr>
      </w:pPr>
      <w:r w:rsidRPr="00CE51CA">
        <w:rPr>
          <w:rFonts w:ascii="Calibri" w:hAnsi="Calibri"/>
        </w:rPr>
        <w:t>Avec menaces ou violences sur les personnes</w:t>
      </w:r>
      <w:r w:rsidR="00925E80" w:rsidRPr="00CE51CA">
        <w:rPr>
          <w:rFonts w:ascii="Calibri" w:hAnsi="Calibri"/>
        </w:rPr>
        <w:t>,</w:t>
      </w:r>
    </w:p>
    <w:p w14:paraId="5B74406D" w14:textId="77777777" w:rsidR="007E0FD4" w:rsidRPr="00CE51CA" w:rsidRDefault="006A4D89" w:rsidP="002C3EB4">
      <w:pPr>
        <w:numPr>
          <w:ilvl w:val="0"/>
          <w:numId w:val="35"/>
        </w:numPr>
        <w:ind w:left="357" w:hanging="357"/>
        <w:jc w:val="both"/>
        <w:rPr>
          <w:rFonts w:ascii="Calibri" w:hAnsi="Calibri"/>
        </w:rPr>
      </w:pPr>
      <w:r w:rsidRPr="00CE51CA">
        <w:rPr>
          <w:rFonts w:ascii="Calibri" w:hAnsi="Calibri"/>
        </w:rPr>
        <w:t>Pendant un incendie</w:t>
      </w:r>
      <w:r w:rsidR="00925E80" w:rsidRPr="00CE51CA">
        <w:rPr>
          <w:rFonts w:ascii="Calibri" w:hAnsi="Calibri"/>
        </w:rPr>
        <w:t>,</w:t>
      </w:r>
    </w:p>
    <w:p w14:paraId="15D88552" w14:textId="77777777" w:rsidR="006A4D89" w:rsidRPr="00CE51CA" w:rsidRDefault="006A4D89" w:rsidP="002C3EB4">
      <w:pPr>
        <w:numPr>
          <w:ilvl w:val="0"/>
          <w:numId w:val="35"/>
        </w:numPr>
        <w:ind w:left="357" w:hanging="357"/>
        <w:jc w:val="both"/>
        <w:rPr>
          <w:rFonts w:ascii="Calibri" w:hAnsi="Calibri"/>
        </w:rPr>
      </w:pPr>
      <w:r w:rsidRPr="00CE51CA">
        <w:rPr>
          <w:rFonts w:ascii="Calibri" w:hAnsi="Calibri"/>
        </w:rPr>
        <w:t>Par les élus, préposés, salariés ou toute autre personne placée sous l’autorité ou le contrôle de la collectivité souscriptrice à la condition toutefois que le vol, tentative de vol ou l’acte de vandalisme soit commis en dehors des heures de travail ou de service, dans les cas et conditions définis ci-dessus et sous réserve que le coupable fasse l’objet d’une plainte non retirée sans l’accord de l’</w:t>
      </w:r>
      <w:r w:rsidR="00816BC6" w:rsidRPr="00CE51CA">
        <w:rPr>
          <w:rFonts w:ascii="Calibri" w:hAnsi="Calibri"/>
        </w:rPr>
        <w:t>Assureur</w:t>
      </w:r>
      <w:r w:rsidRPr="00CE51CA">
        <w:rPr>
          <w:rFonts w:ascii="Calibri" w:hAnsi="Calibri"/>
        </w:rPr>
        <w:t>.</w:t>
      </w:r>
    </w:p>
    <w:p w14:paraId="63EA83E2" w14:textId="77777777" w:rsidR="006A4D89" w:rsidRPr="00CE51CA" w:rsidRDefault="006A4D89" w:rsidP="00DA2929">
      <w:pPr>
        <w:spacing w:before="120" w:after="120"/>
        <w:jc w:val="both"/>
        <w:rPr>
          <w:rFonts w:ascii="Calibri" w:hAnsi="Calibri"/>
          <w:b/>
        </w:rPr>
      </w:pPr>
      <w:r w:rsidRPr="00CE51CA">
        <w:rPr>
          <w:rFonts w:ascii="Calibri" w:hAnsi="Calibri"/>
          <w:b/>
        </w:rPr>
        <w:t>Sont exclues de la garantie les conséquences des vols, tentatives de vol ou actes de vandalisme commis :</w:t>
      </w:r>
    </w:p>
    <w:p w14:paraId="405300E2" w14:textId="77777777" w:rsidR="006A4D89" w:rsidRPr="00CE51CA" w:rsidRDefault="006A4D89" w:rsidP="002C3EB4">
      <w:pPr>
        <w:numPr>
          <w:ilvl w:val="0"/>
          <w:numId w:val="36"/>
        </w:numPr>
        <w:ind w:left="357" w:hanging="357"/>
        <w:jc w:val="both"/>
        <w:rPr>
          <w:rFonts w:ascii="Calibri" w:hAnsi="Calibri"/>
          <w:b/>
        </w:rPr>
      </w:pPr>
      <w:r w:rsidRPr="00CE51CA">
        <w:rPr>
          <w:rFonts w:ascii="Calibri" w:hAnsi="Calibri"/>
          <w:b/>
        </w:rPr>
        <w:t>Dans les bâtiments inoccupés lorsque tous les moyens de protection et de fermeture dont ils d</w:t>
      </w:r>
      <w:r w:rsidR="00827F8D" w:rsidRPr="00CE51CA">
        <w:rPr>
          <w:rFonts w:ascii="Calibri" w:hAnsi="Calibri"/>
          <w:b/>
        </w:rPr>
        <w:t>isposent n’ont pas été utilisés,</w:t>
      </w:r>
    </w:p>
    <w:p w14:paraId="4B55B05F" w14:textId="77777777" w:rsidR="007E0FD4" w:rsidRPr="00CE51CA" w:rsidRDefault="007E0FD4" w:rsidP="002C3EB4">
      <w:pPr>
        <w:numPr>
          <w:ilvl w:val="0"/>
          <w:numId w:val="36"/>
        </w:numPr>
        <w:ind w:left="357" w:hanging="357"/>
        <w:jc w:val="both"/>
        <w:rPr>
          <w:rFonts w:ascii="Calibri" w:hAnsi="Calibri"/>
          <w:b/>
        </w:rPr>
      </w:pPr>
      <w:r w:rsidRPr="00CE51CA">
        <w:rPr>
          <w:rFonts w:ascii="Calibri" w:hAnsi="Calibri"/>
          <w:b/>
        </w:rPr>
        <w:t xml:space="preserve">Sur les </w:t>
      </w:r>
      <w:r w:rsidR="00827F8D" w:rsidRPr="00CE51CA">
        <w:rPr>
          <w:rFonts w:ascii="Calibri" w:hAnsi="Calibri"/>
          <w:b/>
        </w:rPr>
        <w:t>biens désignés à l’article 1.3,</w:t>
      </w:r>
    </w:p>
    <w:p w14:paraId="315C1749" w14:textId="126EC9E0" w:rsidR="006A4D89" w:rsidRPr="0008238C" w:rsidRDefault="006A4D89" w:rsidP="002C3EB4">
      <w:pPr>
        <w:numPr>
          <w:ilvl w:val="0"/>
          <w:numId w:val="36"/>
        </w:numPr>
        <w:ind w:left="357" w:hanging="357"/>
        <w:jc w:val="both"/>
        <w:rPr>
          <w:rFonts w:ascii="Calibri" w:hAnsi="Calibri"/>
          <w:b/>
        </w:rPr>
      </w:pPr>
      <w:r w:rsidRPr="00CE51CA">
        <w:rPr>
          <w:rFonts w:ascii="Calibri" w:hAnsi="Calibri"/>
          <w:b/>
        </w:rPr>
        <w:t>Au cours ou à l’occasion d’émeutes, mouvements populaires, actes de terrorisme et de sabotage</w:t>
      </w:r>
      <w:r w:rsidR="00BC521E">
        <w:rPr>
          <w:rFonts w:ascii="Calibri" w:hAnsi="Calibri"/>
          <w:b/>
        </w:rPr>
        <w:t xml:space="preserve">. </w:t>
      </w:r>
      <w:bookmarkStart w:id="3" w:name="_Hlk142379405"/>
      <w:r w:rsidR="00BC521E" w:rsidRPr="0008238C">
        <w:rPr>
          <w:rFonts w:ascii="Calibri" w:hAnsi="Calibri"/>
          <w:b/>
        </w:rPr>
        <w:t>C</w:t>
      </w:r>
      <w:r w:rsidR="00416E95" w:rsidRPr="0008238C">
        <w:rPr>
          <w:rFonts w:ascii="Calibri" w:hAnsi="Calibri"/>
          <w:b/>
        </w:rPr>
        <w:t xml:space="preserve">es événements </w:t>
      </w:r>
      <w:r w:rsidR="00BC521E" w:rsidRPr="0008238C">
        <w:rPr>
          <w:rFonts w:ascii="Calibri" w:hAnsi="Calibri"/>
          <w:b/>
        </w:rPr>
        <w:t>relèvent</w:t>
      </w:r>
      <w:r w:rsidR="00416E95" w:rsidRPr="0008238C">
        <w:rPr>
          <w:rFonts w:ascii="Calibri" w:hAnsi="Calibri"/>
          <w:b/>
        </w:rPr>
        <w:t xml:space="preserve"> des garanties définies aux articles 2.10 et 2.11 des présentes conditions générales de garanties.</w:t>
      </w:r>
      <w:bookmarkEnd w:id="3"/>
    </w:p>
    <w:p w14:paraId="611576D3" w14:textId="003CB2F1" w:rsidR="00624D8B" w:rsidRPr="00CE51CA" w:rsidRDefault="006A4D89" w:rsidP="00465C6E">
      <w:pPr>
        <w:pStyle w:val="2-Nomsousarticlearticle"/>
        <w:ind w:left="567" w:hanging="567"/>
      </w:pPr>
      <w:r w:rsidRPr="00CE51CA">
        <w:t>LE BRIS DE GLACE</w:t>
      </w:r>
      <w:r w:rsidR="004B2C95" w:rsidRPr="00CE51CA">
        <w:t xml:space="preserve"> (PRODUITS </w:t>
      </w:r>
      <w:r w:rsidR="004B2C95" w:rsidRPr="00BC0DBB">
        <w:t>VERRIERS</w:t>
      </w:r>
      <w:r w:rsidR="004B2C95" w:rsidRPr="00CE51CA">
        <w:t xml:space="preserve"> OU NON)</w:t>
      </w:r>
    </w:p>
    <w:p w14:paraId="0F7C7930" w14:textId="77777777" w:rsidR="006A4D89" w:rsidRPr="00CE51CA" w:rsidRDefault="006A4D89" w:rsidP="002A2AF5">
      <w:pPr>
        <w:spacing w:after="120"/>
        <w:rPr>
          <w:rFonts w:ascii="Calibri" w:hAnsi="Calibri"/>
        </w:rPr>
      </w:pPr>
      <w:r w:rsidRPr="00CE51CA">
        <w:rPr>
          <w:rFonts w:ascii="Calibri" w:hAnsi="Calibri"/>
        </w:rPr>
        <w:t>C’est-à-dire, les dommages atteignant</w:t>
      </w:r>
      <w:r w:rsidR="004B2C95" w:rsidRPr="00CE51CA">
        <w:rPr>
          <w:rFonts w:ascii="Calibri" w:hAnsi="Calibri"/>
        </w:rPr>
        <w:t xml:space="preserve"> </w:t>
      </w:r>
      <w:r w:rsidRPr="00CE51CA">
        <w:rPr>
          <w:rFonts w:ascii="Calibri" w:hAnsi="Calibri"/>
        </w:rPr>
        <w:t>:</w:t>
      </w:r>
    </w:p>
    <w:p w14:paraId="39AAFF2E" w14:textId="77777777" w:rsidR="00F3499E" w:rsidRPr="00CE51CA" w:rsidRDefault="006A4D89" w:rsidP="002C3EB4">
      <w:pPr>
        <w:numPr>
          <w:ilvl w:val="0"/>
          <w:numId w:val="37"/>
        </w:numPr>
        <w:ind w:left="357" w:hanging="357"/>
        <w:jc w:val="both"/>
        <w:rPr>
          <w:rFonts w:ascii="Calibri" w:hAnsi="Calibri"/>
        </w:rPr>
      </w:pPr>
      <w:bookmarkStart w:id="4" w:name="_Hlk40013991"/>
      <w:r w:rsidRPr="00CE51CA">
        <w:rPr>
          <w:rFonts w:ascii="Calibri" w:hAnsi="Calibri"/>
        </w:rPr>
        <w:t>Les glaces étamées et miroirs fixés aux murs,</w:t>
      </w:r>
    </w:p>
    <w:p w14:paraId="700C69F0" w14:textId="77777777" w:rsidR="00F3499E" w:rsidRPr="00CE51CA" w:rsidRDefault="006A4D89" w:rsidP="002C3EB4">
      <w:pPr>
        <w:numPr>
          <w:ilvl w:val="0"/>
          <w:numId w:val="37"/>
        </w:numPr>
        <w:ind w:left="357" w:hanging="357"/>
        <w:jc w:val="both"/>
        <w:rPr>
          <w:rFonts w:ascii="Calibri" w:hAnsi="Calibri"/>
        </w:rPr>
      </w:pPr>
      <w:r w:rsidRPr="00CE51CA">
        <w:rPr>
          <w:rFonts w:ascii="Calibri" w:hAnsi="Calibri"/>
        </w:rPr>
        <w:t>Les glaces ou miroirs faisant partie intégrante d’un meuble,</w:t>
      </w:r>
    </w:p>
    <w:p w14:paraId="27492169" w14:textId="77777777" w:rsidR="00F3499E" w:rsidRPr="00CE51CA" w:rsidRDefault="006A4D89" w:rsidP="002C3EB4">
      <w:pPr>
        <w:numPr>
          <w:ilvl w:val="0"/>
          <w:numId w:val="37"/>
        </w:numPr>
        <w:ind w:left="357" w:hanging="357"/>
        <w:jc w:val="both"/>
        <w:rPr>
          <w:rFonts w:ascii="Calibri" w:hAnsi="Calibri"/>
        </w:rPr>
      </w:pPr>
      <w:r w:rsidRPr="00CE51CA">
        <w:rPr>
          <w:rFonts w:ascii="Calibri" w:hAnsi="Calibri"/>
        </w:rPr>
        <w:t>Les vitrages (isolants ou non) des baies et fenêtres,</w:t>
      </w:r>
    </w:p>
    <w:p w14:paraId="3B93917C" w14:textId="77777777" w:rsidR="00F3499E" w:rsidRPr="00CE51CA" w:rsidRDefault="006A4D89" w:rsidP="002C3EB4">
      <w:pPr>
        <w:numPr>
          <w:ilvl w:val="0"/>
          <w:numId w:val="37"/>
        </w:numPr>
        <w:ind w:left="357" w:hanging="357"/>
        <w:jc w:val="both"/>
        <w:rPr>
          <w:rFonts w:ascii="Calibri" w:hAnsi="Calibri"/>
        </w:rPr>
      </w:pPr>
      <w:r w:rsidRPr="00CE51CA">
        <w:rPr>
          <w:rFonts w:ascii="Calibri" w:hAnsi="Calibri"/>
        </w:rPr>
        <w:t>Les parois vitrées intérieures et les portes</w:t>
      </w:r>
      <w:r w:rsidR="00DF585E" w:rsidRPr="00CE51CA">
        <w:rPr>
          <w:rFonts w:ascii="Calibri" w:hAnsi="Calibri"/>
        </w:rPr>
        <w:t>,</w:t>
      </w:r>
    </w:p>
    <w:p w14:paraId="274121CF" w14:textId="77777777" w:rsidR="00F3499E" w:rsidRPr="00CE51CA" w:rsidRDefault="006A4D89" w:rsidP="002C3EB4">
      <w:pPr>
        <w:numPr>
          <w:ilvl w:val="0"/>
          <w:numId w:val="37"/>
        </w:numPr>
        <w:ind w:left="357" w:hanging="357"/>
        <w:jc w:val="both"/>
        <w:rPr>
          <w:rFonts w:ascii="Calibri" w:hAnsi="Calibri"/>
        </w:rPr>
      </w:pPr>
      <w:r w:rsidRPr="00CE51CA">
        <w:rPr>
          <w:rFonts w:ascii="Calibri" w:hAnsi="Calibri"/>
        </w:rPr>
        <w:t>Les vitraux</w:t>
      </w:r>
      <w:r w:rsidR="00DF585E" w:rsidRPr="00CE51CA">
        <w:rPr>
          <w:rFonts w:ascii="Calibri" w:hAnsi="Calibri"/>
        </w:rPr>
        <w:t>,</w:t>
      </w:r>
    </w:p>
    <w:p w14:paraId="08BABAEC" w14:textId="77777777" w:rsidR="00F3499E" w:rsidRPr="00CE51CA" w:rsidRDefault="006A4D89" w:rsidP="002C3EB4">
      <w:pPr>
        <w:numPr>
          <w:ilvl w:val="0"/>
          <w:numId w:val="37"/>
        </w:numPr>
        <w:ind w:left="357" w:hanging="357"/>
        <w:jc w:val="both"/>
        <w:rPr>
          <w:rFonts w:ascii="Calibri" w:hAnsi="Calibri"/>
        </w:rPr>
      </w:pPr>
      <w:r w:rsidRPr="00CE51CA">
        <w:rPr>
          <w:rFonts w:ascii="Calibri" w:hAnsi="Calibri"/>
        </w:rPr>
        <w:t>Les enseignes lumineuses</w:t>
      </w:r>
      <w:r w:rsidR="00DF585E" w:rsidRPr="00CE51CA">
        <w:rPr>
          <w:rFonts w:ascii="Calibri" w:hAnsi="Calibri"/>
        </w:rPr>
        <w:t>,</w:t>
      </w:r>
    </w:p>
    <w:p w14:paraId="7EA1B677" w14:textId="07B3B3C7" w:rsidR="00F3499E" w:rsidRPr="00CE51CA" w:rsidRDefault="006A4D89" w:rsidP="002C3EB4">
      <w:pPr>
        <w:numPr>
          <w:ilvl w:val="0"/>
          <w:numId w:val="37"/>
        </w:numPr>
        <w:ind w:left="357" w:hanging="357"/>
        <w:jc w:val="both"/>
        <w:rPr>
          <w:rFonts w:ascii="Calibri" w:hAnsi="Calibri"/>
        </w:rPr>
      </w:pPr>
      <w:r w:rsidRPr="00CE51CA">
        <w:rPr>
          <w:rFonts w:ascii="Calibri" w:hAnsi="Calibri"/>
        </w:rPr>
        <w:t>Les verrières, vérandas, marquises</w:t>
      </w:r>
      <w:r w:rsidR="00DF585E" w:rsidRPr="00CE51CA">
        <w:rPr>
          <w:rFonts w:ascii="Calibri" w:hAnsi="Calibri"/>
        </w:rPr>
        <w:t>,</w:t>
      </w:r>
      <w:r w:rsidR="00C3706D">
        <w:rPr>
          <w:rFonts w:ascii="Calibri" w:hAnsi="Calibri"/>
        </w:rPr>
        <w:t xml:space="preserve"> stores</w:t>
      </w:r>
    </w:p>
    <w:p w14:paraId="1CE1DF0E" w14:textId="1D5CD9D0" w:rsidR="00F3499E" w:rsidRPr="00CE51CA" w:rsidRDefault="006A4D89" w:rsidP="002C3EB4">
      <w:pPr>
        <w:numPr>
          <w:ilvl w:val="0"/>
          <w:numId w:val="37"/>
        </w:numPr>
        <w:ind w:left="357" w:hanging="357"/>
        <w:jc w:val="both"/>
        <w:rPr>
          <w:rFonts w:ascii="Calibri" w:hAnsi="Calibri"/>
        </w:rPr>
      </w:pPr>
      <w:r w:rsidRPr="00CE51CA">
        <w:rPr>
          <w:rFonts w:ascii="Calibri" w:hAnsi="Calibri"/>
        </w:rPr>
        <w:t xml:space="preserve">Les ciels vitrés, </w:t>
      </w:r>
      <w:r w:rsidR="00367DF8" w:rsidRPr="00CE51CA">
        <w:rPr>
          <w:rFonts w:ascii="Calibri" w:hAnsi="Calibri"/>
        </w:rPr>
        <w:t>skydome</w:t>
      </w:r>
      <w:r w:rsidR="00B86BEE">
        <w:rPr>
          <w:rFonts w:ascii="Calibri" w:hAnsi="Calibri"/>
        </w:rPr>
        <w:t>s</w:t>
      </w:r>
      <w:r w:rsidR="00DF585E" w:rsidRPr="00CE51CA">
        <w:rPr>
          <w:rFonts w:ascii="Calibri" w:hAnsi="Calibri"/>
        </w:rPr>
        <w:t>,</w:t>
      </w:r>
    </w:p>
    <w:p w14:paraId="2036DE40" w14:textId="77777777" w:rsidR="00F3499E" w:rsidRPr="00CE51CA" w:rsidRDefault="007E0FD4" w:rsidP="002C3EB4">
      <w:pPr>
        <w:numPr>
          <w:ilvl w:val="0"/>
          <w:numId w:val="37"/>
        </w:numPr>
        <w:ind w:left="357" w:hanging="357"/>
        <w:jc w:val="both"/>
        <w:rPr>
          <w:rFonts w:ascii="Calibri" w:hAnsi="Calibri"/>
        </w:rPr>
      </w:pPr>
      <w:r w:rsidRPr="00CE51CA">
        <w:rPr>
          <w:rFonts w:ascii="Calibri" w:hAnsi="Calibri"/>
        </w:rPr>
        <w:t>Les panneaux</w:t>
      </w:r>
      <w:r w:rsidR="002B07C7" w:rsidRPr="00CE51CA">
        <w:rPr>
          <w:rFonts w:ascii="Calibri" w:hAnsi="Calibri"/>
        </w:rPr>
        <w:t xml:space="preserve"> solaires et les cellules photo</w:t>
      </w:r>
      <w:r w:rsidRPr="00CE51CA">
        <w:rPr>
          <w:rFonts w:ascii="Calibri" w:hAnsi="Calibri"/>
        </w:rPr>
        <w:t>voltaïques</w:t>
      </w:r>
      <w:r w:rsidR="00DF585E" w:rsidRPr="00CE51CA">
        <w:rPr>
          <w:rFonts w:ascii="Calibri" w:hAnsi="Calibri"/>
        </w:rPr>
        <w:t>,</w:t>
      </w:r>
    </w:p>
    <w:p w14:paraId="73F8FFA2" w14:textId="77777777" w:rsidR="006A4D89" w:rsidRPr="00CE51CA" w:rsidRDefault="006A4D89" w:rsidP="002C3EB4">
      <w:pPr>
        <w:numPr>
          <w:ilvl w:val="0"/>
          <w:numId w:val="37"/>
        </w:numPr>
        <w:ind w:left="357" w:hanging="357"/>
        <w:jc w:val="both"/>
        <w:rPr>
          <w:rFonts w:ascii="Calibri" w:hAnsi="Calibri"/>
        </w:rPr>
      </w:pPr>
      <w:r w:rsidRPr="00CE51CA">
        <w:rPr>
          <w:rFonts w:ascii="Calibri" w:hAnsi="Calibri"/>
        </w:rPr>
        <w:t>Les vitrines de toutes sortes</w:t>
      </w:r>
      <w:r w:rsidR="00925E80" w:rsidRPr="00CE51CA">
        <w:rPr>
          <w:rFonts w:ascii="Calibri" w:hAnsi="Calibri"/>
        </w:rPr>
        <w:t>.</w:t>
      </w:r>
    </w:p>
    <w:bookmarkEnd w:id="4"/>
    <w:p w14:paraId="2385313B" w14:textId="77777777" w:rsidR="006A4D89" w:rsidRPr="00CE51CA" w:rsidRDefault="004B2C95" w:rsidP="00EA4EE2">
      <w:pPr>
        <w:spacing w:before="120" w:after="120"/>
        <w:jc w:val="both"/>
        <w:rPr>
          <w:rFonts w:ascii="Calibri" w:hAnsi="Calibri"/>
        </w:rPr>
      </w:pPr>
      <w:r w:rsidRPr="00CE51CA">
        <w:rPr>
          <w:rFonts w:ascii="Calibri" w:hAnsi="Calibri"/>
        </w:rPr>
        <w:t>Ainsi que t</w:t>
      </w:r>
      <w:r w:rsidR="006A4D89" w:rsidRPr="00CE51CA">
        <w:rPr>
          <w:rFonts w:ascii="Calibri" w:hAnsi="Calibri"/>
        </w:rPr>
        <w:t>outes inscr</w:t>
      </w:r>
      <w:r w:rsidR="00DF585E" w:rsidRPr="00CE51CA">
        <w:rPr>
          <w:rFonts w:ascii="Calibri" w:hAnsi="Calibri"/>
        </w:rPr>
        <w:t>iptions et décorations figurant</w:t>
      </w:r>
      <w:r w:rsidR="006A4D89" w:rsidRPr="00CE51CA">
        <w:rPr>
          <w:rFonts w:ascii="Calibri" w:hAnsi="Calibri"/>
        </w:rPr>
        <w:t xml:space="preserve"> sur les objets ci-dessus compris dans les biens assurés.</w:t>
      </w:r>
    </w:p>
    <w:p w14:paraId="70F980DE" w14:textId="77777777" w:rsidR="00BC3829" w:rsidRPr="00CE51CA" w:rsidRDefault="00BC3829" w:rsidP="009E31E9">
      <w:pPr>
        <w:spacing w:after="120"/>
        <w:jc w:val="both"/>
        <w:rPr>
          <w:rFonts w:ascii="Calibri" w:hAnsi="Calibri"/>
          <w:b/>
        </w:rPr>
      </w:pPr>
      <w:bookmarkStart w:id="5" w:name="_Hlk40014007"/>
      <w:r w:rsidRPr="00CE51CA">
        <w:rPr>
          <w:rFonts w:ascii="Calibri" w:hAnsi="Calibri"/>
          <w:b/>
        </w:rPr>
        <w:t>Sont exclus de cette garantie :</w:t>
      </w:r>
    </w:p>
    <w:p w14:paraId="3F1DE0AA" w14:textId="77777777" w:rsidR="006A4D89" w:rsidRPr="00CE51CA" w:rsidRDefault="006A4D89" w:rsidP="002C3EB4">
      <w:pPr>
        <w:numPr>
          <w:ilvl w:val="0"/>
          <w:numId w:val="38"/>
        </w:numPr>
        <w:ind w:left="357" w:hanging="357"/>
        <w:jc w:val="both"/>
        <w:rPr>
          <w:rFonts w:ascii="Calibri" w:hAnsi="Calibri"/>
          <w:b/>
        </w:rPr>
      </w:pPr>
      <w:r w:rsidRPr="00CE51CA">
        <w:rPr>
          <w:rFonts w:ascii="Calibri" w:hAnsi="Calibri"/>
          <w:b/>
        </w:rPr>
        <w:t>Les dommages survenus au cours de tous travaux, autres que ceux de simple nettoyage, effectués sur les objets assurés, leurs encadrements, enchâssements, agencements ou clôtures, ou au cours de leur po</w:t>
      </w:r>
      <w:r w:rsidR="00DF585E" w:rsidRPr="00CE51CA">
        <w:rPr>
          <w:rFonts w:ascii="Calibri" w:hAnsi="Calibri"/>
          <w:b/>
        </w:rPr>
        <w:t>se, dépose, transport, entrepôt,</w:t>
      </w:r>
    </w:p>
    <w:p w14:paraId="7840C102" w14:textId="77777777" w:rsidR="006A4D89" w:rsidRPr="00CE51CA" w:rsidRDefault="006A4D89" w:rsidP="002C3EB4">
      <w:pPr>
        <w:numPr>
          <w:ilvl w:val="0"/>
          <w:numId w:val="38"/>
        </w:numPr>
        <w:ind w:left="357" w:hanging="357"/>
        <w:jc w:val="both"/>
        <w:rPr>
          <w:rFonts w:ascii="Calibri" w:hAnsi="Calibri"/>
          <w:b/>
        </w:rPr>
      </w:pPr>
      <w:r w:rsidRPr="00CE51CA">
        <w:rPr>
          <w:rFonts w:ascii="Calibri" w:hAnsi="Calibri"/>
          <w:b/>
        </w:rPr>
        <w:t>Les objets déposés, les rayures, ébréchures ou écaillements, la détérioration des argentures ou pe</w:t>
      </w:r>
      <w:r w:rsidR="004409C4" w:rsidRPr="00CE51CA">
        <w:rPr>
          <w:rFonts w:ascii="Calibri" w:hAnsi="Calibri"/>
          <w:b/>
        </w:rPr>
        <w:t>i</w:t>
      </w:r>
      <w:r w:rsidRPr="00CE51CA">
        <w:rPr>
          <w:rFonts w:ascii="Calibri" w:hAnsi="Calibri"/>
          <w:b/>
        </w:rPr>
        <w:t>ntures, les bris résultant de la vétusté ou du défaut d’entretien des enchâssements</w:t>
      </w:r>
      <w:r w:rsidR="00DF585E" w:rsidRPr="00CE51CA">
        <w:rPr>
          <w:rFonts w:ascii="Calibri" w:hAnsi="Calibri"/>
          <w:b/>
        </w:rPr>
        <w:t>, encadrements ou soubassements,</w:t>
      </w:r>
    </w:p>
    <w:p w14:paraId="67394F1A" w14:textId="77777777" w:rsidR="006A4D89" w:rsidRPr="00CE51CA" w:rsidRDefault="006A4D89" w:rsidP="002C3EB4">
      <w:pPr>
        <w:numPr>
          <w:ilvl w:val="0"/>
          <w:numId w:val="38"/>
        </w:numPr>
        <w:ind w:left="357" w:hanging="357"/>
        <w:jc w:val="both"/>
        <w:rPr>
          <w:rFonts w:ascii="Calibri" w:hAnsi="Calibri"/>
          <w:b/>
        </w:rPr>
      </w:pPr>
      <w:r w:rsidRPr="00CE51CA">
        <w:rPr>
          <w:rFonts w:ascii="Calibri" w:hAnsi="Calibri"/>
          <w:b/>
        </w:rPr>
        <w:lastRenderedPageBreak/>
        <w:t xml:space="preserve">Les dommages subis par les </w:t>
      </w:r>
      <w:r w:rsidR="00DF585E" w:rsidRPr="00CE51CA">
        <w:rPr>
          <w:rFonts w:ascii="Calibri" w:hAnsi="Calibri"/>
          <w:b/>
        </w:rPr>
        <w:t>biens désignés à l’article 1.3,</w:t>
      </w:r>
    </w:p>
    <w:p w14:paraId="1C9C8F82" w14:textId="77777777" w:rsidR="006A4D89" w:rsidRPr="00CE51CA" w:rsidRDefault="006A4D89" w:rsidP="002C3EB4">
      <w:pPr>
        <w:numPr>
          <w:ilvl w:val="0"/>
          <w:numId w:val="38"/>
        </w:numPr>
        <w:ind w:left="357" w:hanging="357"/>
        <w:jc w:val="both"/>
        <w:rPr>
          <w:rFonts w:ascii="Calibri" w:hAnsi="Calibri"/>
          <w:b/>
        </w:rPr>
      </w:pPr>
      <w:r w:rsidRPr="00CE51CA">
        <w:rPr>
          <w:rFonts w:ascii="Calibri" w:hAnsi="Calibri"/>
          <w:b/>
        </w:rPr>
        <w:t>Les dommages subis par les serres.</w:t>
      </w:r>
    </w:p>
    <w:bookmarkEnd w:id="5"/>
    <w:p w14:paraId="7DC67E8C" w14:textId="78CA1EA2" w:rsidR="00624D8B" w:rsidRPr="00CE51CA" w:rsidRDefault="006A4D89" w:rsidP="00A43CE2">
      <w:pPr>
        <w:pStyle w:val="2-Nomsousarticlearticle"/>
        <w:ind w:left="567" w:hanging="567"/>
      </w:pPr>
      <w:r w:rsidRPr="00CE51CA">
        <w:t>LES EFFET</w:t>
      </w:r>
      <w:r w:rsidR="00DF585E" w:rsidRPr="00CE51CA">
        <w:t xml:space="preserve">S DES </w:t>
      </w:r>
      <w:r w:rsidR="00DF585E" w:rsidRPr="00BC0DBB">
        <w:t>CATASTROPHES</w:t>
      </w:r>
      <w:r w:rsidR="00DF585E" w:rsidRPr="00CE51CA">
        <w:t xml:space="preserve"> NATURELLES </w:t>
      </w:r>
    </w:p>
    <w:p w14:paraId="42F1AE1B" w14:textId="77777777" w:rsidR="008571E5" w:rsidRPr="00CE51CA" w:rsidRDefault="008571E5" w:rsidP="004803E9">
      <w:pPr>
        <w:tabs>
          <w:tab w:val="left" w:pos="-284"/>
        </w:tabs>
        <w:spacing w:after="120"/>
        <w:rPr>
          <w:rFonts w:ascii="Calibri" w:hAnsi="Calibri"/>
          <w:b/>
        </w:rPr>
      </w:pPr>
      <w:r w:rsidRPr="00CE51CA">
        <w:rPr>
          <w:rFonts w:ascii="Calibri" w:hAnsi="Calibri"/>
          <w:b/>
        </w:rPr>
        <w:t>(</w:t>
      </w:r>
      <w:r w:rsidR="00DE57C6" w:rsidRPr="00CE51CA">
        <w:rPr>
          <w:rFonts w:ascii="Calibri" w:hAnsi="Calibri"/>
          <w:b/>
        </w:rPr>
        <w:t>Loi</w:t>
      </w:r>
      <w:r w:rsidRPr="00CE51CA">
        <w:rPr>
          <w:rFonts w:ascii="Calibri" w:hAnsi="Calibri"/>
          <w:b/>
        </w:rPr>
        <w:t xml:space="preserve"> N° 82-600 du 13 Juillet 1982 et dispositions législatives et réglementaires modificatives)</w:t>
      </w:r>
    </w:p>
    <w:p w14:paraId="408D0BD7" w14:textId="77777777" w:rsidR="006A4D89" w:rsidRPr="00CE51CA" w:rsidRDefault="006A4D89" w:rsidP="00624D8B">
      <w:pPr>
        <w:jc w:val="both"/>
        <w:rPr>
          <w:rFonts w:ascii="Calibri" w:hAnsi="Calibri"/>
          <w:b/>
        </w:rPr>
      </w:pPr>
      <w:r w:rsidRPr="00CE51CA">
        <w:rPr>
          <w:rFonts w:ascii="Calibri" w:hAnsi="Calibri"/>
        </w:rPr>
        <w:t>C’est-à-dire, au sens de l’article L.125-1 du Code, les dommages matériels directs ayant eu pour cause déterminante l’intensité anormale d’un agent naturel lorsque les mesures habituelles à prendre pour prévenir ces dommages n’ont pu empêcher leur survenance ou n’ont pu être prises.</w:t>
      </w:r>
    </w:p>
    <w:p w14:paraId="2A05003A" w14:textId="3B73C20E" w:rsidR="006A4D89" w:rsidRPr="0008238C" w:rsidRDefault="006A4D89" w:rsidP="002A10CC">
      <w:pPr>
        <w:spacing w:before="120"/>
        <w:jc w:val="both"/>
        <w:rPr>
          <w:rFonts w:ascii="Calibri" w:hAnsi="Calibri"/>
        </w:rPr>
      </w:pPr>
      <w:r w:rsidRPr="00CE51CA">
        <w:rPr>
          <w:rFonts w:ascii="Calibri" w:hAnsi="Calibri"/>
        </w:rPr>
        <w:t xml:space="preserve">La garantie ne peut être mise en jeu qu’après </w:t>
      </w:r>
      <w:r w:rsidRPr="0008238C">
        <w:rPr>
          <w:rFonts w:ascii="Calibri" w:hAnsi="Calibri"/>
        </w:rPr>
        <w:t>publication au Journal Officiel de la République Française d’un arrêté interministériel ayant constaté l’état de catastrophe naturelle.</w:t>
      </w:r>
    </w:p>
    <w:p w14:paraId="52048E7B" w14:textId="7DEE8E6E" w:rsidR="008571E5" w:rsidRPr="0008238C" w:rsidRDefault="00F71F6E" w:rsidP="00A43CE2">
      <w:pPr>
        <w:pStyle w:val="2-Nomsousarticlearticle"/>
        <w:ind w:left="567" w:hanging="567"/>
        <w:rPr>
          <w:sz w:val="22"/>
          <w:szCs w:val="22"/>
        </w:rPr>
      </w:pPr>
      <w:bookmarkStart w:id="6" w:name="_Hlk142379419"/>
      <w:bookmarkStart w:id="7" w:name="_Hlk40014116"/>
      <w:r w:rsidRPr="0008238C">
        <w:t xml:space="preserve">EMEUTES - </w:t>
      </w:r>
      <w:r w:rsidRPr="00B05011">
        <w:t>MOUVEMENTS</w:t>
      </w:r>
      <w:r w:rsidRPr="0008238C">
        <w:t xml:space="preserve"> POPULAIRES – ACTES DE VANDALISME </w:t>
      </w:r>
      <w:r w:rsidR="007E11D0" w:rsidRPr="0008238C">
        <w:t>SUITE A EMEUTES ET MOUVEMENTS POPULAIRES</w:t>
      </w:r>
    </w:p>
    <w:bookmarkEnd w:id="6"/>
    <w:p w14:paraId="13DAEE7C" w14:textId="42AA50E2" w:rsidR="005265D3" w:rsidRPr="0008238C" w:rsidRDefault="005265D3" w:rsidP="0072017A">
      <w:pPr>
        <w:spacing w:after="120"/>
        <w:ind w:firstLine="4"/>
        <w:jc w:val="both"/>
        <w:rPr>
          <w:rFonts w:ascii="Calibri" w:hAnsi="Calibri"/>
        </w:rPr>
      </w:pPr>
      <w:r w:rsidRPr="0008238C">
        <w:rPr>
          <w:rFonts w:ascii="Calibri" w:hAnsi="Calibri"/>
        </w:rPr>
        <w:t>L’</w:t>
      </w:r>
      <w:r w:rsidR="00816BC6" w:rsidRPr="0008238C">
        <w:rPr>
          <w:rFonts w:ascii="Calibri" w:hAnsi="Calibri"/>
        </w:rPr>
        <w:t>Assureur</w:t>
      </w:r>
      <w:r w:rsidRPr="0008238C">
        <w:rPr>
          <w:rFonts w:ascii="Calibri" w:hAnsi="Calibri"/>
        </w:rPr>
        <w:t xml:space="preserve"> garantit les dommages directement causés aux biens assurés à l’occasion d’émeutes</w:t>
      </w:r>
      <w:r w:rsidR="00062BF1" w:rsidRPr="0008238C">
        <w:rPr>
          <w:rFonts w:ascii="Calibri" w:hAnsi="Calibri"/>
        </w:rPr>
        <w:t xml:space="preserve">, </w:t>
      </w:r>
      <w:r w:rsidRPr="0008238C">
        <w:rPr>
          <w:rFonts w:ascii="Calibri" w:hAnsi="Calibri"/>
        </w:rPr>
        <w:t>de mouvements populaires</w:t>
      </w:r>
      <w:r w:rsidR="00062BF1" w:rsidRPr="0008238C">
        <w:rPr>
          <w:rFonts w:ascii="Calibri" w:hAnsi="Calibri"/>
        </w:rPr>
        <w:t xml:space="preserve"> </w:t>
      </w:r>
      <w:r w:rsidR="00BC521E" w:rsidRPr="0008238C">
        <w:rPr>
          <w:rFonts w:ascii="Calibri" w:hAnsi="Calibri"/>
        </w:rPr>
        <w:t>y compris</w:t>
      </w:r>
      <w:r w:rsidR="00062BF1" w:rsidRPr="0008238C">
        <w:rPr>
          <w:rFonts w:ascii="Calibri" w:hAnsi="Calibri"/>
        </w:rPr>
        <w:t xml:space="preserve"> actes de vandalisme</w:t>
      </w:r>
      <w:r w:rsidRPr="0008238C">
        <w:rPr>
          <w:rFonts w:ascii="Calibri" w:hAnsi="Calibri"/>
        </w:rPr>
        <w:t>.</w:t>
      </w:r>
    </w:p>
    <w:p w14:paraId="67864CCB" w14:textId="77777777" w:rsidR="005265D3" w:rsidRPr="0008238C" w:rsidRDefault="005265D3" w:rsidP="0072017A">
      <w:pPr>
        <w:spacing w:after="120"/>
        <w:ind w:firstLine="4"/>
        <w:jc w:val="both"/>
        <w:rPr>
          <w:rFonts w:ascii="Calibri" w:hAnsi="Calibri"/>
        </w:rPr>
      </w:pPr>
      <w:r w:rsidRPr="0008238C">
        <w:rPr>
          <w:rFonts w:ascii="Calibri" w:hAnsi="Calibri"/>
        </w:rPr>
        <w:t>Par émeutes on entend tout mouvement tumultueux de foule s’insurgeant contre l’autorité</w:t>
      </w:r>
      <w:r w:rsidR="007F2AE5" w:rsidRPr="0008238C">
        <w:rPr>
          <w:rFonts w:ascii="Calibri" w:hAnsi="Calibri"/>
        </w:rPr>
        <w:t>, mettant en péril la sécurité et l’ordre public,</w:t>
      </w:r>
      <w:r w:rsidRPr="0008238C">
        <w:rPr>
          <w:rFonts w:ascii="Calibri" w:hAnsi="Calibri"/>
        </w:rPr>
        <w:t xml:space="preserve"> pour obtenir par la menace ou la violence la réalisation de revendications</w:t>
      </w:r>
      <w:r w:rsidR="00F23675" w:rsidRPr="0008238C">
        <w:rPr>
          <w:rFonts w:ascii="Calibri" w:hAnsi="Calibri"/>
        </w:rPr>
        <w:t>.</w:t>
      </w:r>
      <w:r w:rsidRPr="0008238C">
        <w:rPr>
          <w:rFonts w:ascii="Calibri" w:hAnsi="Calibri"/>
        </w:rPr>
        <w:t xml:space="preserve"> </w:t>
      </w:r>
    </w:p>
    <w:p w14:paraId="0D1F15B2" w14:textId="0FFB3D40" w:rsidR="007F2AE5" w:rsidRPr="0008238C" w:rsidRDefault="007F2AE5" w:rsidP="005265D3">
      <w:pPr>
        <w:ind w:firstLine="4"/>
        <w:jc w:val="both"/>
        <w:rPr>
          <w:rFonts w:ascii="Calibri" w:hAnsi="Calibri"/>
          <w:b/>
        </w:rPr>
      </w:pPr>
      <w:r w:rsidRPr="0008238C">
        <w:rPr>
          <w:rFonts w:ascii="Calibri" w:hAnsi="Calibri"/>
        </w:rPr>
        <w:t>Par mouvements populaires on entend toute manifestation violente de foule se caractérisant par un désordre et des actes illégaux.</w:t>
      </w:r>
    </w:p>
    <w:p w14:paraId="3CE1843B" w14:textId="123180D1" w:rsidR="005265D3" w:rsidRPr="0008238C" w:rsidRDefault="005265D3" w:rsidP="00A43CE2">
      <w:pPr>
        <w:pStyle w:val="2-Nomsousarticlearticle"/>
        <w:ind w:left="567" w:hanging="567"/>
      </w:pPr>
      <w:bookmarkStart w:id="8" w:name="_Hlk142379434"/>
      <w:bookmarkEnd w:id="7"/>
      <w:r w:rsidRPr="0008238C">
        <w:t xml:space="preserve">ATTENTATS - </w:t>
      </w:r>
      <w:r w:rsidR="006A4D89" w:rsidRPr="0008238C">
        <w:t>ACTES DE TERRORISME</w:t>
      </w:r>
      <w:r w:rsidR="00D647CA" w:rsidRPr="0008238C">
        <w:t xml:space="preserve"> – ACTES DE VANDALISME</w:t>
      </w:r>
      <w:r w:rsidR="00BC521E" w:rsidRPr="0008238C">
        <w:t xml:space="preserve"> SUITE A ATTENTA</w:t>
      </w:r>
      <w:r w:rsidR="00F61484" w:rsidRPr="0008238C">
        <w:t>T</w:t>
      </w:r>
      <w:r w:rsidR="00BC521E" w:rsidRPr="0008238C">
        <w:t xml:space="preserve">S ET ACTES DE </w:t>
      </w:r>
      <w:r w:rsidR="00BC521E" w:rsidRPr="00B05011">
        <w:t>TERRORISME</w:t>
      </w:r>
    </w:p>
    <w:bookmarkEnd w:id="8"/>
    <w:p w14:paraId="7258B960" w14:textId="70A03427" w:rsidR="00816BC6" w:rsidRPr="0008238C" w:rsidRDefault="006A4D89" w:rsidP="00443D36">
      <w:pPr>
        <w:jc w:val="both"/>
        <w:rPr>
          <w:rFonts w:ascii="Calibri" w:hAnsi="Calibri"/>
        </w:rPr>
      </w:pPr>
      <w:r w:rsidRPr="0008238C">
        <w:rPr>
          <w:rFonts w:ascii="Calibri" w:hAnsi="Calibri"/>
        </w:rPr>
        <w:t>L’</w:t>
      </w:r>
      <w:r w:rsidR="00816BC6" w:rsidRPr="0008238C">
        <w:rPr>
          <w:rFonts w:ascii="Calibri" w:hAnsi="Calibri"/>
        </w:rPr>
        <w:t>Assureur</w:t>
      </w:r>
      <w:r w:rsidRPr="0008238C">
        <w:rPr>
          <w:rFonts w:ascii="Calibri" w:hAnsi="Calibri"/>
        </w:rPr>
        <w:t xml:space="preserve"> garantit dans le cadre de la loi du 9 Septembre 1986 </w:t>
      </w:r>
      <w:r w:rsidR="00007537" w:rsidRPr="0008238C">
        <w:rPr>
          <w:rFonts w:ascii="Calibri" w:hAnsi="Calibri"/>
        </w:rPr>
        <w:t>(</w:t>
      </w:r>
      <w:r w:rsidR="004714FC" w:rsidRPr="0008238C">
        <w:rPr>
          <w:rFonts w:ascii="Calibri" w:hAnsi="Calibri"/>
        </w:rPr>
        <w:t>et dispositions législatives et</w:t>
      </w:r>
      <w:r w:rsidR="00443D36" w:rsidRPr="0008238C">
        <w:rPr>
          <w:rFonts w:ascii="Calibri" w:hAnsi="Calibri"/>
        </w:rPr>
        <w:t xml:space="preserve"> </w:t>
      </w:r>
      <w:r w:rsidR="004714FC" w:rsidRPr="0008238C">
        <w:rPr>
          <w:rFonts w:ascii="Calibri" w:hAnsi="Calibri"/>
        </w:rPr>
        <w:t>réglementaires</w:t>
      </w:r>
      <w:r w:rsidR="00007537" w:rsidRPr="0008238C">
        <w:rPr>
          <w:rFonts w:ascii="Calibri" w:hAnsi="Calibri"/>
        </w:rPr>
        <w:t xml:space="preserve"> modificatives</w:t>
      </w:r>
      <w:r w:rsidR="004714FC" w:rsidRPr="0008238C">
        <w:rPr>
          <w:rFonts w:ascii="Calibri" w:hAnsi="Calibri"/>
        </w:rPr>
        <w:t xml:space="preserve">) </w:t>
      </w:r>
      <w:r w:rsidR="00327AEE" w:rsidRPr="0008238C">
        <w:rPr>
          <w:rFonts w:ascii="Calibri" w:hAnsi="Calibri"/>
        </w:rPr>
        <w:t xml:space="preserve">et de l’article L 126-2 du code, </w:t>
      </w:r>
      <w:r w:rsidR="00466E2B" w:rsidRPr="0008238C">
        <w:rPr>
          <w:rFonts w:ascii="Calibri" w:hAnsi="Calibri"/>
        </w:rPr>
        <w:t>les dommages directement</w:t>
      </w:r>
      <w:r w:rsidR="00443D36" w:rsidRPr="0008238C">
        <w:rPr>
          <w:rFonts w:ascii="Calibri" w:hAnsi="Calibri"/>
        </w:rPr>
        <w:t xml:space="preserve"> </w:t>
      </w:r>
      <w:r w:rsidRPr="0008238C">
        <w:rPr>
          <w:rFonts w:ascii="Calibri" w:hAnsi="Calibri"/>
        </w:rPr>
        <w:t>causés aux biens assurés à l’occasion d’actes de terrorisme</w:t>
      </w:r>
      <w:r w:rsidR="004714FC" w:rsidRPr="0008238C">
        <w:rPr>
          <w:rFonts w:ascii="Calibri" w:hAnsi="Calibri"/>
        </w:rPr>
        <w:t>,</w:t>
      </w:r>
      <w:r w:rsidRPr="0008238C">
        <w:rPr>
          <w:rFonts w:ascii="Calibri" w:hAnsi="Calibri"/>
        </w:rPr>
        <w:t xml:space="preserve"> </w:t>
      </w:r>
      <w:r w:rsidR="004714FC" w:rsidRPr="0008238C">
        <w:rPr>
          <w:rFonts w:ascii="Calibri" w:hAnsi="Calibri"/>
        </w:rPr>
        <w:t>de sabotage</w:t>
      </w:r>
      <w:r w:rsidR="00D647CA" w:rsidRPr="0008238C">
        <w:rPr>
          <w:rFonts w:ascii="Calibri" w:hAnsi="Calibri"/>
        </w:rPr>
        <w:t>,</w:t>
      </w:r>
      <w:r w:rsidR="004714FC" w:rsidRPr="0008238C">
        <w:rPr>
          <w:rFonts w:ascii="Calibri" w:hAnsi="Calibri"/>
        </w:rPr>
        <w:t xml:space="preserve"> d’attentats</w:t>
      </w:r>
      <w:r w:rsidR="00D647CA" w:rsidRPr="0008238C">
        <w:rPr>
          <w:rFonts w:ascii="Calibri" w:hAnsi="Calibri"/>
        </w:rPr>
        <w:t xml:space="preserve"> et d’actes de vandalisme</w:t>
      </w:r>
      <w:r w:rsidRPr="0008238C">
        <w:rPr>
          <w:rFonts w:ascii="Calibri" w:hAnsi="Calibri"/>
        </w:rPr>
        <w:t>.</w:t>
      </w:r>
    </w:p>
    <w:p w14:paraId="50CC8126" w14:textId="14BCC8C8" w:rsidR="004714FC" w:rsidRPr="0008238C" w:rsidRDefault="004714FC" w:rsidP="00EC5725">
      <w:pPr>
        <w:pStyle w:val="2-Nomsousarticlearticle"/>
        <w:ind w:left="567" w:hanging="567"/>
      </w:pPr>
      <w:r w:rsidRPr="0008238C">
        <w:t>CATASTROPHES TECHNOLOGIQUES</w:t>
      </w:r>
    </w:p>
    <w:p w14:paraId="50837096" w14:textId="77777777" w:rsidR="004714FC" w:rsidRPr="00CE51CA" w:rsidRDefault="004714FC" w:rsidP="004714FC">
      <w:pPr>
        <w:ind w:firstLine="4"/>
        <w:jc w:val="both"/>
        <w:rPr>
          <w:rFonts w:ascii="Calibri" w:hAnsi="Calibri"/>
        </w:rPr>
      </w:pPr>
      <w:r w:rsidRPr="0008238C">
        <w:rPr>
          <w:rFonts w:ascii="Calibri" w:hAnsi="Calibri"/>
        </w:rPr>
        <w:t>L’</w:t>
      </w:r>
      <w:r w:rsidR="00816BC6" w:rsidRPr="0008238C">
        <w:rPr>
          <w:rFonts w:ascii="Calibri" w:hAnsi="Calibri"/>
        </w:rPr>
        <w:t>Assureur</w:t>
      </w:r>
      <w:r w:rsidRPr="0008238C">
        <w:rPr>
          <w:rFonts w:ascii="Calibri" w:hAnsi="Calibri"/>
        </w:rPr>
        <w:t xml:space="preserve"> garantit dans le cadre de l’article 17 de la loi du 30 juillet 2003, les dommages directement causés aux biens assurés à l’occasion d’une catastrophe technologique. La mise en jeu de cette garantie est subordonnée à la constitution de catastrophe technologique par l’autorité administrative.</w:t>
      </w:r>
    </w:p>
    <w:p w14:paraId="5D8305E7" w14:textId="77777777" w:rsidR="00394F5C" w:rsidRPr="00CE51CA" w:rsidRDefault="00394F5C" w:rsidP="004714FC">
      <w:pPr>
        <w:ind w:firstLine="4"/>
        <w:jc w:val="both"/>
        <w:rPr>
          <w:rFonts w:ascii="Calibri" w:hAnsi="Calibri"/>
        </w:rPr>
      </w:pPr>
    </w:p>
    <w:p w14:paraId="68723891" w14:textId="77777777" w:rsidR="00245CBC" w:rsidRDefault="00245CBC">
      <w:pPr>
        <w:rPr>
          <w:rFonts w:ascii="Calibri" w:hAnsi="Calibri"/>
          <w:b/>
          <w:u w:val="thick"/>
        </w:rPr>
      </w:pPr>
      <w:r>
        <w:rPr>
          <w:rFonts w:ascii="Calibri" w:hAnsi="Calibri"/>
          <w:b/>
          <w:u w:val="thick"/>
        </w:rPr>
        <w:br w:type="page"/>
      </w:r>
    </w:p>
    <w:p w14:paraId="06865FD7" w14:textId="75B629E5" w:rsidR="006A4D89" w:rsidRPr="00CE51CA" w:rsidRDefault="006A4D89" w:rsidP="00443D36">
      <w:pPr>
        <w:ind w:firstLine="4"/>
        <w:rPr>
          <w:rFonts w:ascii="Calibri" w:hAnsi="Calibri"/>
          <w:b/>
          <w:u w:val="thick"/>
        </w:rPr>
      </w:pPr>
      <w:r w:rsidRPr="00CE51CA">
        <w:rPr>
          <w:rFonts w:ascii="Calibri" w:hAnsi="Calibri"/>
          <w:b/>
          <w:u w:val="thick"/>
        </w:rPr>
        <w:lastRenderedPageBreak/>
        <w:t>DISPOSITION PARTICULIERE POUR LES DOMMAGES INFERIEURS A LA FRANCHISE</w:t>
      </w:r>
    </w:p>
    <w:p w14:paraId="55CB7FDE" w14:textId="77777777" w:rsidR="007F3F1E" w:rsidRPr="006139B3" w:rsidRDefault="006A4D89" w:rsidP="0093792F">
      <w:pPr>
        <w:pStyle w:val="Retraitcorpsdetexte"/>
        <w:spacing w:before="120"/>
        <w:ind w:left="0"/>
        <w:jc w:val="both"/>
        <w:rPr>
          <w:rFonts w:ascii="Calibri" w:hAnsi="Calibri"/>
          <w:szCs w:val="24"/>
          <w:lang w:val="fr-FR"/>
        </w:rPr>
      </w:pPr>
      <w:r w:rsidRPr="00CE51CA">
        <w:rPr>
          <w:rFonts w:ascii="Calibri" w:hAnsi="Calibri"/>
          <w:szCs w:val="24"/>
        </w:rPr>
        <w:t xml:space="preserve">Pour tout événement qui aurait donné </w:t>
      </w:r>
      <w:r w:rsidR="00CE4932" w:rsidRPr="00CE51CA">
        <w:rPr>
          <w:rFonts w:ascii="Calibri" w:hAnsi="Calibri"/>
          <w:szCs w:val="24"/>
        </w:rPr>
        <w:t>lieu</w:t>
      </w:r>
      <w:r w:rsidRPr="00CE51CA">
        <w:rPr>
          <w:rFonts w:ascii="Calibri" w:hAnsi="Calibri"/>
          <w:szCs w:val="24"/>
        </w:rPr>
        <w:t xml:space="preserve"> à intervention de la garantie du contrat si le préjudice subi par l'</w:t>
      </w:r>
      <w:r w:rsidR="0000131C" w:rsidRPr="00CE51CA">
        <w:rPr>
          <w:rFonts w:ascii="Calibri" w:hAnsi="Calibri"/>
          <w:szCs w:val="24"/>
        </w:rPr>
        <w:t>Assuré</w:t>
      </w:r>
      <w:r w:rsidRPr="00CE51CA">
        <w:rPr>
          <w:rFonts w:ascii="Calibri" w:hAnsi="Calibri"/>
          <w:szCs w:val="24"/>
        </w:rPr>
        <w:t xml:space="preserve"> avait été supérieur à la franchise applicable et que le dit événement est imputable à un tiers identifié, l'</w:t>
      </w:r>
      <w:r w:rsidR="00816BC6" w:rsidRPr="00CE51CA">
        <w:rPr>
          <w:rFonts w:ascii="Calibri" w:hAnsi="Calibri"/>
          <w:szCs w:val="24"/>
        </w:rPr>
        <w:t>Assureur</w:t>
      </w:r>
      <w:r w:rsidRPr="00CE51CA">
        <w:rPr>
          <w:rFonts w:ascii="Calibri" w:hAnsi="Calibri"/>
          <w:szCs w:val="24"/>
        </w:rPr>
        <w:t xml:space="preserve"> s'engage à prendre en charge l'exercice de l'action en réparation.</w:t>
      </w:r>
      <w:r w:rsidR="007F3F1E">
        <w:rPr>
          <w:rFonts w:ascii="Calibri" w:hAnsi="Calibri"/>
          <w:szCs w:val="24"/>
          <w:lang w:val="fr-FR"/>
        </w:rPr>
        <w:t xml:space="preserve"> Cette disposition s’applique aux évènements cités du point 2.1 au point 2.12.</w:t>
      </w:r>
    </w:p>
    <w:p w14:paraId="1E01C09B" w14:textId="77777777" w:rsidR="006A4D89" w:rsidRPr="00CE51CA" w:rsidRDefault="006A4D89" w:rsidP="005A7BE1">
      <w:pPr>
        <w:spacing w:before="120"/>
        <w:jc w:val="both"/>
        <w:rPr>
          <w:rFonts w:ascii="Calibri" w:hAnsi="Calibri"/>
          <w:sz w:val="2"/>
        </w:rPr>
      </w:pPr>
    </w:p>
    <w:p w14:paraId="4446B1AE" w14:textId="77777777" w:rsidR="0084182B" w:rsidRPr="00CE51CA" w:rsidRDefault="005A0BD9" w:rsidP="0084182B">
      <w:pPr>
        <w:pStyle w:val="arima1"/>
        <w:pBdr>
          <w:bottom w:val="single" w:sz="4" w:space="2" w:color="5B9BD5"/>
        </w:pBdr>
        <w:spacing w:beforeAutospacing="0"/>
        <w:ind w:left="-567" w:right="-284"/>
        <w:rPr>
          <w:rStyle w:val="Titredulivre"/>
          <w:b w:val="0"/>
          <w:color w:val="2F5496"/>
          <w:sz w:val="24"/>
        </w:rPr>
      </w:pPr>
      <w:r w:rsidRPr="00CE51CA">
        <w:rPr>
          <w:rStyle w:val="Titredulivre"/>
          <w:color w:val="auto"/>
          <w:sz w:val="32"/>
        </w:rPr>
        <w:t>ARTICLE 3</w:t>
      </w:r>
      <w:r w:rsidRPr="00CE51CA">
        <w:rPr>
          <w:rStyle w:val="Titredulivre"/>
          <w:color w:val="auto"/>
          <w:sz w:val="32"/>
        </w:rPr>
        <w:tab/>
      </w:r>
      <w:r w:rsidRPr="00CE51CA">
        <w:rPr>
          <w:rStyle w:val="Titredulivre"/>
          <w:b w:val="0"/>
          <w:color w:val="2F5496"/>
          <w:sz w:val="24"/>
        </w:rPr>
        <w:tab/>
      </w:r>
    </w:p>
    <w:p w14:paraId="671B42F7" w14:textId="77777777" w:rsidR="006A4D89" w:rsidRPr="00CE51CA" w:rsidRDefault="006A4D89" w:rsidP="0084182B">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EXCLUSIONS</w:t>
      </w:r>
    </w:p>
    <w:p w14:paraId="377EF312" w14:textId="77777777" w:rsidR="006A4D89" w:rsidRPr="00CE51CA" w:rsidRDefault="006A4D89" w:rsidP="00EC5725">
      <w:pPr>
        <w:pBdr>
          <w:bottom w:val="single" w:sz="4" w:space="0" w:color="FFC000"/>
        </w:pBdr>
        <w:tabs>
          <w:tab w:val="left" w:pos="-284"/>
        </w:tabs>
        <w:spacing w:before="240" w:after="120"/>
        <w:ind w:left="567" w:hanging="567"/>
        <w:rPr>
          <w:rFonts w:ascii="Calibri" w:hAnsi="Calibri"/>
          <w:b/>
          <w:i/>
          <w:color w:val="002060"/>
          <w:u w:val="single"/>
        </w:rPr>
      </w:pPr>
      <w:bookmarkStart w:id="9" w:name="_Hlk39991506"/>
      <w:r w:rsidRPr="00CE51CA">
        <w:rPr>
          <w:rFonts w:ascii="Calibri" w:hAnsi="Calibri"/>
          <w:b/>
          <w:color w:val="002060"/>
        </w:rPr>
        <w:t>3.1</w:t>
      </w:r>
      <w:r w:rsidRPr="00CE51CA">
        <w:rPr>
          <w:rFonts w:ascii="Calibri" w:hAnsi="Calibri"/>
          <w:b/>
          <w:color w:val="002060"/>
        </w:rPr>
        <w:tab/>
        <w:t xml:space="preserve"> LES DOMMAGES DE TOUTE NATURE </w:t>
      </w:r>
    </w:p>
    <w:p w14:paraId="1C3FCDFC" w14:textId="77777777" w:rsidR="006A4D89" w:rsidRPr="00CE51CA" w:rsidRDefault="006A4D89" w:rsidP="002C3EB4">
      <w:pPr>
        <w:numPr>
          <w:ilvl w:val="0"/>
          <w:numId w:val="39"/>
        </w:numPr>
        <w:ind w:left="357" w:hanging="357"/>
        <w:jc w:val="both"/>
        <w:rPr>
          <w:rFonts w:ascii="Calibri" w:hAnsi="Calibri"/>
          <w:b/>
        </w:rPr>
      </w:pPr>
      <w:r w:rsidRPr="00CE51CA">
        <w:rPr>
          <w:rFonts w:ascii="Calibri" w:hAnsi="Calibri"/>
          <w:b/>
        </w:rPr>
        <w:t>Intentionnellement causés ou provoqués par l’</w:t>
      </w:r>
      <w:r w:rsidR="0000131C" w:rsidRPr="00CE51CA">
        <w:rPr>
          <w:rFonts w:ascii="Calibri" w:hAnsi="Calibri"/>
          <w:b/>
        </w:rPr>
        <w:t>Assuré</w:t>
      </w:r>
      <w:r w:rsidR="00BC3829" w:rsidRPr="00CE51CA">
        <w:rPr>
          <w:rFonts w:ascii="Calibri" w:hAnsi="Calibri"/>
          <w:b/>
        </w:rPr>
        <w:t>,</w:t>
      </w:r>
    </w:p>
    <w:p w14:paraId="56CE0B38" w14:textId="4C8B05FE" w:rsidR="00F3499E" w:rsidRPr="00CE51CA" w:rsidRDefault="00BD4B83" w:rsidP="00A113E7">
      <w:pPr>
        <w:numPr>
          <w:ilvl w:val="0"/>
          <w:numId w:val="5"/>
        </w:numPr>
        <w:tabs>
          <w:tab w:val="clear" w:pos="1068"/>
        </w:tabs>
        <w:ind w:left="357" w:hanging="357"/>
        <w:jc w:val="both"/>
        <w:rPr>
          <w:rFonts w:ascii="Calibri" w:hAnsi="Calibri"/>
          <w:b/>
        </w:rPr>
      </w:pPr>
      <w:r w:rsidRPr="00CE51CA">
        <w:rPr>
          <w:rFonts w:ascii="Calibri" w:hAnsi="Calibri"/>
          <w:b/>
        </w:rPr>
        <w:t>Résultant de la guerre étrangère (il appartient à l’</w:t>
      </w:r>
      <w:r w:rsidR="0000131C" w:rsidRPr="00CE51CA">
        <w:rPr>
          <w:rFonts w:ascii="Calibri" w:hAnsi="Calibri"/>
          <w:b/>
        </w:rPr>
        <w:t>Assuré</w:t>
      </w:r>
      <w:r w:rsidRPr="00CE51CA">
        <w:rPr>
          <w:rFonts w:ascii="Calibri" w:hAnsi="Calibri"/>
          <w:b/>
        </w:rPr>
        <w:t xml:space="preserve"> de prouver que le sinistre résulte d’un autre événement)</w:t>
      </w:r>
      <w:r w:rsidR="00BC3829" w:rsidRPr="00CE51CA">
        <w:rPr>
          <w:rFonts w:ascii="Calibri" w:hAnsi="Calibri"/>
          <w:b/>
        </w:rPr>
        <w:t>,</w:t>
      </w:r>
    </w:p>
    <w:p w14:paraId="399158E8" w14:textId="77777777" w:rsidR="00F3499E" w:rsidRPr="00CE51CA" w:rsidRDefault="00BD4B83" w:rsidP="00A113E7">
      <w:pPr>
        <w:numPr>
          <w:ilvl w:val="0"/>
          <w:numId w:val="5"/>
        </w:numPr>
        <w:tabs>
          <w:tab w:val="clear" w:pos="1068"/>
        </w:tabs>
        <w:ind w:left="357" w:hanging="357"/>
        <w:jc w:val="both"/>
        <w:rPr>
          <w:rFonts w:ascii="Calibri" w:hAnsi="Calibri"/>
          <w:b/>
        </w:rPr>
      </w:pPr>
      <w:r w:rsidRPr="00CE51CA">
        <w:rPr>
          <w:rFonts w:ascii="Calibri" w:hAnsi="Calibri"/>
          <w:b/>
        </w:rPr>
        <w:t>Résultant de la guerre civile (il appartient à l’</w:t>
      </w:r>
      <w:r w:rsidR="00816BC6" w:rsidRPr="00CE51CA">
        <w:rPr>
          <w:rFonts w:ascii="Calibri" w:hAnsi="Calibri"/>
          <w:b/>
        </w:rPr>
        <w:t>Assureur</w:t>
      </w:r>
      <w:r w:rsidRPr="00CE51CA">
        <w:rPr>
          <w:rFonts w:ascii="Calibri" w:hAnsi="Calibri"/>
          <w:b/>
        </w:rPr>
        <w:t xml:space="preserve"> de prouver que le sinistre résulte de cet événement)</w:t>
      </w:r>
      <w:r w:rsidR="00BC3829" w:rsidRPr="00CE51CA">
        <w:rPr>
          <w:rFonts w:ascii="Calibri" w:hAnsi="Calibri"/>
          <w:b/>
        </w:rPr>
        <w:t>,</w:t>
      </w:r>
    </w:p>
    <w:p w14:paraId="180C95E6" w14:textId="77777777" w:rsidR="006A4D89" w:rsidRPr="00CE51CA" w:rsidRDefault="006A4D89" w:rsidP="00A113E7">
      <w:pPr>
        <w:numPr>
          <w:ilvl w:val="0"/>
          <w:numId w:val="5"/>
        </w:numPr>
        <w:tabs>
          <w:tab w:val="clear" w:pos="1068"/>
        </w:tabs>
        <w:ind w:left="357" w:hanging="357"/>
        <w:jc w:val="both"/>
        <w:rPr>
          <w:rFonts w:ascii="Calibri" w:hAnsi="Calibri"/>
          <w:b/>
        </w:rPr>
      </w:pPr>
      <w:r w:rsidRPr="00CE51CA">
        <w:rPr>
          <w:rFonts w:ascii="Calibri" w:hAnsi="Calibri"/>
          <w:b/>
        </w:rPr>
        <w:t>Causés par les inondations, tremblements de terre, raz-de-marée, éruptions de volcans ou autres cataclysmes, sauf application des dispositions relatives aux décrets des catastrophes naturelles.</w:t>
      </w:r>
    </w:p>
    <w:p w14:paraId="53D9108A" w14:textId="77777777" w:rsidR="006A4D89" w:rsidRPr="00CE51CA" w:rsidRDefault="00B543B8" w:rsidP="00EC5725">
      <w:pPr>
        <w:pBdr>
          <w:bottom w:val="single" w:sz="4" w:space="0" w:color="FFC000"/>
        </w:pBdr>
        <w:tabs>
          <w:tab w:val="left" w:pos="-284"/>
        </w:tabs>
        <w:spacing w:before="240" w:after="120"/>
        <w:ind w:left="567" w:hanging="567"/>
        <w:rPr>
          <w:rFonts w:ascii="Calibri" w:hAnsi="Calibri"/>
          <w:b/>
          <w:i/>
          <w:color w:val="002060"/>
        </w:rPr>
      </w:pPr>
      <w:r w:rsidRPr="00CE51CA">
        <w:rPr>
          <w:rFonts w:ascii="Calibri" w:hAnsi="Calibri"/>
          <w:b/>
          <w:color w:val="002060"/>
        </w:rPr>
        <w:t>3.2</w:t>
      </w:r>
      <w:r w:rsidRPr="00CE51CA">
        <w:rPr>
          <w:rFonts w:ascii="Calibri" w:hAnsi="Calibri"/>
          <w:b/>
          <w:color w:val="002060"/>
        </w:rPr>
        <w:tab/>
      </w:r>
      <w:r w:rsidR="006A4D89" w:rsidRPr="00CE51CA">
        <w:rPr>
          <w:rFonts w:ascii="Calibri" w:hAnsi="Calibri"/>
          <w:b/>
          <w:color w:val="002060"/>
        </w:rPr>
        <w:t>LES DOMMAGES OU L’AGGRAVATION DES DOMMAGES CAUSES </w:t>
      </w:r>
    </w:p>
    <w:p w14:paraId="495C7199" w14:textId="77777777" w:rsidR="006A4D89" w:rsidRPr="00CE51CA" w:rsidRDefault="006A4D89" w:rsidP="002C3EB4">
      <w:pPr>
        <w:numPr>
          <w:ilvl w:val="0"/>
          <w:numId w:val="40"/>
        </w:numPr>
        <w:ind w:left="357" w:hanging="357"/>
        <w:jc w:val="both"/>
        <w:rPr>
          <w:rFonts w:ascii="Calibri" w:hAnsi="Calibri"/>
          <w:b/>
        </w:rPr>
      </w:pPr>
      <w:r w:rsidRPr="00CE51CA">
        <w:rPr>
          <w:rFonts w:ascii="Calibri" w:hAnsi="Calibri"/>
          <w:b/>
        </w:rPr>
        <w:t>Par tout combustible nucléaire, produit ou déchet radioactif ou par toute source de rayonnements ionisants et qui engagent la responsabilité exclusive d’un exploitant d’installation nucléaire</w:t>
      </w:r>
      <w:r w:rsidR="00BC3829" w:rsidRPr="00CE51CA">
        <w:rPr>
          <w:rFonts w:ascii="Calibri" w:hAnsi="Calibri"/>
          <w:b/>
        </w:rPr>
        <w:t>,</w:t>
      </w:r>
    </w:p>
    <w:p w14:paraId="7A7ED0E5" w14:textId="77777777" w:rsidR="006A4D89" w:rsidRPr="00CE51CA" w:rsidRDefault="006A4D89" w:rsidP="002C3EB4">
      <w:pPr>
        <w:numPr>
          <w:ilvl w:val="0"/>
          <w:numId w:val="40"/>
        </w:numPr>
        <w:ind w:left="357" w:hanging="357"/>
        <w:jc w:val="both"/>
        <w:rPr>
          <w:rFonts w:ascii="Calibri" w:hAnsi="Calibri"/>
          <w:b/>
        </w:rPr>
      </w:pPr>
      <w:r w:rsidRPr="00CE51CA">
        <w:rPr>
          <w:rFonts w:ascii="Calibri" w:hAnsi="Calibri"/>
          <w:b/>
        </w:rPr>
        <w:t>Par les armes ou engins destinés à exploser par modification de structure du noyau de l’atome</w:t>
      </w:r>
      <w:r w:rsidR="00BC3829" w:rsidRPr="00CE51CA">
        <w:rPr>
          <w:rFonts w:ascii="Calibri" w:hAnsi="Calibri"/>
          <w:b/>
        </w:rPr>
        <w:t>,</w:t>
      </w:r>
    </w:p>
    <w:p w14:paraId="6E20EAFB" w14:textId="77777777" w:rsidR="006A4D89" w:rsidRPr="00CE51CA" w:rsidRDefault="006A4D89" w:rsidP="002C3EB4">
      <w:pPr>
        <w:numPr>
          <w:ilvl w:val="0"/>
          <w:numId w:val="40"/>
        </w:numPr>
        <w:ind w:left="357" w:hanging="357"/>
        <w:jc w:val="both"/>
        <w:rPr>
          <w:rFonts w:ascii="Calibri" w:hAnsi="Calibri"/>
          <w:b/>
        </w:rPr>
      </w:pPr>
      <w:r w:rsidRPr="00CE51CA">
        <w:rPr>
          <w:rFonts w:ascii="Calibri" w:hAnsi="Calibri"/>
          <w:b/>
        </w:rPr>
        <w:t>Par toute source de rayonnements ionisants, notamment tout radio-isotope, utilisée ou destinée à être utilisée hors d’une installation nucléaire et dont l’</w:t>
      </w:r>
      <w:r w:rsidR="0000131C" w:rsidRPr="00CE51CA">
        <w:rPr>
          <w:rFonts w:ascii="Calibri" w:hAnsi="Calibri"/>
          <w:b/>
        </w:rPr>
        <w:t>Assuré</w:t>
      </w:r>
      <w:r w:rsidRPr="00CE51CA">
        <w:rPr>
          <w:rFonts w:ascii="Calibri" w:hAnsi="Calibri"/>
          <w:b/>
        </w:rPr>
        <w:t xml:space="preserve"> ou toute personne dont il répond à la propriété, l’usage ou la garde.</w:t>
      </w:r>
    </w:p>
    <w:p w14:paraId="5A9FE820" w14:textId="77777777" w:rsidR="006A4D89" w:rsidRPr="00CE51CA" w:rsidRDefault="006A4D89" w:rsidP="001C37AA">
      <w:pPr>
        <w:pBdr>
          <w:bottom w:val="single" w:sz="4" w:space="0" w:color="FFC000"/>
        </w:pBdr>
        <w:tabs>
          <w:tab w:val="left" w:pos="-284"/>
        </w:tabs>
        <w:spacing w:before="240" w:after="120"/>
        <w:ind w:left="567" w:hanging="567"/>
        <w:rPr>
          <w:rFonts w:ascii="Calibri" w:hAnsi="Calibri"/>
          <w:b/>
          <w:color w:val="002060"/>
        </w:rPr>
      </w:pPr>
      <w:r w:rsidRPr="00CE51CA">
        <w:rPr>
          <w:rFonts w:ascii="Calibri" w:hAnsi="Calibri"/>
          <w:b/>
          <w:color w:val="002060"/>
        </w:rPr>
        <w:t xml:space="preserve">3.3 </w:t>
      </w:r>
      <w:r w:rsidRPr="00CE51CA">
        <w:rPr>
          <w:rFonts w:ascii="Calibri" w:hAnsi="Calibri"/>
          <w:b/>
          <w:color w:val="002060"/>
        </w:rPr>
        <w:tab/>
        <w:t xml:space="preserve">LES PERTES D’EXPLOITATION, PERTES DE MARCHES, PERTES FINANCIERES </w:t>
      </w:r>
    </w:p>
    <w:p w14:paraId="5CFD3E59" w14:textId="2EB7CB3F" w:rsidR="006A4D89" w:rsidRPr="00CE51CA" w:rsidRDefault="006A4D89" w:rsidP="0035593A">
      <w:pPr>
        <w:pStyle w:val="Corpsdetexte"/>
        <w:ind w:left="426"/>
        <w:jc w:val="both"/>
        <w:rPr>
          <w:rFonts w:ascii="Calibri" w:hAnsi="Calibri"/>
          <w:b/>
          <w:i w:val="0"/>
        </w:rPr>
      </w:pPr>
      <w:r w:rsidRPr="00CE51CA">
        <w:rPr>
          <w:rFonts w:ascii="Calibri" w:hAnsi="Calibri"/>
          <w:b/>
          <w:i w:val="0"/>
        </w:rPr>
        <w:t>autres que privation de jouissance et pertes de loyers.</w:t>
      </w:r>
    </w:p>
    <w:p w14:paraId="7A4DD0FE" w14:textId="77777777" w:rsidR="0099288D" w:rsidRPr="00CE51CA" w:rsidRDefault="006A4D89" w:rsidP="00EC5725">
      <w:pPr>
        <w:pBdr>
          <w:bottom w:val="single" w:sz="4" w:space="0" w:color="FFC000"/>
        </w:pBdr>
        <w:tabs>
          <w:tab w:val="left" w:pos="-284"/>
        </w:tabs>
        <w:spacing w:before="240"/>
        <w:ind w:left="567" w:hanging="567"/>
        <w:rPr>
          <w:rFonts w:ascii="Calibri" w:hAnsi="Calibri"/>
          <w:b/>
          <w:color w:val="002060"/>
        </w:rPr>
      </w:pPr>
      <w:r w:rsidRPr="00CE51CA">
        <w:rPr>
          <w:rFonts w:ascii="Calibri" w:hAnsi="Calibri"/>
          <w:b/>
          <w:color w:val="002060"/>
        </w:rPr>
        <w:t xml:space="preserve">3.4 </w:t>
      </w:r>
      <w:r w:rsidRPr="00CE51CA">
        <w:rPr>
          <w:rFonts w:ascii="Calibri" w:hAnsi="Calibri"/>
          <w:b/>
          <w:color w:val="002060"/>
        </w:rPr>
        <w:tab/>
        <w:t>LES DOMMAGES VISES A L’ARTICLE L.242-1</w:t>
      </w:r>
      <w:r w:rsidR="00624D8B" w:rsidRPr="00CE51CA">
        <w:rPr>
          <w:rFonts w:ascii="Calibri" w:hAnsi="Calibri"/>
          <w:b/>
          <w:color w:val="002060"/>
        </w:rPr>
        <w:t xml:space="preserve"> </w:t>
      </w:r>
      <w:r w:rsidRPr="00CE51CA">
        <w:rPr>
          <w:rFonts w:ascii="Calibri" w:hAnsi="Calibri"/>
          <w:b/>
          <w:color w:val="002060"/>
        </w:rPr>
        <w:t xml:space="preserve">(RC DECENNALE) DU CODE DES </w:t>
      </w:r>
    </w:p>
    <w:p w14:paraId="1657995C" w14:textId="77777777" w:rsidR="006A4D89" w:rsidRPr="00CE51CA" w:rsidRDefault="0099288D" w:rsidP="00B8308F">
      <w:pPr>
        <w:pBdr>
          <w:bottom w:val="single" w:sz="4" w:space="0" w:color="FFC000"/>
        </w:pBdr>
        <w:tabs>
          <w:tab w:val="left" w:pos="-284"/>
        </w:tabs>
        <w:rPr>
          <w:rFonts w:ascii="Calibri" w:hAnsi="Calibri"/>
          <w:b/>
          <w:color w:val="002060"/>
        </w:rPr>
      </w:pPr>
      <w:r w:rsidRPr="00CE51CA">
        <w:rPr>
          <w:rFonts w:ascii="Calibri" w:hAnsi="Calibri"/>
          <w:b/>
          <w:color w:val="002060"/>
        </w:rPr>
        <w:t xml:space="preserve">              </w:t>
      </w:r>
      <w:r w:rsidR="006A4D89" w:rsidRPr="00CE51CA">
        <w:rPr>
          <w:rFonts w:ascii="Calibri" w:hAnsi="Calibri"/>
          <w:b/>
          <w:color w:val="002060"/>
        </w:rPr>
        <w:t>ASSURANCES</w:t>
      </w:r>
    </w:p>
    <w:p w14:paraId="39A32647" w14:textId="77777777" w:rsidR="00B543B8" w:rsidRPr="00CE51CA" w:rsidRDefault="00B543B8">
      <w:pPr>
        <w:pStyle w:val="Corpsdetexte"/>
        <w:jc w:val="both"/>
        <w:rPr>
          <w:rFonts w:ascii="Calibri" w:hAnsi="Calibri"/>
          <w:b/>
          <w:i w:val="0"/>
          <w:lang w:val="fr-FR"/>
        </w:rPr>
      </w:pPr>
    </w:p>
    <w:p w14:paraId="4300530D" w14:textId="77777777" w:rsidR="006A4D89" w:rsidRPr="00CE51CA" w:rsidRDefault="006A4D89" w:rsidP="00EC5725">
      <w:pPr>
        <w:pBdr>
          <w:bottom w:val="single" w:sz="4" w:space="0" w:color="FFC000"/>
        </w:pBdr>
        <w:tabs>
          <w:tab w:val="left" w:pos="-284"/>
        </w:tabs>
        <w:spacing w:after="120"/>
        <w:ind w:left="567" w:hanging="567"/>
        <w:rPr>
          <w:rFonts w:ascii="Calibri" w:hAnsi="Calibri"/>
          <w:b/>
          <w:color w:val="002060"/>
        </w:rPr>
      </w:pPr>
      <w:r w:rsidRPr="00CE51CA">
        <w:rPr>
          <w:rFonts w:ascii="Calibri" w:hAnsi="Calibri"/>
          <w:b/>
          <w:color w:val="002060"/>
        </w:rPr>
        <w:t>3.</w:t>
      </w:r>
      <w:r w:rsidR="00466E2B" w:rsidRPr="00CE51CA">
        <w:rPr>
          <w:rFonts w:ascii="Calibri" w:hAnsi="Calibri"/>
          <w:b/>
          <w:color w:val="002060"/>
        </w:rPr>
        <w:t>5</w:t>
      </w:r>
      <w:r w:rsidRPr="00CE51CA">
        <w:rPr>
          <w:rFonts w:ascii="Calibri" w:hAnsi="Calibri"/>
          <w:b/>
          <w:color w:val="002060"/>
        </w:rPr>
        <w:tab/>
        <w:t>LES CREVASSES ET LES FISSURES DES APPAREILS A VAPEUR</w:t>
      </w:r>
    </w:p>
    <w:p w14:paraId="7E7EEAB7" w14:textId="77777777" w:rsidR="006A4D89" w:rsidRPr="00CE51CA" w:rsidRDefault="006A4D89" w:rsidP="004060EC">
      <w:pPr>
        <w:pStyle w:val="Corpsdetexte"/>
        <w:ind w:firstLine="426"/>
        <w:jc w:val="both"/>
        <w:rPr>
          <w:rFonts w:ascii="Calibri" w:hAnsi="Calibri"/>
          <w:b/>
          <w:i w:val="0"/>
        </w:rPr>
      </w:pPr>
      <w:r w:rsidRPr="00CE51CA">
        <w:rPr>
          <w:rFonts w:ascii="Calibri" w:hAnsi="Calibri"/>
          <w:b/>
          <w:i w:val="0"/>
        </w:rPr>
        <w:t>ou à effet d’eau consécutives ou non à l’usure et aux coups de feu.</w:t>
      </w:r>
    </w:p>
    <w:p w14:paraId="65FF7C3E" w14:textId="77777777" w:rsidR="00CA1B17" w:rsidRPr="00CE51CA" w:rsidRDefault="00CA1B17" w:rsidP="00E31413">
      <w:pPr>
        <w:pStyle w:val="Corpsdetexte"/>
        <w:jc w:val="both"/>
        <w:rPr>
          <w:rFonts w:ascii="Calibri" w:hAnsi="Calibri"/>
          <w:b/>
          <w:i w:val="0"/>
        </w:rPr>
      </w:pPr>
    </w:p>
    <w:p w14:paraId="154E49D7" w14:textId="77777777" w:rsidR="00EF1BE5" w:rsidRPr="00CE51CA" w:rsidRDefault="00EF1BE5" w:rsidP="00E31413">
      <w:pPr>
        <w:pStyle w:val="Corpsdetexte"/>
        <w:jc w:val="both"/>
        <w:rPr>
          <w:rFonts w:ascii="Calibri" w:hAnsi="Calibri"/>
          <w:b/>
          <w:i w:val="0"/>
        </w:rPr>
      </w:pPr>
    </w:p>
    <w:p w14:paraId="7773857C" w14:textId="77777777" w:rsidR="00EF1BE5" w:rsidRPr="00CE51CA" w:rsidRDefault="00EF1BE5" w:rsidP="00E31413">
      <w:pPr>
        <w:pStyle w:val="Corpsdetexte"/>
        <w:jc w:val="both"/>
        <w:rPr>
          <w:rFonts w:ascii="Calibri" w:hAnsi="Calibri"/>
          <w:b/>
          <w:i w:val="0"/>
        </w:rPr>
      </w:pPr>
    </w:p>
    <w:p w14:paraId="25D4D1B9" w14:textId="77777777" w:rsidR="00EF1BE5" w:rsidRPr="00CE51CA" w:rsidRDefault="00EF1BE5" w:rsidP="00E31413">
      <w:pPr>
        <w:pStyle w:val="Corpsdetexte"/>
        <w:jc w:val="both"/>
        <w:rPr>
          <w:rFonts w:ascii="Calibri" w:hAnsi="Calibri"/>
          <w:b/>
          <w:i w:val="0"/>
        </w:rPr>
      </w:pPr>
    </w:p>
    <w:bookmarkEnd w:id="9"/>
    <w:p w14:paraId="707E5A6E" w14:textId="77777777" w:rsidR="006A4D89" w:rsidRPr="00CE51CA" w:rsidRDefault="006A4D89">
      <w:pPr>
        <w:pStyle w:val="Corpsdetexte"/>
        <w:jc w:val="both"/>
        <w:rPr>
          <w:rFonts w:ascii="Calibri" w:hAnsi="Calibri"/>
          <w:i w:val="0"/>
          <w:sz w:val="2"/>
        </w:rPr>
      </w:pPr>
    </w:p>
    <w:p w14:paraId="3A601EF4" w14:textId="77777777" w:rsidR="00EF1BE5" w:rsidRPr="00CE51CA" w:rsidRDefault="00EF1BE5">
      <w:pPr>
        <w:pStyle w:val="Corpsdetexte"/>
        <w:jc w:val="both"/>
        <w:rPr>
          <w:rFonts w:ascii="Calibri" w:hAnsi="Calibri"/>
          <w:i w:val="0"/>
          <w:sz w:val="2"/>
        </w:rPr>
      </w:pPr>
    </w:p>
    <w:p w14:paraId="14904D30" w14:textId="77777777" w:rsidR="00EF1BE5" w:rsidRPr="00CE51CA" w:rsidRDefault="00EF1BE5">
      <w:pPr>
        <w:pStyle w:val="Corpsdetexte"/>
        <w:jc w:val="both"/>
        <w:rPr>
          <w:rFonts w:ascii="Calibri" w:hAnsi="Calibri"/>
          <w:i w:val="0"/>
          <w:sz w:val="2"/>
        </w:rPr>
      </w:pPr>
    </w:p>
    <w:p w14:paraId="7EEDD60B" w14:textId="77777777" w:rsidR="00EF1BE5" w:rsidRPr="00CE51CA" w:rsidRDefault="00EF1BE5">
      <w:pPr>
        <w:pStyle w:val="Corpsdetexte"/>
        <w:jc w:val="both"/>
        <w:rPr>
          <w:rFonts w:ascii="Calibri" w:hAnsi="Calibri"/>
          <w:i w:val="0"/>
          <w:sz w:val="2"/>
        </w:rPr>
      </w:pPr>
    </w:p>
    <w:p w14:paraId="05395943" w14:textId="77777777" w:rsidR="00EF1BE5" w:rsidRPr="00CE51CA" w:rsidRDefault="00EF1BE5">
      <w:pPr>
        <w:pStyle w:val="Corpsdetexte"/>
        <w:jc w:val="both"/>
        <w:rPr>
          <w:rFonts w:ascii="Calibri" w:hAnsi="Calibri"/>
          <w:i w:val="0"/>
          <w:sz w:val="2"/>
        </w:rPr>
      </w:pPr>
    </w:p>
    <w:p w14:paraId="04221D29" w14:textId="77777777" w:rsidR="00EF1BE5" w:rsidRPr="00CE51CA" w:rsidRDefault="00EF1BE5">
      <w:pPr>
        <w:pStyle w:val="Corpsdetexte"/>
        <w:jc w:val="both"/>
        <w:rPr>
          <w:rFonts w:ascii="Calibri" w:hAnsi="Calibri"/>
          <w:i w:val="0"/>
          <w:sz w:val="2"/>
        </w:rPr>
      </w:pPr>
    </w:p>
    <w:p w14:paraId="2BC55BC1" w14:textId="77777777" w:rsidR="00EF1BE5" w:rsidRPr="00CE51CA" w:rsidRDefault="00EF1BE5">
      <w:pPr>
        <w:pStyle w:val="Corpsdetexte"/>
        <w:jc w:val="both"/>
        <w:rPr>
          <w:rFonts w:ascii="Calibri" w:hAnsi="Calibri"/>
          <w:i w:val="0"/>
          <w:sz w:val="2"/>
        </w:rPr>
      </w:pPr>
    </w:p>
    <w:p w14:paraId="4D5DB4E2" w14:textId="77777777" w:rsidR="00EF1BE5" w:rsidRPr="00CE51CA" w:rsidRDefault="00EF1BE5">
      <w:pPr>
        <w:pStyle w:val="Corpsdetexte"/>
        <w:jc w:val="both"/>
        <w:rPr>
          <w:rFonts w:ascii="Calibri" w:hAnsi="Calibri"/>
          <w:i w:val="0"/>
          <w:sz w:val="2"/>
        </w:rPr>
      </w:pPr>
    </w:p>
    <w:p w14:paraId="1EF11DAB" w14:textId="77777777" w:rsidR="00CA1B17" w:rsidRPr="00CE51CA" w:rsidRDefault="00CA1B17">
      <w:pPr>
        <w:pStyle w:val="Corpsdetexte"/>
        <w:jc w:val="both"/>
        <w:rPr>
          <w:rFonts w:ascii="Calibri" w:hAnsi="Calibri"/>
          <w:i w:val="0"/>
          <w:sz w:val="2"/>
        </w:rPr>
      </w:pPr>
    </w:p>
    <w:p w14:paraId="230BDB40" w14:textId="77777777" w:rsidR="00CA1B17" w:rsidRPr="00CE51CA" w:rsidRDefault="00CA1B17">
      <w:pPr>
        <w:pStyle w:val="Corpsdetexte"/>
        <w:jc w:val="both"/>
        <w:rPr>
          <w:rFonts w:ascii="Calibri" w:hAnsi="Calibri"/>
          <w:i w:val="0"/>
          <w:sz w:val="2"/>
        </w:rPr>
      </w:pPr>
    </w:p>
    <w:p w14:paraId="18E6ED96" w14:textId="77777777" w:rsidR="00CA1B17" w:rsidRPr="00CE51CA" w:rsidRDefault="00CA1B17">
      <w:pPr>
        <w:pStyle w:val="Corpsdetexte"/>
        <w:jc w:val="both"/>
        <w:rPr>
          <w:rFonts w:ascii="Calibri" w:hAnsi="Calibri"/>
          <w:i w:val="0"/>
          <w:sz w:val="2"/>
        </w:rPr>
      </w:pPr>
    </w:p>
    <w:p w14:paraId="6E3543F8" w14:textId="77777777" w:rsidR="00CA1B17" w:rsidRPr="00CE51CA" w:rsidRDefault="00CA1B17">
      <w:pPr>
        <w:pStyle w:val="Corpsdetexte"/>
        <w:jc w:val="both"/>
        <w:rPr>
          <w:rFonts w:ascii="Calibri" w:hAnsi="Calibri"/>
          <w:i w:val="0"/>
          <w:sz w:val="2"/>
        </w:rPr>
      </w:pPr>
    </w:p>
    <w:p w14:paraId="0C7D6EF1" w14:textId="77777777" w:rsidR="0084182B" w:rsidRPr="00CE51CA" w:rsidRDefault="00C156F0" w:rsidP="0084182B">
      <w:pPr>
        <w:pStyle w:val="arima1"/>
        <w:pBdr>
          <w:bottom w:val="single" w:sz="4" w:space="2" w:color="5B9BD5"/>
        </w:pBdr>
        <w:spacing w:beforeAutospacing="0"/>
        <w:ind w:left="-567" w:right="-284"/>
        <w:rPr>
          <w:rStyle w:val="Titredulivre"/>
          <w:b w:val="0"/>
          <w:color w:val="2F5496"/>
          <w:sz w:val="24"/>
        </w:rPr>
      </w:pPr>
      <w:r>
        <w:rPr>
          <w:rStyle w:val="Titredulivre"/>
          <w:color w:val="auto"/>
          <w:sz w:val="32"/>
        </w:rPr>
        <w:br w:type="page"/>
      </w:r>
      <w:r w:rsidR="006A4D89" w:rsidRPr="00CE51CA">
        <w:rPr>
          <w:rStyle w:val="Titredulivre"/>
          <w:color w:val="auto"/>
          <w:sz w:val="32"/>
        </w:rPr>
        <w:lastRenderedPageBreak/>
        <w:t>ARTICLE 4</w:t>
      </w:r>
      <w:r w:rsidR="005A0BD9" w:rsidRPr="00CE51CA">
        <w:rPr>
          <w:rStyle w:val="Titredulivre"/>
          <w:color w:val="auto"/>
          <w:sz w:val="32"/>
        </w:rPr>
        <w:tab/>
      </w:r>
      <w:r w:rsidR="005A0BD9" w:rsidRPr="00CE51CA">
        <w:rPr>
          <w:rStyle w:val="Titredulivre"/>
          <w:b w:val="0"/>
          <w:color w:val="2F5496"/>
          <w:sz w:val="24"/>
        </w:rPr>
        <w:tab/>
      </w:r>
    </w:p>
    <w:p w14:paraId="4315D21E" w14:textId="77777777" w:rsidR="006A4D89" w:rsidRPr="00CE51CA" w:rsidRDefault="006A4D89" w:rsidP="0084182B">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ESTI</w:t>
      </w:r>
      <w:r w:rsidR="0084182B" w:rsidRPr="00CE51CA">
        <w:rPr>
          <w:rStyle w:val="Titredulivre"/>
          <w:color w:val="2F5496"/>
          <w:sz w:val="24"/>
        </w:rPr>
        <w:t xml:space="preserve">MATION DES BIENS APRES SINISTRE/ </w:t>
      </w:r>
      <w:r w:rsidRPr="00CE51CA">
        <w:rPr>
          <w:rStyle w:val="Titredulivre"/>
          <w:color w:val="2F5496"/>
          <w:sz w:val="24"/>
        </w:rPr>
        <w:t>MONTANT DE LA GARANTIE</w:t>
      </w:r>
      <w:r w:rsidR="0084182B" w:rsidRPr="00CE51CA">
        <w:rPr>
          <w:rStyle w:val="Titredulivre"/>
          <w:color w:val="2F5496"/>
          <w:sz w:val="24"/>
        </w:rPr>
        <w:t xml:space="preserve"> / </w:t>
      </w:r>
      <w:r w:rsidRPr="00CE51CA">
        <w:rPr>
          <w:rStyle w:val="Titredulivre"/>
          <w:color w:val="2F5496"/>
          <w:sz w:val="24"/>
        </w:rPr>
        <w:t>FRANCHISE</w:t>
      </w:r>
    </w:p>
    <w:p w14:paraId="77CC342F" w14:textId="77777777" w:rsidR="00EF1BE5" w:rsidRPr="00CE51CA" w:rsidRDefault="00EF1BE5" w:rsidP="00307A03">
      <w:pPr>
        <w:pBdr>
          <w:bottom w:val="single" w:sz="4" w:space="0" w:color="FFC000"/>
        </w:pBdr>
        <w:tabs>
          <w:tab w:val="left" w:pos="-284"/>
        </w:tabs>
        <w:spacing w:before="240"/>
        <w:ind w:left="567" w:hanging="567"/>
        <w:rPr>
          <w:rFonts w:ascii="Calibri" w:hAnsi="Calibri"/>
          <w:b/>
          <w:color w:val="002060"/>
        </w:rPr>
      </w:pPr>
      <w:bookmarkStart w:id="10" w:name="_Hlk40014273"/>
      <w:r w:rsidRPr="00CE51CA">
        <w:rPr>
          <w:rFonts w:ascii="Calibri" w:hAnsi="Calibri"/>
          <w:b/>
          <w:color w:val="002060"/>
        </w:rPr>
        <w:t>4.1</w:t>
      </w:r>
      <w:r w:rsidRPr="00CE51CA">
        <w:rPr>
          <w:rFonts w:ascii="Calibri" w:hAnsi="Calibri"/>
          <w:b/>
          <w:color w:val="002060"/>
        </w:rPr>
        <w:tab/>
        <w:t>ESTIMATION DES BIENS APRES SINISTRE</w:t>
      </w:r>
    </w:p>
    <w:p w14:paraId="098C1F07" w14:textId="77777777" w:rsidR="006A4D89" w:rsidRPr="00CE51CA" w:rsidRDefault="006A4D89" w:rsidP="00F43B9A">
      <w:pPr>
        <w:pStyle w:val="Corpsdetexte"/>
        <w:spacing w:before="120" w:after="120"/>
        <w:jc w:val="both"/>
        <w:rPr>
          <w:rFonts w:ascii="Calibri" w:hAnsi="Calibri"/>
          <w:b/>
          <w:i w:val="0"/>
          <w:u w:val="single"/>
          <w:lang w:val="fr-FR"/>
        </w:rPr>
      </w:pPr>
      <w:r w:rsidRPr="00CE51CA">
        <w:rPr>
          <w:rFonts w:ascii="Calibri" w:hAnsi="Calibri"/>
          <w:b/>
          <w:i w:val="0"/>
          <w:u w:val="single"/>
        </w:rPr>
        <w:t>Les bâtiments</w:t>
      </w:r>
      <w:r w:rsidR="002B18AA" w:rsidRPr="00CE51CA">
        <w:rPr>
          <w:rFonts w:ascii="Calibri" w:hAnsi="Calibri"/>
          <w:b/>
          <w:i w:val="0"/>
          <w:u w:val="single"/>
          <w:lang w:val="fr-FR"/>
        </w:rPr>
        <w:t xml:space="preserve"> – ouvrages d’art et génie civil</w:t>
      </w:r>
      <w:r w:rsidR="001A3D25" w:rsidRPr="00CE51CA">
        <w:rPr>
          <w:rFonts w:ascii="Calibri" w:hAnsi="Calibri"/>
          <w:b/>
          <w:i w:val="0"/>
          <w:lang w:val="fr-FR"/>
        </w:rPr>
        <w:t> :</w:t>
      </w:r>
    </w:p>
    <w:p w14:paraId="0D4E1EAA" w14:textId="77777777" w:rsidR="006A4D89" w:rsidRPr="00CE51CA" w:rsidRDefault="006A4D89" w:rsidP="00B543B8">
      <w:pPr>
        <w:pStyle w:val="Corpsdetexte"/>
        <w:ind w:hanging="8"/>
        <w:jc w:val="both"/>
        <w:rPr>
          <w:rFonts w:ascii="Calibri" w:hAnsi="Calibri"/>
          <w:i w:val="0"/>
        </w:rPr>
      </w:pPr>
      <w:r w:rsidRPr="00CE51CA">
        <w:rPr>
          <w:rFonts w:ascii="Calibri" w:hAnsi="Calibri"/>
          <w:i w:val="0"/>
        </w:rPr>
        <w:t>Lorsqu’ils sont entièrement détruits, ils sont estimés au jour du sinistre d’après la valeur de reconstruction, au prix du neuf, de bâtiments d’usage identique à ceux détruits.</w:t>
      </w:r>
    </w:p>
    <w:p w14:paraId="221B021C" w14:textId="77777777" w:rsidR="006A4D89" w:rsidRPr="00CE51CA" w:rsidRDefault="006A4D89" w:rsidP="008F5564">
      <w:pPr>
        <w:pStyle w:val="Corpsdetexte"/>
        <w:spacing w:before="120"/>
        <w:ind w:hanging="8"/>
        <w:jc w:val="both"/>
        <w:rPr>
          <w:rFonts w:ascii="Calibri" w:hAnsi="Calibri"/>
          <w:i w:val="0"/>
        </w:rPr>
      </w:pPr>
      <w:r w:rsidRPr="00CE51CA">
        <w:rPr>
          <w:rFonts w:ascii="Calibri" w:hAnsi="Calibri"/>
          <w:i w:val="0"/>
        </w:rPr>
        <w:t>Par « bâtiment d’usage identique », on entend un bâtiment de même destination et même capacité fonctionnelle que le bâtiment sinistré, réalisé avec des matériaux de bonne qualité, selon des procédés techniques couramment utilisés pour ce type de construction.</w:t>
      </w:r>
    </w:p>
    <w:p w14:paraId="2BBB4986" w14:textId="77777777" w:rsidR="006A4D89" w:rsidRPr="00CE51CA" w:rsidRDefault="006A4D89" w:rsidP="00FD6347">
      <w:pPr>
        <w:pStyle w:val="Corpsdetexte"/>
        <w:spacing w:before="120"/>
        <w:ind w:hanging="8"/>
        <w:jc w:val="both"/>
        <w:rPr>
          <w:rFonts w:ascii="Calibri" w:hAnsi="Calibri"/>
          <w:i w:val="0"/>
        </w:rPr>
      </w:pPr>
      <w:r w:rsidRPr="00CE51CA">
        <w:rPr>
          <w:rFonts w:ascii="Calibri" w:hAnsi="Calibri"/>
          <w:i w:val="0"/>
        </w:rPr>
        <w:t>Lorsqu’ils ne sont que partiellement endommagés, les travaux nécessaires à leur réparation ou restauration sont évalués à leur coût réel au jour du sinistre.</w:t>
      </w:r>
    </w:p>
    <w:p w14:paraId="6AC15979" w14:textId="77777777" w:rsidR="006A4D89" w:rsidRPr="00CE51CA" w:rsidRDefault="006A4D89" w:rsidP="0003214E">
      <w:pPr>
        <w:pStyle w:val="Corpsdetexte"/>
        <w:spacing w:before="120"/>
        <w:ind w:left="352"/>
        <w:jc w:val="left"/>
        <w:rPr>
          <w:rFonts w:ascii="Calibri" w:hAnsi="Calibri"/>
          <w:b/>
          <w:i w:val="0"/>
          <w:sz w:val="22"/>
          <w:szCs w:val="22"/>
        </w:rPr>
      </w:pPr>
      <w:r w:rsidRPr="00CE51CA">
        <w:rPr>
          <w:rFonts w:ascii="Calibri" w:hAnsi="Calibri"/>
          <w:b/>
          <w:i w:val="0"/>
          <w:sz w:val="22"/>
          <w:szCs w:val="22"/>
        </w:rPr>
        <w:t>IL N’EST JAMAIS TENU COMPTE DE LA VALEUR IMMATERIELLE ARTISTIQUE OU HISTORIQUE</w:t>
      </w:r>
    </w:p>
    <w:p w14:paraId="072C8889" w14:textId="77777777" w:rsidR="006A4D89" w:rsidRPr="00CE51CA" w:rsidRDefault="006A4D89" w:rsidP="001D4AB1">
      <w:pPr>
        <w:pStyle w:val="Corpsdetexte"/>
        <w:spacing w:before="120"/>
        <w:ind w:left="1416" w:hanging="1424"/>
        <w:jc w:val="both"/>
        <w:rPr>
          <w:rFonts w:ascii="Calibri" w:hAnsi="Calibri"/>
          <w:b/>
          <w:i w:val="0"/>
          <w:lang w:val="fr-FR"/>
        </w:rPr>
      </w:pPr>
      <w:r w:rsidRPr="00CE51CA">
        <w:rPr>
          <w:rFonts w:ascii="Calibri" w:hAnsi="Calibri"/>
          <w:b/>
          <w:i w:val="0"/>
        </w:rPr>
        <w:t>Dans cette estimation, sont également compris :</w:t>
      </w:r>
    </w:p>
    <w:p w14:paraId="5D3B7139" w14:textId="7DDCDDFE" w:rsidR="006A4D89" w:rsidRPr="00CE51CA" w:rsidRDefault="00E31413" w:rsidP="002C3EB4">
      <w:pPr>
        <w:numPr>
          <w:ilvl w:val="0"/>
          <w:numId w:val="41"/>
        </w:numPr>
        <w:spacing w:before="120"/>
        <w:ind w:left="357" w:hanging="357"/>
        <w:jc w:val="both"/>
        <w:rPr>
          <w:rFonts w:ascii="Calibri" w:hAnsi="Calibri"/>
        </w:rPr>
      </w:pPr>
      <w:r w:rsidRPr="00CE51CA">
        <w:rPr>
          <w:rFonts w:ascii="Calibri" w:hAnsi="Calibri"/>
        </w:rPr>
        <w:t>Les</w:t>
      </w:r>
      <w:r w:rsidR="006A4D89" w:rsidRPr="00CE51CA">
        <w:rPr>
          <w:rFonts w:ascii="Calibri" w:hAnsi="Calibri"/>
        </w:rPr>
        <w:t xml:space="preserve"> honoraires de maître d’œuvre (architecte, bureau d’étude technique, métreur-vérificateur</w:t>
      </w:r>
      <w:r w:rsidR="00367DF8">
        <w:rPr>
          <w:rFonts w:ascii="Calibri" w:hAnsi="Calibri"/>
        </w:rPr>
        <w:t>)</w:t>
      </w:r>
      <w:r w:rsidR="006A4D89" w:rsidRPr="00CE51CA">
        <w:rPr>
          <w:rFonts w:ascii="Calibri" w:hAnsi="Calibri"/>
        </w:rPr>
        <w:t>, à la double condition que son intervention soit obligatoire et qu’un contrat de louage d’ouvrage ait été conclu à cet effet,</w:t>
      </w:r>
    </w:p>
    <w:p w14:paraId="4C738A59" w14:textId="77777777" w:rsidR="006A4D89" w:rsidRPr="00CE51CA" w:rsidRDefault="00E31413" w:rsidP="002C3EB4">
      <w:pPr>
        <w:numPr>
          <w:ilvl w:val="0"/>
          <w:numId w:val="41"/>
        </w:numPr>
        <w:ind w:left="357" w:hanging="357"/>
        <w:jc w:val="both"/>
        <w:rPr>
          <w:rFonts w:ascii="Calibri" w:hAnsi="Calibri"/>
        </w:rPr>
      </w:pPr>
      <w:r w:rsidRPr="00CE51CA">
        <w:rPr>
          <w:rFonts w:ascii="Calibri" w:hAnsi="Calibri"/>
        </w:rPr>
        <w:t>Les</w:t>
      </w:r>
      <w:r w:rsidR="006A4D89" w:rsidRPr="00CE51CA">
        <w:rPr>
          <w:rFonts w:ascii="Calibri" w:hAnsi="Calibri"/>
        </w:rPr>
        <w:t xml:space="preserve"> frais nécessités par une mise en conformité du bâtiment sinistré avec les textes en vigueur au jour du sinistre et qui ne l’étaient pas à la date d’achèvement du dit bâtiment,</w:t>
      </w:r>
    </w:p>
    <w:p w14:paraId="078F4EBA" w14:textId="77777777" w:rsidR="006A4D89" w:rsidRPr="00CE51CA" w:rsidRDefault="00E31413" w:rsidP="002C3EB4">
      <w:pPr>
        <w:numPr>
          <w:ilvl w:val="0"/>
          <w:numId w:val="41"/>
        </w:numPr>
        <w:spacing w:after="240"/>
        <w:ind w:left="357" w:hanging="357"/>
        <w:jc w:val="both"/>
        <w:rPr>
          <w:rFonts w:ascii="Calibri" w:hAnsi="Calibri"/>
        </w:rPr>
      </w:pPr>
      <w:r w:rsidRPr="00CE51CA">
        <w:rPr>
          <w:rFonts w:ascii="Calibri" w:hAnsi="Calibri"/>
        </w:rPr>
        <w:t>Les</w:t>
      </w:r>
      <w:r w:rsidR="006A4D89" w:rsidRPr="00CE51CA">
        <w:rPr>
          <w:rFonts w:ascii="Calibri" w:hAnsi="Calibri"/>
        </w:rPr>
        <w:t xml:space="preserve"> frais de démolition et de déblais, chaque fois qu’ils sont nécessaires pour la reconstruction ou la réparation du bâtiment sinistré</w:t>
      </w:r>
      <w:r w:rsidR="00925E80" w:rsidRPr="00CE51CA">
        <w:rPr>
          <w:rFonts w:ascii="Calibri" w:hAnsi="Calibri"/>
        </w:rPr>
        <w:t>.</w:t>
      </w:r>
    </w:p>
    <w:p w14:paraId="6F338673" w14:textId="77777777" w:rsidR="006A4D89" w:rsidRPr="00CE51CA" w:rsidRDefault="006A4D89" w:rsidP="00B93689">
      <w:pPr>
        <w:pStyle w:val="Corpsdetexte"/>
        <w:pBdr>
          <w:top w:val="single" w:sz="4" w:space="1" w:color="0070C0"/>
          <w:left w:val="single" w:sz="4" w:space="4" w:color="0070C0"/>
          <w:bottom w:val="single" w:sz="4" w:space="1" w:color="0070C0"/>
          <w:right w:val="single" w:sz="4" w:space="4" w:color="0070C0"/>
        </w:pBdr>
        <w:shd w:val="clear" w:color="auto" w:fill="FFFFFF"/>
        <w:ind w:hanging="8"/>
        <w:jc w:val="both"/>
        <w:rPr>
          <w:rFonts w:ascii="Calibri" w:hAnsi="Calibri"/>
          <w:b/>
          <w:bCs/>
          <w:i w:val="0"/>
          <w:sz w:val="20"/>
        </w:rPr>
      </w:pPr>
      <w:r w:rsidRPr="00CE51CA">
        <w:rPr>
          <w:rFonts w:ascii="Calibri" w:hAnsi="Calibri"/>
          <w:b/>
          <w:bCs/>
          <w:i w:val="0"/>
          <w:sz w:val="20"/>
        </w:rPr>
        <w:t>UN BATIMENT EST CONSIDERE COMME ENTIEREMENT DETRUIT, LORSQUE, APRES SINISTRE, LES PARTIES RESTANTES, AUTRES QUE LES FONDATIONS, NE PEUVENT ETRE UTILISEES POUR LA RECONSTRUCTION.</w:t>
      </w:r>
    </w:p>
    <w:p w14:paraId="26B9CD22" w14:textId="77777777" w:rsidR="006A4D89" w:rsidRPr="00CE51CA" w:rsidRDefault="006A4D89" w:rsidP="00B93689">
      <w:pPr>
        <w:pStyle w:val="Corpsdetexte"/>
        <w:pBdr>
          <w:top w:val="single" w:sz="4" w:space="1" w:color="0070C0"/>
          <w:left w:val="single" w:sz="4" w:space="4" w:color="0070C0"/>
          <w:bottom w:val="single" w:sz="4" w:space="1" w:color="0070C0"/>
          <w:right w:val="single" w:sz="4" w:space="4" w:color="0070C0"/>
        </w:pBdr>
        <w:shd w:val="clear" w:color="auto" w:fill="FFFFFF"/>
        <w:ind w:left="1416" w:hanging="1424"/>
        <w:jc w:val="both"/>
        <w:rPr>
          <w:rFonts w:ascii="Calibri" w:hAnsi="Calibri"/>
          <w:b/>
          <w:bCs/>
          <w:i w:val="0"/>
          <w:sz w:val="20"/>
        </w:rPr>
      </w:pPr>
    </w:p>
    <w:p w14:paraId="40FF65CC" w14:textId="77777777" w:rsidR="006A4D89" w:rsidRPr="00CE51CA" w:rsidRDefault="006A4D89" w:rsidP="00B93689">
      <w:pPr>
        <w:pStyle w:val="Corpsdetexte"/>
        <w:pBdr>
          <w:top w:val="single" w:sz="4" w:space="1" w:color="0070C0"/>
          <w:left w:val="single" w:sz="4" w:space="4" w:color="0070C0"/>
          <w:bottom w:val="single" w:sz="4" w:space="1" w:color="0070C0"/>
          <w:right w:val="single" w:sz="4" w:space="4" w:color="0070C0"/>
        </w:pBdr>
        <w:shd w:val="clear" w:color="auto" w:fill="FFFFFF"/>
        <w:ind w:hanging="8"/>
        <w:jc w:val="both"/>
        <w:rPr>
          <w:rFonts w:ascii="Calibri" w:hAnsi="Calibri"/>
          <w:b/>
          <w:bCs/>
          <w:i w:val="0"/>
        </w:rPr>
      </w:pPr>
      <w:r w:rsidRPr="00CE51CA">
        <w:rPr>
          <w:rFonts w:ascii="Calibri" w:hAnsi="Calibri"/>
          <w:b/>
          <w:bCs/>
          <w:i w:val="0"/>
          <w:sz w:val="20"/>
        </w:rPr>
        <w:t>EN TOUT ETAT DE CAUSE, EST CONSIDERE COMME ENTIEREMENT DETRUIT UN BATIMENT SINISTRE DONT LE COUT DE REFECTION EST SUPERIEUR A 70% DE LA VALEUR DE RECONSTRUCTION D’UN BATIMENT D’USAGE IDENTIQUE</w:t>
      </w:r>
      <w:r w:rsidRPr="00CE51CA">
        <w:rPr>
          <w:rFonts w:ascii="Calibri" w:hAnsi="Calibri"/>
          <w:b/>
          <w:bCs/>
          <w:i w:val="0"/>
        </w:rPr>
        <w:t>.</w:t>
      </w:r>
    </w:p>
    <w:p w14:paraId="20F111C9" w14:textId="77777777" w:rsidR="006A4D89" w:rsidRPr="00CE51CA" w:rsidRDefault="006A4D89" w:rsidP="00B543B8">
      <w:pPr>
        <w:pStyle w:val="Corpsdetexte"/>
        <w:ind w:left="1416" w:hanging="1424"/>
        <w:jc w:val="both"/>
        <w:rPr>
          <w:rFonts w:ascii="Calibri" w:hAnsi="Calibri"/>
          <w:b/>
          <w:bCs/>
          <w:i w:val="0"/>
          <w:sz w:val="20"/>
        </w:rPr>
      </w:pPr>
    </w:p>
    <w:p w14:paraId="5B441B38" w14:textId="77777777" w:rsidR="006A4D89" w:rsidRPr="00CE51CA" w:rsidRDefault="006A4D89" w:rsidP="00B543B8">
      <w:pPr>
        <w:pStyle w:val="Corpsdetexte"/>
        <w:ind w:left="1416" w:hanging="1424"/>
        <w:jc w:val="both"/>
        <w:rPr>
          <w:rFonts w:ascii="Calibri" w:hAnsi="Calibri"/>
          <w:i w:val="0"/>
          <w:sz w:val="20"/>
        </w:rPr>
      </w:pPr>
    </w:p>
    <w:p w14:paraId="5ED50CF5" w14:textId="77777777" w:rsidR="006A4D89" w:rsidRPr="00CE51CA" w:rsidRDefault="006A4D89" w:rsidP="00B543B8">
      <w:pPr>
        <w:pStyle w:val="Corpsdetexte"/>
        <w:ind w:left="1416" w:hanging="1424"/>
        <w:jc w:val="both"/>
        <w:rPr>
          <w:rFonts w:ascii="Calibri" w:hAnsi="Calibri"/>
          <w:i w:val="0"/>
          <w:sz w:val="20"/>
        </w:rPr>
      </w:pPr>
    </w:p>
    <w:bookmarkEnd w:id="10"/>
    <w:p w14:paraId="2E5EF623" w14:textId="77777777" w:rsidR="006A4D89" w:rsidRPr="00CE51CA" w:rsidRDefault="006A4D89" w:rsidP="00B543B8">
      <w:pPr>
        <w:pStyle w:val="Corpsdetexte"/>
        <w:ind w:left="1416" w:hanging="1424"/>
        <w:jc w:val="both"/>
        <w:rPr>
          <w:rFonts w:ascii="Calibri" w:hAnsi="Calibri"/>
          <w:i w:val="0"/>
          <w:sz w:val="20"/>
        </w:rPr>
      </w:pPr>
    </w:p>
    <w:p w14:paraId="0C155C1C" w14:textId="77777777" w:rsidR="006A4D89" w:rsidRPr="00CE51CA" w:rsidRDefault="006A4D89" w:rsidP="00B543B8">
      <w:pPr>
        <w:pStyle w:val="Corpsdetexte"/>
        <w:ind w:left="1416" w:hanging="1424"/>
        <w:jc w:val="both"/>
        <w:rPr>
          <w:rFonts w:ascii="Calibri" w:hAnsi="Calibri"/>
          <w:i w:val="0"/>
          <w:sz w:val="20"/>
        </w:rPr>
      </w:pPr>
    </w:p>
    <w:p w14:paraId="2A7B44E9" w14:textId="77777777" w:rsidR="00C029C5" w:rsidRPr="00CE51CA" w:rsidRDefault="006A4D89" w:rsidP="00C029C5">
      <w:pPr>
        <w:pStyle w:val="Corpsdetexte"/>
        <w:ind w:right="-142" w:hanging="1424"/>
        <w:rPr>
          <w:rFonts w:ascii="Calibri" w:hAnsi="Calibri"/>
          <w:b/>
          <w:i w:val="0"/>
          <w:color w:val="002060"/>
          <w:sz w:val="32"/>
          <w:lang w:val="fr-FR"/>
        </w:rPr>
      </w:pPr>
      <w:r w:rsidRPr="00CE51CA">
        <w:rPr>
          <w:rFonts w:ascii="Calibri" w:hAnsi="Calibri"/>
          <w:i w:val="0"/>
          <w:sz w:val="20"/>
        </w:rPr>
        <w:br w:type="page"/>
      </w:r>
      <w:bookmarkStart w:id="11" w:name="_Hlk40014362"/>
      <w:r w:rsidR="00C029C5" w:rsidRPr="00CE51CA">
        <w:rPr>
          <w:rFonts w:ascii="Calibri" w:hAnsi="Calibri"/>
          <w:b/>
          <w:i w:val="0"/>
          <w:color w:val="002060"/>
          <w:sz w:val="32"/>
          <w:lang w:val="fr-FR"/>
        </w:rPr>
        <w:lastRenderedPageBreak/>
        <w:t>CAS PARTICULIERS</w:t>
      </w:r>
    </w:p>
    <w:p w14:paraId="560F74F6" w14:textId="77777777" w:rsidR="00C029C5" w:rsidRPr="00CE51CA" w:rsidRDefault="00C029C5" w:rsidP="00C029C5">
      <w:pPr>
        <w:ind w:hanging="1424"/>
        <w:rPr>
          <w:rFonts w:ascii="Calibri" w:hAnsi="Calibri"/>
          <w:b/>
          <w:color w:val="002060"/>
          <w:sz w:val="20"/>
          <w:szCs w:val="20"/>
          <w:lang w:eastAsia="x-none"/>
        </w:rPr>
      </w:pPr>
    </w:p>
    <w:p w14:paraId="2A06E4CC" w14:textId="77777777" w:rsidR="00925E80" w:rsidRPr="00CE51CA" w:rsidRDefault="00925E80" w:rsidP="00D134BE">
      <w:pPr>
        <w:pStyle w:val="Corpsdetexte"/>
        <w:spacing w:after="120"/>
        <w:jc w:val="both"/>
        <w:rPr>
          <w:rFonts w:ascii="Calibri" w:hAnsi="Calibri"/>
          <w:b/>
          <w:i w:val="0"/>
          <w:u w:val="single"/>
          <w:lang w:val="fr-FR"/>
        </w:rPr>
      </w:pPr>
      <w:r w:rsidRPr="00CE51CA">
        <w:rPr>
          <w:rFonts w:ascii="Calibri" w:hAnsi="Calibri"/>
          <w:b/>
          <w:i w:val="0"/>
          <w:u w:val="single"/>
        </w:rPr>
        <w:t>Bâtiments construits sur terrain d’autrui</w:t>
      </w:r>
      <w:r w:rsidR="00FA6F34" w:rsidRPr="00CE51CA">
        <w:rPr>
          <w:rFonts w:ascii="Calibri" w:hAnsi="Calibri"/>
          <w:b/>
          <w:i w:val="0"/>
          <w:lang w:val="fr-FR"/>
        </w:rPr>
        <w:t> :</w:t>
      </w:r>
    </w:p>
    <w:p w14:paraId="1DCCBC7F" w14:textId="77777777" w:rsidR="00925E80" w:rsidRPr="00CE51CA" w:rsidRDefault="00E31413" w:rsidP="0080398B">
      <w:pPr>
        <w:jc w:val="both"/>
        <w:rPr>
          <w:rFonts w:ascii="Calibri" w:hAnsi="Calibri"/>
        </w:rPr>
      </w:pPr>
      <w:r w:rsidRPr="00CE51CA">
        <w:rPr>
          <w:rFonts w:ascii="Calibri" w:hAnsi="Calibri"/>
        </w:rPr>
        <w:t>En</w:t>
      </w:r>
      <w:r w:rsidR="00925E80" w:rsidRPr="00CE51CA">
        <w:rPr>
          <w:rFonts w:ascii="Calibri" w:hAnsi="Calibri"/>
        </w:rPr>
        <w:t xml:space="preserve"> cas de reconstruction sur les lieux loués, entreprise dans le délai d’un an à partir de la clôture de l’expertise, l’indemnité est versée au fur</w:t>
      </w:r>
      <w:r w:rsidR="00C029C5" w:rsidRPr="00CE51CA">
        <w:rPr>
          <w:rFonts w:ascii="Calibri" w:hAnsi="Calibri"/>
        </w:rPr>
        <w:t xml:space="preserve"> et à mesure de l’exécution des </w:t>
      </w:r>
      <w:r w:rsidR="00925E80" w:rsidRPr="00CE51CA">
        <w:rPr>
          <w:rFonts w:ascii="Calibri" w:hAnsi="Calibri"/>
        </w:rPr>
        <w:t>travaux</w:t>
      </w:r>
      <w:r w:rsidR="004628BD" w:rsidRPr="00CE51CA">
        <w:rPr>
          <w:rFonts w:ascii="Calibri" w:hAnsi="Calibri"/>
        </w:rPr>
        <w:t>.</w:t>
      </w:r>
    </w:p>
    <w:p w14:paraId="7BAB4732" w14:textId="77777777" w:rsidR="00925E80" w:rsidRPr="00CE51CA" w:rsidRDefault="00E31413" w:rsidP="00736A0B">
      <w:pPr>
        <w:spacing w:before="120"/>
        <w:jc w:val="both"/>
        <w:rPr>
          <w:rFonts w:ascii="Calibri" w:hAnsi="Calibri"/>
        </w:rPr>
      </w:pPr>
      <w:r w:rsidRPr="00CE51CA">
        <w:rPr>
          <w:rFonts w:ascii="Calibri" w:hAnsi="Calibri"/>
        </w:rPr>
        <w:t>En</w:t>
      </w:r>
      <w:r w:rsidR="00925E80" w:rsidRPr="00CE51CA">
        <w:rPr>
          <w:rFonts w:ascii="Calibri" w:hAnsi="Calibri"/>
        </w:rPr>
        <w:t xml:space="preserve"> cas de </w:t>
      </w:r>
      <w:r w:rsidR="00BD4B83" w:rsidRPr="00CE51CA">
        <w:rPr>
          <w:rFonts w:ascii="Calibri" w:hAnsi="Calibri"/>
        </w:rPr>
        <w:t>non-reconstruction</w:t>
      </w:r>
      <w:r w:rsidR="00925E80" w:rsidRPr="00CE51CA">
        <w:rPr>
          <w:rFonts w:ascii="Calibri" w:hAnsi="Calibri"/>
        </w:rPr>
        <w:t>, s’il résulte de dispositions légales ou d’un acte ayant date certaine avant le sinistre que la collectivité souscriptrice devait, à une époque quelconque, être remboursée par le propriétaire du sol de tout ou partie des constructions, l’indemnité ne peut excéder la somme stipulée au bail à cet effet. A défaut de convention entre le bailleur et le preneur ou dans le silence de celle-ci, la collectivité souscriptrice n’a droit qu’à la valeur des matériaux évalués comme matériaux de démolition.</w:t>
      </w:r>
    </w:p>
    <w:p w14:paraId="74D74518" w14:textId="77777777" w:rsidR="006A4D89" w:rsidRPr="00CE51CA" w:rsidRDefault="006A4D89" w:rsidP="00B543B8">
      <w:pPr>
        <w:pStyle w:val="Corpsdetexte"/>
        <w:ind w:left="1416" w:hanging="1424"/>
        <w:jc w:val="both"/>
        <w:rPr>
          <w:rFonts w:ascii="Calibri" w:hAnsi="Calibri"/>
          <w:lang w:val="fr-FR"/>
        </w:rPr>
      </w:pPr>
    </w:p>
    <w:p w14:paraId="01829459" w14:textId="77777777" w:rsidR="006A4D89" w:rsidRPr="00CE51CA" w:rsidRDefault="006A4D89" w:rsidP="00C029C5">
      <w:pPr>
        <w:pStyle w:val="Corpsdetexte"/>
        <w:jc w:val="both"/>
        <w:rPr>
          <w:rFonts w:ascii="Calibri" w:hAnsi="Calibri"/>
          <w:b/>
          <w:i w:val="0"/>
          <w:u w:val="single"/>
          <w:lang w:val="fr-FR"/>
        </w:rPr>
      </w:pPr>
      <w:r w:rsidRPr="00CE51CA">
        <w:rPr>
          <w:rFonts w:ascii="Calibri" w:hAnsi="Calibri"/>
          <w:b/>
          <w:i w:val="0"/>
          <w:u w:val="single"/>
        </w:rPr>
        <w:t>Les biens désignés à l’article 1.3</w:t>
      </w:r>
      <w:r w:rsidR="002E67D2" w:rsidRPr="00CE51CA">
        <w:rPr>
          <w:rFonts w:ascii="Calibri" w:hAnsi="Calibri"/>
          <w:b/>
          <w:i w:val="0"/>
          <w:u w:val="single"/>
          <w:lang w:val="fr-FR"/>
        </w:rPr>
        <w:t xml:space="preserve"> des conditions générales de garanties</w:t>
      </w:r>
      <w:r w:rsidR="00FA6F34" w:rsidRPr="00CE51CA">
        <w:rPr>
          <w:rFonts w:ascii="Calibri" w:hAnsi="Calibri"/>
          <w:b/>
          <w:i w:val="0"/>
          <w:lang w:val="fr-FR"/>
        </w:rPr>
        <w:t> :</w:t>
      </w:r>
    </w:p>
    <w:p w14:paraId="0981B9BB" w14:textId="77777777" w:rsidR="0099288D" w:rsidRPr="00CE51CA" w:rsidRDefault="0099288D" w:rsidP="00C029C5">
      <w:pPr>
        <w:pStyle w:val="Corpsdetexte"/>
        <w:jc w:val="both"/>
        <w:rPr>
          <w:rFonts w:ascii="Calibri" w:hAnsi="Calibri"/>
          <w:b/>
          <w:i w:val="0"/>
          <w:color w:val="002060"/>
          <w:u w:val="single"/>
          <w:lang w:val="fr-FR"/>
        </w:rPr>
      </w:pPr>
    </w:p>
    <w:p w14:paraId="50BEF288" w14:textId="77777777" w:rsidR="006A4D89" w:rsidRPr="00CE51CA" w:rsidRDefault="006A4D89" w:rsidP="0080398B">
      <w:pPr>
        <w:jc w:val="both"/>
        <w:rPr>
          <w:rFonts w:ascii="Calibri" w:hAnsi="Calibri"/>
        </w:rPr>
      </w:pPr>
      <w:r w:rsidRPr="00CE51CA">
        <w:rPr>
          <w:rFonts w:ascii="Calibri" w:hAnsi="Calibri"/>
        </w:rPr>
        <w:t>Ils sont évalués d’après leur valeur de remplacement au prix du neuf au jour du sinistre.</w:t>
      </w:r>
    </w:p>
    <w:p w14:paraId="486B2834" w14:textId="77777777" w:rsidR="006A4D89" w:rsidRPr="00CE51CA" w:rsidRDefault="006A4D89" w:rsidP="00B543B8">
      <w:pPr>
        <w:ind w:left="1416" w:hanging="1424"/>
        <w:jc w:val="both"/>
        <w:rPr>
          <w:rFonts w:ascii="Calibri" w:hAnsi="Calibri"/>
        </w:rPr>
      </w:pPr>
    </w:p>
    <w:p w14:paraId="51F23E7D" w14:textId="77777777" w:rsidR="006A4D89" w:rsidRPr="00CE51CA" w:rsidRDefault="006A4D89" w:rsidP="00C029C5">
      <w:pPr>
        <w:pStyle w:val="Corpsdetexte"/>
        <w:jc w:val="both"/>
        <w:rPr>
          <w:rFonts w:ascii="Calibri" w:hAnsi="Calibri"/>
          <w:b/>
          <w:i w:val="0"/>
          <w:u w:val="single"/>
          <w:lang w:val="fr-FR"/>
        </w:rPr>
      </w:pPr>
      <w:r w:rsidRPr="00CE51CA">
        <w:rPr>
          <w:rFonts w:ascii="Calibri" w:hAnsi="Calibri"/>
          <w:b/>
          <w:i w:val="0"/>
          <w:u w:val="single"/>
        </w:rPr>
        <w:t>Le</w:t>
      </w:r>
      <w:r w:rsidR="002B18AA" w:rsidRPr="00CE51CA">
        <w:rPr>
          <w:rFonts w:ascii="Calibri" w:hAnsi="Calibri"/>
          <w:b/>
          <w:i w:val="0"/>
          <w:u w:val="single"/>
        </w:rPr>
        <w:t>s biens mobiliers, le</w:t>
      </w:r>
      <w:r w:rsidRPr="00CE51CA">
        <w:rPr>
          <w:rFonts w:ascii="Calibri" w:hAnsi="Calibri"/>
          <w:b/>
          <w:i w:val="0"/>
          <w:u w:val="single"/>
        </w:rPr>
        <w:t xml:space="preserve"> matériel </w:t>
      </w:r>
      <w:r w:rsidR="002B18AA" w:rsidRPr="00CE51CA">
        <w:rPr>
          <w:rFonts w:ascii="Calibri" w:hAnsi="Calibri"/>
          <w:b/>
          <w:i w:val="0"/>
          <w:u w:val="single"/>
        </w:rPr>
        <w:t>et les marchandises</w:t>
      </w:r>
      <w:r w:rsidR="00FA6F34" w:rsidRPr="00CE51CA">
        <w:rPr>
          <w:rFonts w:ascii="Calibri" w:hAnsi="Calibri"/>
          <w:b/>
          <w:i w:val="0"/>
        </w:rPr>
        <w:t> </w:t>
      </w:r>
      <w:r w:rsidR="00FA6F34" w:rsidRPr="00CE51CA">
        <w:rPr>
          <w:rFonts w:ascii="Calibri" w:hAnsi="Calibri"/>
          <w:b/>
          <w:i w:val="0"/>
          <w:lang w:val="fr-FR"/>
        </w:rPr>
        <w:t>:</w:t>
      </w:r>
    </w:p>
    <w:p w14:paraId="555414F4" w14:textId="77777777" w:rsidR="0099288D" w:rsidRPr="00CE51CA" w:rsidRDefault="0099288D" w:rsidP="00C029C5">
      <w:pPr>
        <w:pStyle w:val="Corpsdetexte"/>
        <w:jc w:val="both"/>
        <w:rPr>
          <w:rFonts w:ascii="Calibri" w:hAnsi="Calibri"/>
          <w:b/>
          <w:i w:val="0"/>
          <w:color w:val="002060"/>
          <w:u w:val="single"/>
          <w:lang w:val="fr-FR"/>
        </w:rPr>
      </w:pPr>
    </w:p>
    <w:p w14:paraId="15B4C2CA" w14:textId="77777777" w:rsidR="006A4D89" w:rsidRPr="00CE51CA" w:rsidRDefault="006A4D89" w:rsidP="0080398B">
      <w:pPr>
        <w:jc w:val="both"/>
        <w:rPr>
          <w:rFonts w:ascii="Calibri" w:hAnsi="Calibri"/>
        </w:rPr>
      </w:pPr>
      <w:r w:rsidRPr="00CE51CA">
        <w:rPr>
          <w:rFonts w:ascii="Calibri" w:hAnsi="Calibri"/>
        </w:rPr>
        <w:t>Ils sont estimés d’après leur valeur au prix du neuf au jour du sinistre</w:t>
      </w:r>
      <w:r w:rsidR="00314EB0" w:rsidRPr="00CE51CA">
        <w:rPr>
          <w:rFonts w:ascii="Calibri" w:hAnsi="Calibri"/>
        </w:rPr>
        <w:t>.</w:t>
      </w:r>
    </w:p>
    <w:p w14:paraId="52A1734F" w14:textId="77777777" w:rsidR="006A4D89" w:rsidRPr="00CE51CA" w:rsidRDefault="006A4D89" w:rsidP="00B543B8">
      <w:pPr>
        <w:ind w:left="1416" w:hanging="1424"/>
        <w:jc w:val="both"/>
        <w:rPr>
          <w:rFonts w:ascii="Calibri" w:hAnsi="Calibri"/>
        </w:rPr>
      </w:pPr>
    </w:p>
    <w:p w14:paraId="16D172D2" w14:textId="77777777" w:rsidR="006A4D89" w:rsidRPr="00CE51CA" w:rsidRDefault="006A4D89" w:rsidP="00C029C5">
      <w:pPr>
        <w:pStyle w:val="Corpsdetexte"/>
        <w:jc w:val="both"/>
        <w:rPr>
          <w:rFonts w:ascii="Calibri" w:hAnsi="Calibri"/>
          <w:b/>
          <w:i w:val="0"/>
          <w:u w:val="single"/>
          <w:lang w:val="fr-FR"/>
        </w:rPr>
      </w:pPr>
      <w:r w:rsidRPr="00CE51CA">
        <w:rPr>
          <w:rFonts w:ascii="Calibri" w:hAnsi="Calibri"/>
          <w:b/>
          <w:i w:val="0"/>
          <w:u w:val="single"/>
        </w:rPr>
        <w:t>Les objets précieux</w:t>
      </w:r>
      <w:r w:rsidR="00FA6F34" w:rsidRPr="00CE51CA">
        <w:rPr>
          <w:rFonts w:ascii="Calibri" w:hAnsi="Calibri"/>
          <w:b/>
          <w:i w:val="0"/>
        </w:rPr>
        <w:t> </w:t>
      </w:r>
      <w:r w:rsidR="00FA6F34" w:rsidRPr="00CE51CA">
        <w:rPr>
          <w:rFonts w:ascii="Calibri" w:hAnsi="Calibri"/>
          <w:b/>
          <w:i w:val="0"/>
          <w:lang w:val="fr-FR"/>
        </w:rPr>
        <w:t>:</w:t>
      </w:r>
    </w:p>
    <w:p w14:paraId="7C2EA2F3" w14:textId="77777777" w:rsidR="0099288D" w:rsidRPr="00CE51CA" w:rsidRDefault="0099288D" w:rsidP="00C029C5">
      <w:pPr>
        <w:pStyle w:val="Corpsdetexte"/>
        <w:jc w:val="both"/>
        <w:rPr>
          <w:rFonts w:ascii="Calibri" w:hAnsi="Calibri"/>
          <w:b/>
          <w:i w:val="0"/>
          <w:color w:val="002060"/>
          <w:u w:val="single"/>
          <w:lang w:val="fr-FR"/>
        </w:rPr>
      </w:pPr>
    </w:p>
    <w:p w14:paraId="242E3B1E" w14:textId="77777777" w:rsidR="006A4D89" w:rsidRPr="00CE51CA" w:rsidRDefault="006A4D89" w:rsidP="0080398B">
      <w:pPr>
        <w:jc w:val="both"/>
        <w:rPr>
          <w:rFonts w:ascii="Calibri" w:hAnsi="Calibri"/>
        </w:rPr>
      </w:pPr>
      <w:r w:rsidRPr="00CE51CA">
        <w:rPr>
          <w:rFonts w:ascii="Calibri" w:hAnsi="Calibri"/>
        </w:rPr>
        <w:t>Ils sont estimés d’après leur valeur de remplacement au jour du sinistre</w:t>
      </w:r>
      <w:r w:rsidR="00314EB0" w:rsidRPr="00CE51CA">
        <w:rPr>
          <w:rFonts w:ascii="Calibri" w:hAnsi="Calibri"/>
        </w:rPr>
        <w:t>.</w:t>
      </w:r>
    </w:p>
    <w:p w14:paraId="1C9EA4AC" w14:textId="77777777" w:rsidR="006A4D89" w:rsidRPr="00CE51CA" w:rsidRDefault="006A4D89" w:rsidP="00B543B8">
      <w:pPr>
        <w:ind w:left="1416" w:hanging="1424"/>
        <w:jc w:val="both"/>
        <w:rPr>
          <w:rFonts w:ascii="Calibri" w:hAnsi="Calibri"/>
        </w:rPr>
      </w:pPr>
    </w:p>
    <w:p w14:paraId="0D202BDC" w14:textId="77777777" w:rsidR="006A4D89" w:rsidRPr="00CE51CA" w:rsidRDefault="006A4D89" w:rsidP="00B8308F">
      <w:pPr>
        <w:pBdr>
          <w:bottom w:val="single" w:sz="4" w:space="0" w:color="FFC000"/>
        </w:pBdr>
        <w:tabs>
          <w:tab w:val="left" w:pos="-284"/>
        </w:tabs>
        <w:rPr>
          <w:rFonts w:ascii="Calibri" w:hAnsi="Calibri"/>
          <w:b/>
          <w:color w:val="002060"/>
        </w:rPr>
      </w:pPr>
      <w:r w:rsidRPr="00CE51CA">
        <w:rPr>
          <w:rFonts w:ascii="Calibri" w:hAnsi="Calibri"/>
          <w:b/>
          <w:color w:val="002060"/>
        </w:rPr>
        <w:t>4.2</w:t>
      </w:r>
      <w:r w:rsidRPr="00CE51CA">
        <w:rPr>
          <w:rFonts w:ascii="Calibri" w:hAnsi="Calibri"/>
          <w:b/>
          <w:color w:val="002060"/>
        </w:rPr>
        <w:tab/>
        <w:t>MONTANT DE LA GARANTIE</w:t>
      </w:r>
    </w:p>
    <w:p w14:paraId="263F5471" w14:textId="77777777" w:rsidR="006A4D89" w:rsidRPr="00CE51CA" w:rsidRDefault="006A4D89" w:rsidP="00C029C5">
      <w:pPr>
        <w:jc w:val="both"/>
        <w:rPr>
          <w:rFonts w:ascii="Calibri" w:hAnsi="Calibri"/>
        </w:rPr>
      </w:pPr>
      <w:r w:rsidRPr="00CE51CA">
        <w:rPr>
          <w:rFonts w:ascii="Calibri" w:hAnsi="Calibri"/>
        </w:rPr>
        <w:t>Conformément à l’article L. 121-1 du Code, l’indemnité due par l’</w:t>
      </w:r>
      <w:r w:rsidR="00816BC6" w:rsidRPr="00CE51CA">
        <w:rPr>
          <w:rFonts w:ascii="Calibri" w:hAnsi="Calibri"/>
        </w:rPr>
        <w:t>Assureur</w:t>
      </w:r>
      <w:r w:rsidRPr="00CE51CA">
        <w:rPr>
          <w:rFonts w:ascii="Calibri" w:hAnsi="Calibri"/>
        </w:rPr>
        <w:t xml:space="preserve"> à l’</w:t>
      </w:r>
      <w:r w:rsidR="0000131C" w:rsidRPr="00CE51CA">
        <w:rPr>
          <w:rFonts w:ascii="Calibri" w:hAnsi="Calibri"/>
        </w:rPr>
        <w:t>Assuré</w:t>
      </w:r>
      <w:r w:rsidRPr="00CE51CA">
        <w:rPr>
          <w:rFonts w:ascii="Calibri" w:hAnsi="Calibri"/>
        </w:rPr>
        <w:t xml:space="preserve"> ne doit pas dépasser le montant de la valeur de la chose assurée au moment du sinistre</w:t>
      </w:r>
      <w:r w:rsidR="004409C4" w:rsidRPr="00CE51CA">
        <w:rPr>
          <w:rFonts w:ascii="Calibri" w:hAnsi="Calibri"/>
        </w:rPr>
        <w:t>.</w:t>
      </w:r>
    </w:p>
    <w:p w14:paraId="66972B65" w14:textId="77777777" w:rsidR="00BD4B83" w:rsidRPr="00CE51CA" w:rsidRDefault="00BD4B83" w:rsidP="00C029C5">
      <w:pPr>
        <w:jc w:val="both"/>
        <w:rPr>
          <w:rFonts w:ascii="Calibri" w:hAnsi="Calibri"/>
        </w:rPr>
      </w:pPr>
    </w:p>
    <w:p w14:paraId="5068B24F" w14:textId="77777777" w:rsidR="006A4D89" w:rsidRPr="00CE51CA" w:rsidRDefault="006A4D89" w:rsidP="00C029C5">
      <w:pPr>
        <w:jc w:val="both"/>
        <w:rPr>
          <w:rFonts w:ascii="Calibri" w:hAnsi="Calibri"/>
        </w:rPr>
      </w:pPr>
      <w:r w:rsidRPr="00CE51CA">
        <w:rPr>
          <w:rFonts w:ascii="Calibri" w:hAnsi="Calibri"/>
        </w:rPr>
        <w:t>Dans cette limite et sous réserve des clauses administratives particulières ci-après, la garantie de l’</w:t>
      </w:r>
      <w:r w:rsidR="00816BC6" w:rsidRPr="00CE51CA">
        <w:rPr>
          <w:rFonts w:ascii="Calibri" w:hAnsi="Calibri"/>
        </w:rPr>
        <w:t>Assureur</w:t>
      </w:r>
      <w:r w:rsidRPr="00CE51CA">
        <w:rPr>
          <w:rFonts w:ascii="Calibri" w:hAnsi="Calibri"/>
        </w:rPr>
        <w:t xml:space="preserve"> s’exerce sans indication de somme, étant tou</w:t>
      </w:r>
      <w:r w:rsidR="00444497" w:rsidRPr="00CE51CA">
        <w:rPr>
          <w:rFonts w:ascii="Calibri" w:hAnsi="Calibri"/>
        </w:rPr>
        <w:t xml:space="preserve">tefois précisé que l’indemnité </w:t>
      </w:r>
      <w:r w:rsidRPr="00CE51CA">
        <w:rPr>
          <w:rFonts w:ascii="Calibri" w:hAnsi="Calibri"/>
        </w:rPr>
        <w:t>à sa charge ne pourra excéder pour :</w:t>
      </w:r>
    </w:p>
    <w:p w14:paraId="5B8D5AC3" w14:textId="77777777" w:rsidR="006A4D89" w:rsidRPr="00CE51CA" w:rsidRDefault="006A4D89" w:rsidP="00B543B8">
      <w:pPr>
        <w:ind w:left="705" w:hanging="1424"/>
        <w:jc w:val="both"/>
        <w:rPr>
          <w:rFonts w:ascii="Calibri" w:hAnsi="Calibri"/>
        </w:rPr>
      </w:pPr>
    </w:p>
    <w:p w14:paraId="58DFD16A" w14:textId="7CBF1F5E" w:rsidR="006A4D89" w:rsidRPr="00CE51CA" w:rsidRDefault="006A4D89" w:rsidP="00C029C5">
      <w:pPr>
        <w:pStyle w:val="Corpsdetexte"/>
        <w:jc w:val="both"/>
        <w:rPr>
          <w:rFonts w:ascii="Calibri" w:hAnsi="Calibri"/>
          <w:b/>
          <w:i w:val="0"/>
          <w:u w:val="single"/>
          <w:lang w:val="fr-FR"/>
        </w:rPr>
      </w:pPr>
      <w:bookmarkStart w:id="12" w:name="_Hlk144136990"/>
      <w:r w:rsidRPr="00CE51CA">
        <w:rPr>
          <w:rFonts w:ascii="Calibri" w:hAnsi="Calibri"/>
          <w:b/>
          <w:i w:val="0"/>
          <w:u w:val="single"/>
        </w:rPr>
        <w:t>Les bâtiments</w:t>
      </w:r>
      <w:r w:rsidR="002B18AA" w:rsidRPr="00CE51CA">
        <w:rPr>
          <w:rFonts w:ascii="Calibri" w:hAnsi="Calibri"/>
          <w:b/>
          <w:i w:val="0"/>
          <w:u w:val="single"/>
        </w:rPr>
        <w:t>, ouvrages et de génie civil</w:t>
      </w:r>
      <w:r w:rsidR="00FA6F34" w:rsidRPr="00CE51CA">
        <w:rPr>
          <w:rFonts w:ascii="Calibri" w:hAnsi="Calibri"/>
          <w:b/>
          <w:i w:val="0"/>
          <w:lang w:val="fr-FR"/>
        </w:rPr>
        <w:t> :</w:t>
      </w:r>
    </w:p>
    <w:p w14:paraId="1D71C2E6" w14:textId="77777777" w:rsidR="0099288D" w:rsidRPr="00CE51CA" w:rsidRDefault="0099288D" w:rsidP="00C029C5">
      <w:pPr>
        <w:pStyle w:val="Corpsdetexte"/>
        <w:jc w:val="both"/>
        <w:rPr>
          <w:rFonts w:ascii="Calibri" w:hAnsi="Calibri"/>
          <w:b/>
          <w:i w:val="0"/>
          <w:u w:val="single"/>
          <w:lang w:val="fr-FR"/>
        </w:rPr>
      </w:pPr>
    </w:p>
    <w:p w14:paraId="304EC0E8" w14:textId="1759DFBA" w:rsidR="006A4D89" w:rsidRPr="00CE51CA" w:rsidRDefault="006A4D89" w:rsidP="0080398B">
      <w:pPr>
        <w:jc w:val="both"/>
        <w:rPr>
          <w:rFonts w:ascii="Calibri" w:hAnsi="Calibri"/>
        </w:rPr>
      </w:pPr>
      <w:r w:rsidRPr="00CE51CA">
        <w:rPr>
          <w:rFonts w:ascii="Calibri" w:hAnsi="Calibri"/>
        </w:rPr>
        <w:t xml:space="preserve">La valeur </w:t>
      </w:r>
      <w:r w:rsidR="00F216DD" w:rsidRPr="00F216DD">
        <w:rPr>
          <w:rFonts w:ascii="Calibri" w:hAnsi="Calibri"/>
        </w:rPr>
        <w:t>de reconstruction vétusté déduite</w:t>
      </w:r>
      <w:r w:rsidRPr="00CE51CA">
        <w:rPr>
          <w:rFonts w:ascii="Calibri" w:hAnsi="Calibri"/>
        </w:rPr>
        <w:t xml:space="preserve">, majorée du tiers de la valeur de </w:t>
      </w:r>
      <w:r w:rsidR="004548BE">
        <w:rPr>
          <w:rFonts w:ascii="Calibri" w:hAnsi="Calibri"/>
        </w:rPr>
        <w:t>reconstruction.</w:t>
      </w:r>
      <w:r w:rsidRPr="00CE51CA">
        <w:rPr>
          <w:rFonts w:ascii="Calibri" w:hAnsi="Calibri"/>
        </w:rPr>
        <w:t xml:space="preserve"> </w:t>
      </w:r>
    </w:p>
    <w:bookmarkEnd w:id="12"/>
    <w:p w14:paraId="584B4578" w14:textId="77777777" w:rsidR="002B18AA" w:rsidRPr="00CE51CA" w:rsidRDefault="002B18AA">
      <w:pPr>
        <w:ind w:left="1416"/>
        <w:jc w:val="both"/>
        <w:rPr>
          <w:rFonts w:ascii="Calibri" w:hAnsi="Calibri"/>
        </w:rPr>
      </w:pPr>
    </w:p>
    <w:p w14:paraId="5AB4E77B" w14:textId="77777777" w:rsidR="006A4D89" w:rsidRPr="00CE51CA" w:rsidRDefault="006A4D89" w:rsidP="00C029C5">
      <w:pPr>
        <w:pStyle w:val="Corpsdetexte"/>
        <w:jc w:val="both"/>
        <w:rPr>
          <w:rFonts w:ascii="Calibri" w:hAnsi="Calibri"/>
          <w:b/>
          <w:lang w:val="fr-FR"/>
        </w:rPr>
      </w:pPr>
      <w:r w:rsidRPr="00CE51CA">
        <w:rPr>
          <w:rFonts w:ascii="Calibri" w:hAnsi="Calibri"/>
          <w:b/>
          <w:i w:val="0"/>
          <w:u w:val="single"/>
        </w:rPr>
        <w:t>Le</w:t>
      </w:r>
      <w:r w:rsidR="00444497" w:rsidRPr="00CE51CA">
        <w:rPr>
          <w:rFonts w:ascii="Calibri" w:hAnsi="Calibri"/>
          <w:b/>
          <w:i w:val="0"/>
          <w:u w:val="single"/>
        </w:rPr>
        <w:t>s biens mobiliers, le</w:t>
      </w:r>
      <w:r w:rsidRPr="00CE51CA">
        <w:rPr>
          <w:rFonts w:ascii="Calibri" w:hAnsi="Calibri"/>
          <w:b/>
          <w:i w:val="0"/>
          <w:u w:val="single"/>
        </w:rPr>
        <w:t xml:space="preserve"> matériel et les </w:t>
      </w:r>
      <w:r w:rsidR="002B18AA" w:rsidRPr="00CE51CA">
        <w:rPr>
          <w:rFonts w:ascii="Calibri" w:hAnsi="Calibri"/>
          <w:b/>
          <w:i w:val="0"/>
          <w:u w:val="single"/>
        </w:rPr>
        <w:t>marchandises</w:t>
      </w:r>
      <w:r w:rsidR="00FA6F34" w:rsidRPr="00CE51CA">
        <w:rPr>
          <w:rFonts w:ascii="Calibri" w:hAnsi="Calibri"/>
          <w:b/>
          <w:i w:val="0"/>
          <w:lang w:val="fr-FR"/>
        </w:rPr>
        <w:t> :</w:t>
      </w:r>
    </w:p>
    <w:p w14:paraId="6921402F" w14:textId="77777777" w:rsidR="006A4D89" w:rsidRPr="00CE51CA" w:rsidRDefault="006A4D89">
      <w:pPr>
        <w:ind w:left="704"/>
        <w:jc w:val="both"/>
        <w:rPr>
          <w:rFonts w:ascii="Calibri" w:hAnsi="Calibri"/>
        </w:rPr>
      </w:pPr>
    </w:p>
    <w:p w14:paraId="3BA8377F" w14:textId="77777777" w:rsidR="006A4D89" w:rsidRPr="00CE51CA" w:rsidRDefault="006A4D89" w:rsidP="0080398B">
      <w:pPr>
        <w:jc w:val="both"/>
        <w:rPr>
          <w:rFonts w:ascii="Calibri" w:hAnsi="Calibri"/>
        </w:rPr>
      </w:pPr>
      <w:r w:rsidRPr="00CE51CA">
        <w:rPr>
          <w:rFonts w:ascii="Calibri" w:hAnsi="Calibri"/>
        </w:rPr>
        <w:t xml:space="preserve">Leur valeur de remplacement au prix du neuf au jour du sinistre. </w:t>
      </w:r>
    </w:p>
    <w:p w14:paraId="3F65D69B" w14:textId="77777777" w:rsidR="00722039" w:rsidRPr="00CE51CA" w:rsidRDefault="00722039" w:rsidP="00C029C5">
      <w:pPr>
        <w:jc w:val="both"/>
        <w:rPr>
          <w:rFonts w:ascii="Calibri" w:hAnsi="Calibri"/>
        </w:rPr>
      </w:pPr>
    </w:p>
    <w:p w14:paraId="626D6EC0" w14:textId="77777777" w:rsidR="00245CBC" w:rsidRDefault="00245CBC">
      <w:pPr>
        <w:rPr>
          <w:rFonts w:ascii="Calibri" w:hAnsi="Calibri"/>
        </w:rPr>
      </w:pPr>
      <w:r>
        <w:rPr>
          <w:rFonts w:ascii="Calibri" w:hAnsi="Calibri"/>
        </w:rPr>
        <w:br w:type="page"/>
      </w:r>
    </w:p>
    <w:p w14:paraId="46B7D48A" w14:textId="37B5BC36" w:rsidR="00261FDA" w:rsidRPr="00CE51CA" w:rsidRDefault="006A4D89" w:rsidP="00A74674">
      <w:pPr>
        <w:spacing w:after="120"/>
        <w:jc w:val="both"/>
        <w:rPr>
          <w:rFonts w:ascii="Calibri" w:hAnsi="Calibri"/>
        </w:rPr>
      </w:pPr>
      <w:r w:rsidRPr="00CE51CA">
        <w:rPr>
          <w:rFonts w:ascii="Calibri" w:hAnsi="Calibri"/>
        </w:rPr>
        <w:lastRenderedPageBreak/>
        <w:t>Néanmoins, l’</w:t>
      </w:r>
      <w:r w:rsidR="00816BC6" w:rsidRPr="00CE51CA">
        <w:rPr>
          <w:rFonts w:ascii="Calibri" w:hAnsi="Calibri"/>
        </w:rPr>
        <w:t>Assureur</w:t>
      </w:r>
      <w:r w:rsidRPr="00CE51CA">
        <w:rPr>
          <w:rFonts w:ascii="Calibri" w:hAnsi="Calibri"/>
        </w:rPr>
        <w:t xml:space="preserve"> déduit de l’évaluation en valeur à neuf la totalité de la vétusté pour les biens ci-après :</w:t>
      </w:r>
    </w:p>
    <w:p w14:paraId="69853B3F" w14:textId="77777777" w:rsidR="006A4D89" w:rsidRPr="00CE51CA" w:rsidRDefault="00E31413" w:rsidP="002C3EB4">
      <w:pPr>
        <w:numPr>
          <w:ilvl w:val="0"/>
          <w:numId w:val="42"/>
        </w:numPr>
        <w:ind w:left="357" w:hanging="357"/>
        <w:jc w:val="both"/>
        <w:rPr>
          <w:rFonts w:ascii="Calibri" w:hAnsi="Calibri"/>
        </w:rPr>
      </w:pPr>
      <w:r w:rsidRPr="00CE51CA">
        <w:rPr>
          <w:rFonts w:ascii="Calibri" w:hAnsi="Calibri"/>
        </w:rPr>
        <w:t>Le</w:t>
      </w:r>
      <w:r w:rsidR="006A4D89" w:rsidRPr="00CE51CA">
        <w:rPr>
          <w:rFonts w:ascii="Calibri" w:hAnsi="Calibri"/>
        </w:rPr>
        <w:t xml:space="preserve"> linge, les effets d’habillement, les approvisionnements de toute nature ;</w:t>
      </w:r>
    </w:p>
    <w:p w14:paraId="373ECA83" w14:textId="77777777" w:rsidR="006A4D89" w:rsidRPr="00CE51CA" w:rsidRDefault="00E31413" w:rsidP="002C3EB4">
      <w:pPr>
        <w:numPr>
          <w:ilvl w:val="0"/>
          <w:numId w:val="42"/>
        </w:numPr>
        <w:ind w:left="357" w:hanging="357"/>
        <w:jc w:val="both"/>
        <w:rPr>
          <w:rFonts w:ascii="Calibri" w:hAnsi="Calibri"/>
        </w:rPr>
      </w:pPr>
      <w:r w:rsidRPr="00CE51CA">
        <w:rPr>
          <w:rFonts w:ascii="Calibri" w:hAnsi="Calibri"/>
        </w:rPr>
        <w:t>Les</w:t>
      </w:r>
      <w:r w:rsidR="006A4D89" w:rsidRPr="00CE51CA">
        <w:rPr>
          <w:rFonts w:ascii="Calibri" w:hAnsi="Calibri"/>
        </w:rPr>
        <w:t xml:space="preserve"> appareils à moteur de toute nature, les moteurs et appareils électriques et électroniques, les canalisations électriques et leurs accessoires.</w:t>
      </w:r>
    </w:p>
    <w:p w14:paraId="7EEBC945" w14:textId="77777777" w:rsidR="006A4D89" w:rsidRPr="00CE51CA" w:rsidRDefault="006A4D89">
      <w:pPr>
        <w:ind w:left="1416"/>
        <w:jc w:val="both"/>
        <w:rPr>
          <w:rFonts w:ascii="Calibri" w:hAnsi="Calibri"/>
        </w:rPr>
      </w:pPr>
    </w:p>
    <w:p w14:paraId="3695596C" w14:textId="77777777" w:rsidR="006A4D89" w:rsidRPr="00CE51CA" w:rsidRDefault="006A4D89" w:rsidP="00C029C5">
      <w:pPr>
        <w:pStyle w:val="Corpsdetexte"/>
        <w:jc w:val="both"/>
        <w:rPr>
          <w:rFonts w:ascii="Calibri" w:hAnsi="Calibri"/>
          <w:b/>
          <w:i w:val="0"/>
          <w:u w:val="single"/>
          <w:lang w:val="fr-FR"/>
        </w:rPr>
      </w:pPr>
      <w:r w:rsidRPr="00CE51CA">
        <w:rPr>
          <w:rFonts w:ascii="Calibri" w:hAnsi="Calibri"/>
          <w:b/>
          <w:i w:val="0"/>
          <w:u w:val="single"/>
        </w:rPr>
        <w:t>Le</w:t>
      </w:r>
      <w:r w:rsidR="00F851CD" w:rsidRPr="00CE51CA">
        <w:rPr>
          <w:rFonts w:ascii="Calibri" w:hAnsi="Calibri"/>
          <w:b/>
          <w:i w:val="0"/>
          <w:u w:val="single"/>
        </w:rPr>
        <w:t xml:space="preserve">s biens désignés à l’article 1.3 </w:t>
      </w:r>
      <w:r w:rsidR="002E67D2" w:rsidRPr="00CE51CA">
        <w:rPr>
          <w:rFonts w:ascii="Calibri" w:hAnsi="Calibri"/>
          <w:b/>
          <w:i w:val="0"/>
          <w:u w:val="single"/>
          <w:lang w:val="fr-FR"/>
        </w:rPr>
        <w:t>des conditions générales de garanties</w:t>
      </w:r>
      <w:r w:rsidR="00FA6F34" w:rsidRPr="00CE51CA">
        <w:rPr>
          <w:rFonts w:ascii="Calibri" w:hAnsi="Calibri"/>
          <w:b/>
          <w:i w:val="0"/>
          <w:lang w:val="fr-FR"/>
        </w:rPr>
        <w:t> :</w:t>
      </w:r>
    </w:p>
    <w:p w14:paraId="1A9459BB" w14:textId="77777777" w:rsidR="006A4D89" w:rsidRPr="00CE51CA" w:rsidRDefault="006A4D89">
      <w:pPr>
        <w:ind w:left="1412" w:firstLine="4"/>
        <w:jc w:val="both"/>
        <w:rPr>
          <w:rFonts w:ascii="Calibri" w:hAnsi="Calibri"/>
        </w:rPr>
      </w:pPr>
    </w:p>
    <w:p w14:paraId="48431813" w14:textId="77777777" w:rsidR="006A4D89" w:rsidRPr="00CE51CA" w:rsidRDefault="006A4D89" w:rsidP="0080398B">
      <w:pPr>
        <w:jc w:val="both"/>
        <w:rPr>
          <w:rFonts w:ascii="Calibri" w:hAnsi="Calibri"/>
        </w:rPr>
      </w:pPr>
      <w:r w:rsidRPr="00CE51CA">
        <w:rPr>
          <w:rFonts w:ascii="Calibri" w:hAnsi="Calibri"/>
        </w:rPr>
        <w:t>Leur valeur d’usage, majorée du tiers de leur valeur de remplacement</w:t>
      </w:r>
    </w:p>
    <w:p w14:paraId="50FF7322" w14:textId="77777777" w:rsidR="006A4D89" w:rsidRPr="00CE51CA" w:rsidRDefault="006A4D89">
      <w:pPr>
        <w:ind w:left="704"/>
        <w:jc w:val="both"/>
        <w:rPr>
          <w:rFonts w:ascii="Calibri" w:hAnsi="Calibri"/>
        </w:rPr>
      </w:pPr>
    </w:p>
    <w:p w14:paraId="72F0BE35" w14:textId="77777777" w:rsidR="006A4D89" w:rsidRPr="00CE51CA" w:rsidRDefault="006A4D89" w:rsidP="00B8308F">
      <w:pPr>
        <w:pBdr>
          <w:bottom w:val="single" w:sz="4" w:space="0" w:color="FFC000"/>
        </w:pBdr>
        <w:tabs>
          <w:tab w:val="left" w:pos="-284"/>
        </w:tabs>
        <w:rPr>
          <w:rFonts w:ascii="Calibri" w:hAnsi="Calibri"/>
          <w:b/>
          <w:color w:val="002060"/>
        </w:rPr>
      </w:pPr>
      <w:r w:rsidRPr="00CE51CA">
        <w:rPr>
          <w:rFonts w:ascii="Calibri" w:hAnsi="Calibri"/>
          <w:b/>
          <w:color w:val="002060"/>
        </w:rPr>
        <w:t>4.3</w:t>
      </w:r>
      <w:r w:rsidRPr="00CE51CA">
        <w:rPr>
          <w:rFonts w:ascii="Calibri" w:hAnsi="Calibri"/>
          <w:b/>
          <w:color w:val="002060"/>
        </w:rPr>
        <w:tab/>
        <w:t>FRANCHISE</w:t>
      </w:r>
    </w:p>
    <w:p w14:paraId="18BDF5CF" w14:textId="77777777" w:rsidR="006A4D89" w:rsidRPr="00CE51CA" w:rsidRDefault="006A4D89" w:rsidP="0099288D">
      <w:pPr>
        <w:jc w:val="both"/>
        <w:rPr>
          <w:rFonts w:ascii="Calibri" w:hAnsi="Calibri"/>
        </w:rPr>
      </w:pPr>
      <w:r w:rsidRPr="00CE51CA">
        <w:rPr>
          <w:rFonts w:ascii="Calibri" w:hAnsi="Calibri"/>
        </w:rPr>
        <w:t xml:space="preserve">Pour tout sinistre, la collectivité souscriptrice conservera à sa charge une franchise dont le montant est indiqué au </w:t>
      </w:r>
      <w:r w:rsidR="002E3BE0" w:rsidRPr="00CE51CA">
        <w:rPr>
          <w:rFonts w:ascii="Calibri" w:hAnsi="Calibri"/>
        </w:rPr>
        <w:t>C</w:t>
      </w:r>
      <w:r w:rsidR="00FC418D" w:rsidRPr="00CE51CA">
        <w:rPr>
          <w:rFonts w:ascii="Calibri" w:hAnsi="Calibri"/>
        </w:rPr>
        <w:t>.C.T.P</w:t>
      </w:r>
    </w:p>
    <w:bookmarkEnd w:id="11"/>
    <w:p w14:paraId="4A8BD818" w14:textId="72066593" w:rsidR="00036788" w:rsidRDefault="00036788">
      <w:pPr>
        <w:ind w:left="705"/>
        <w:jc w:val="both"/>
        <w:rPr>
          <w:rFonts w:ascii="Calibri" w:hAnsi="Calibri"/>
        </w:rPr>
      </w:pPr>
    </w:p>
    <w:p w14:paraId="7A73BDD9" w14:textId="77777777" w:rsidR="00F1537C" w:rsidRPr="00CE51CA" w:rsidRDefault="00F1537C">
      <w:pPr>
        <w:ind w:left="705"/>
        <w:jc w:val="both"/>
        <w:rPr>
          <w:rFonts w:ascii="Calibri" w:hAnsi="Calibri"/>
        </w:rPr>
      </w:pPr>
    </w:p>
    <w:p w14:paraId="71EDFF03" w14:textId="77777777" w:rsidR="006A4D89" w:rsidRPr="00CE51CA" w:rsidRDefault="006A4D89">
      <w:pPr>
        <w:jc w:val="both"/>
        <w:rPr>
          <w:rFonts w:ascii="Calibri" w:hAnsi="Calibri"/>
          <w:sz w:val="2"/>
        </w:rPr>
      </w:pPr>
    </w:p>
    <w:p w14:paraId="2A22BC82" w14:textId="77777777" w:rsidR="00F1537C" w:rsidRDefault="005A0BD9" w:rsidP="00F1537C">
      <w:pPr>
        <w:pStyle w:val="arima1"/>
        <w:pBdr>
          <w:bottom w:val="single" w:sz="4" w:space="2" w:color="5B9BD5"/>
        </w:pBdr>
        <w:spacing w:beforeAutospacing="0"/>
        <w:ind w:right="-284"/>
        <w:rPr>
          <w:rStyle w:val="Titredulivre"/>
          <w:color w:val="auto"/>
          <w:sz w:val="32"/>
        </w:rPr>
      </w:pPr>
      <w:r w:rsidRPr="00CE51CA">
        <w:rPr>
          <w:rStyle w:val="Titredulivre"/>
          <w:color w:val="auto"/>
          <w:sz w:val="32"/>
        </w:rPr>
        <w:t>ARTICLE 5</w:t>
      </w:r>
    </w:p>
    <w:p w14:paraId="54953660" w14:textId="6FE7C94F" w:rsidR="006A4D89" w:rsidRPr="00CE51CA" w:rsidRDefault="006A4D89" w:rsidP="00A74674">
      <w:pPr>
        <w:pStyle w:val="arima1"/>
        <w:pBdr>
          <w:bottom w:val="single" w:sz="4" w:space="2" w:color="5B9BD5"/>
        </w:pBdr>
        <w:spacing w:beforeAutospacing="0" w:after="120"/>
        <w:ind w:right="-284"/>
        <w:rPr>
          <w:rStyle w:val="Titredulivre"/>
          <w:color w:val="2F5496"/>
          <w:sz w:val="24"/>
        </w:rPr>
      </w:pPr>
      <w:r w:rsidRPr="00CE51CA">
        <w:rPr>
          <w:rStyle w:val="Titredulivre"/>
          <w:color w:val="2F5496"/>
          <w:sz w:val="24"/>
        </w:rPr>
        <w:t>EXTENSIONS DES GARANTIES</w:t>
      </w:r>
    </w:p>
    <w:p w14:paraId="5E1C6C12" w14:textId="77777777" w:rsidR="006A4D89" w:rsidRPr="00CE51CA" w:rsidRDefault="006A4D89">
      <w:pPr>
        <w:pStyle w:val="Corpsdetexte"/>
        <w:jc w:val="both"/>
        <w:rPr>
          <w:rFonts w:ascii="Calibri" w:hAnsi="Calibri"/>
          <w:i w:val="0"/>
        </w:rPr>
      </w:pPr>
      <w:r w:rsidRPr="00CE51CA">
        <w:rPr>
          <w:rFonts w:ascii="Calibri" w:hAnsi="Calibri"/>
          <w:i w:val="0"/>
        </w:rPr>
        <w:t>La couverture de l’</w:t>
      </w:r>
      <w:r w:rsidR="00816BC6" w:rsidRPr="00CE51CA">
        <w:rPr>
          <w:rFonts w:ascii="Calibri" w:hAnsi="Calibri"/>
          <w:i w:val="0"/>
        </w:rPr>
        <w:t>Assureur</w:t>
      </w:r>
      <w:r w:rsidRPr="00CE51CA">
        <w:rPr>
          <w:rFonts w:ascii="Calibri" w:hAnsi="Calibri"/>
          <w:i w:val="0"/>
        </w:rPr>
        <w:t xml:space="preserve"> est étendue aux préjudices ci-dessous définis, lorsqu’ils sont la conséquence directe d’un sinistre assuré.</w:t>
      </w:r>
    </w:p>
    <w:p w14:paraId="036AC922" w14:textId="77777777" w:rsidR="006A4D89" w:rsidRPr="00CE51CA" w:rsidRDefault="006A4D89">
      <w:pPr>
        <w:jc w:val="both"/>
        <w:rPr>
          <w:rFonts w:ascii="Calibri" w:hAnsi="Calibri"/>
          <w:color w:val="002060"/>
        </w:rPr>
      </w:pPr>
    </w:p>
    <w:p w14:paraId="32B2C19E" w14:textId="77777777" w:rsidR="0099288D"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5.1</w:t>
      </w:r>
      <w:r w:rsidRPr="00CE51CA">
        <w:rPr>
          <w:rFonts w:ascii="Calibri" w:hAnsi="Calibri"/>
          <w:b/>
          <w:color w:val="002060"/>
        </w:rPr>
        <w:tab/>
      </w:r>
      <w:r w:rsidR="006A4D89" w:rsidRPr="00CE51CA">
        <w:rPr>
          <w:rFonts w:ascii="Calibri" w:hAnsi="Calibri"/>
          <w:b/>
          <w:color w:val="002060"/>
        </w:rPr>
        <w:t xml:space="preserve">FRAIS DE DEPLACEMENT - REPLACEMENT ET ENTREPOT DES BIENS MOBILIERS </w:t>
      </w:r>
    </w:p>
    <w:p w14:paraId="0EBAA0F2" w14:textId="77777777" w:rsidR="006A4D89" w:rsidRPr="00CE51CA" w:rsidRDefault="0099288D" w:rsidP="00B8308F">
      <w:pPr>
        <w:pBdr>
          <w:bottom w:val="single" w:sz="4" w:space="0" w:color="FFC000"/>
        </w:pBdr>
        <w:tabs>
          <w:tab w:val="left" w:pos="-284"/>
        </w:tabs>
        <w:rPr>
          <w:rFonts w:ascii="Calibri" w:hAnsi="Calibri"/>
          <w:b/>
          <w:color w:val="002060"/>
        </w:rPr>
      </w:pPr>
      <w:r w:rsidRPr="00CE51CA">
        <w:rPr>
          <w:rFonts w:ascii="Calibri" w:hAnsi="Calibri"/>
          <w:b/>
          <w:color w:val="002060"/>
        </w:rPr>
        <w:t xml:space="preserve">             </w:t>
      </w:r>
      <w:r w:rsidR="006A4D89" w:rsidRPr="00CE51CA">
        <w:rPr>
          <w:rFonts w:ascii="Calibri" w:hAnsi="Calibri"/>
          <w:b/>
          <w:color w:val="002060"/>
        </w:rPr>
        <w:t>NECESSAIRES A LA REMISE EN ETAT DES BATIMENTS</w:t>
      </w:r>
    </w:p>
    <w:p w14:paraId="28BD0F86" w14:textId="77777777" w:rsidR="006A4D89" w:rsidRPr="00CE51CA" w:rsidRDefault="006A4D89">
      <w:pPr>
        <w:ind w:left="708"/>
        <w:jc w:val="both"/>
        <w:rPr>
          <w:rFonts w:ascii="Calibri" w:hAnsi="Calibri"/>
          <w:color w:val="002060"/>
        </w:rPr>
      </w:pPr>
    </w:p>
    <w:p w14:paraId="78095693" w14:textId="77777777" w:rsidR="006A4D89"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 xml:space="preserve">5.2 </w:t>
      </w:r>
      <w:r w:rsidRPr="00CE51CA">
        <w:rPr>
          <w:rFonts w:ascii="Calibri" w:hAnsi="Calibri"/>
          <w:b/>
          <w:color w:val="002060"/>
        </w:rPr>
        <w:tab/>
      </w:r>
      <w:r w:rsidR="006A4D89" w:rsidRPr="00CE51CA">
        <w:rPr>
          <w:rFonts w:ascii="Calibri" w:hAnsi="Calibri"/>
          <w:b/>
          <w:color w:val="002060"/>
        </w:rPr>
        <w:t>PERTE D’USAGE</w:t>
      </w:r>
    </w:p>
    <w:p w14:paraId="194B4FDF" w14:textId="77777777" w:rsidR="006A4D89" w:rsidRPr="00CE51CA" w:rsidRDefault="006A4D89" w:rsidP="00B543B8">
      <w:pPr>
        <w:jc w:val="both"/>
        <w:rPr>
          <w:rFonts w:ascii="Calibri" w:hAnsi="Calibri"/>
        </w:rPr>
      </w:pPr>
      <w:r w:rsidRPr="00CE51CA">
        <w:rPr>
          <w:rFonts w:ascii="Calibri" w:hAnsi="Calibri"/>
        </w:rPr>
        <w:t>C’est-à-dire, si l’</w:t>
      </w:r>
      <w:r w:rsidR="0000131C" w:rsidRPr="00CE51CA">
        <w:rPr>
          <w:rFonts w:ascii="Calibri" w:hAnsi="Calibri"/>
        </w:rPr>
        <w:t>Assuré</w:t>
      </w:r>
      <w:r w:rsidRPr="00CE51CA">
        <w:rPr>
          <w:rFonts w:ascii="Calibri" w:hAnsi="Calibri"/>
        </w:rPr>
        <w:t xml:space="preserve"> est propriétaire, la perte représentant tout ou partie de la valeur locative des locaux occupés par la collectivité souscriptrice en cas d’impossibilité pour elle d’utiliser temporairement tout ou partie de ces locaux.</w:t>
      </w:r>
    </w:p>
    <w:p w14:paraId="7943EB42" w14:textId="4378C961" w:rsidR="006A4D89" w:rsidRDefault="006A4D89">
      <w:pPr>
        <w:ind w:left="705"/>
        <w:jc w:val="both"/>
        <w:rPr>
          <w:rFonts w:ascii="Calibri" w:hAnsi="Calibri"/>
        </w:rPr>
      </w:pPr>
    </w:p>
    <w:p w14:paraId="0BD267C8" w14:textId="77777777" w:rsidR="00F1537C" w:rsidRPr="00CE51CA" w:rsidRDefault="00F1537C">
      <w:pPr>
        <w:ind w:left="705"/>
        <w:jc w:val="both"/>
        <w:rPr>
          <w:rFonts w:ascii="Calibri" w:hAnsi="Calibri"/>
        </w:rPr>
      </w:pPr>
    </w:p>
    <w:p w14:paraId="3DA54D98" w14:textId="77777777" w:rsidR="006A4D89"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5.3</w:t>
      </w:r>
      <w:r w:rsidRPr="00CE51CA">
        <w:rPr>
          <w:rFonts w:ascii="Calibri" w:hAnsi="Calibri"/>
          <w:b/>
          <w:color w:val="002060"/>
        </w:rPr>
        <w:tab/>
      </w:r>
      <w:r w:rsidR="006A4D89" w:rsidRPr="00CE51CA">
        <w:rPr>
          <w:rFonts w:ascii="Calibri" w:hAnsi="Calibri"/>
          <w:b/>
          <w:color w:val="002060"/>
        </w:rPr>
        <w:t>PERTE DES LOYERS</w:t>
      </w:r>
    </w:p>
    <w:p w14:paraId="099E9B8F" w14:textId="77777777" w:rsidR="006A4D89" w:rsidRPr="00CE51CA" w:rsidRDefault="006A4D89" w:rsidP="00B543B8">
      <w:pPr>
        <w:jc w:val="both"/>
        <w:rPr>
          <w:rFonts w:ascii="Calibri" w:hAnsi="Calibri"/>
        </w:rPr>
      </w:pPr>
      <w:r w:rsidRPr="00CE51CA">
        <w:rPr>
          <w:rFonts w:ascii="Calibri" w:hAnsi="Calibri"/>
        </w:rPr>
        <w:t>C’est-à-dire le montant des loyers dont la collectivité souscriptrice peut se trouver privée.</w:t>
      </w:r>
    </w:p>
    <w:p w14:paraId="24C28089" w14:textId="77777777" w:rsidR="006A4D89" w:rsidRPr="00CE51CA" w:rsidRDefault="006A4D89" w:rsidP="00B543B8">
      <w:pPr>
        <w:jc w:val="both"/>
        <w:rPr>
          <w:rFonts w:ascii="Calibri" w:hAnsi="Calibri"/>
        </w:rPr>
      </w:pPr>
      <w:r w:rsidRPr="00CE51CA">
        <w:rPr>
          <w:rFonts w:ascii="Calibri" w:hAnsi="Calibri"/>
        </w:rPr>
        <w:t xml:space="preserve">Pour les garanties visées aux 5.2 et 5.3 ci-dessus, l’indemnité est fixée à dire d’expert, en fonction du temps nécessaire à la remise en état des locaux sinistrés. </w:t>
      </w:r>
    </w:p>
    <w:p w14:paraId="54C9DB77" w14:textId="2CB68EE8" w:rsidR="006A4D89" w:rsidRDefault="006A4D89">
      <w:pPr>
        <w:ind w:left="705"/>
        <w:jc w:val="both"/>
        <w:rPr>
          <w:rFonts w:ascii="Calibri" w:hAnsi="Calibri"/>
        </w:rPr>
      </w:pPr>
      <w:bookmarkStart w:id="13" w:name="_Hlk39991651"/>
    </w:p>
    <w:p w14:paraId="7295177F" w14:textId="77777777" w:rsidR="00F1537C" w:rsidRPr="00CE51CA" w:rsidRDefault="00F1537C">
      <w:pPr>
        <w:ind w:left="705"/>
        <w:jc w:val="both"/>
        <w:rPr>
          <w:rFonts w:ascii="Calibri" w:hAnsi="Calibri"/>
        </w:rPr>
      </w:pPr>
    </w:p>
    <w:p w14:paraId="5EF539F2" w14:textId="77777777" w:rsidR="006A4D89"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5.4</w:t>
      </w:r>
      <w:r w:rsidRPr="00CE51CA">
        <w:rPr>
          <w:rFonts w:ascii="Calibri" w:hAnsi="Calibri"/>
          <w:b/>
          <w:color w:val="002060"/>
        </w:rPr>
        <w:tab/>
      </w:r>
      <w:r w:rsidR="006A4D89" w:rsidRPr="00CE51CA">
        <w:rPr>
          <w:rFonts w:ascii="Calibri" w:hAnsi="Calibri"/>
          <w:b/>
          <w:color w:val="002060"/>
        </w:rPr>
        <w:t>LES FRAIS DE RELOGEMENT</w:t>
      </w:r>
    </w:p>
    <w:bookmarkEnd w:id="13"/>
    <w:p w14:paraId="00BCF154" w14:textId="2C24F6EF" w:rsidR="006A4D89" w:rsidRDefault="006A4D89">
      <w:pPr>
        <w:ind w:left="705"/>
        <w:jc w:val="both"/>
        <w:rPr>
          <w:rFonts w:ascii="Calibri" w:hAnsi="Calibri"/>
          <w:color w:val="002060"/>
        </w:rPr>
      </w:pPr>
    </w:p>
    <w:p w14:paraId="2121F064" w14:textId="77777777" w:rsidR="00F1537C" w:rsidRPr="00CE51CA" w:rsidRDefault="00F1537C">
      <w:pPr>
        <w:ind w:left="705"/>
        <w:jc w:val="both"/>
        <w:rPr>
          <w:rFonts w:ascii="Calibri" w:hAnsi="Calibri"/>
          <w:color w:val="002060"/>
        </w:rPr>
      </w:pPr>
    </w:p>
    <w:p w14:paraId="6B82D305" w14:textId="77777777" w:rsidR="0099288D"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5.5</w:t>
      </w:r>
      <w:r w:rsidRPr="00CE51CA">
        <w:rPr>
          <w:rFonts w:ascii="Calibri" w:hAnsi="Calibri"/>
          <w:b/>
          <w:color w:val="002060"/>
        </w:rPr>
        <w:tab/>
      </w:r>
      <w:r w:rsidR="006A4D89" w:rsidRPr="00CE51CA">
        <w:rPr>
          <w:rFonts w:ascii="Calibri" w:hAnsi="Calibri"/>
          <w:b/>
          <w:color w:val="002060"/>
        </w:rPr>
        <w:t xml:space="preserve">LES FRAIS JUSTIFIES DE DEMOLITION, DEBLAIEMENT, CLOTURE PROVISOIRE, </w:t>
      </w:r>
    </w:p>
    <w:p w14:paraId="14E646CE" w14:textId="77777777" w:rsidR="006A4D89" w:rsidRPr="00CE51CA" w:rsidRDefault="0099288D" w:rsidP="00B8308F">
      <w:pPr>
        <w:pBdr>
          <w:bottom w:val="single" w:sz="4" w:space="0" w:color="FFC000"/>
        </w:pBdr>
        <w:tabs>
          <w:tab w:val="left" w:pos="-284"/>
        </w:tabs>
        <w:rPr>
          <w:rFonts w:ascii="Calibri" w:hAnsi="Calibri"/>
          <w:b/>
          <w:color w:val="002060"/>
        </w:rPr>
      </w:pPr>
      <w:r w:rsidRPr="00CE51CA">
        <w:rPr>
          <w:rFonts w:ascii="Calibri" w:hAnsi="Calibri"/>
          <w:b/>
          <w:color w:val="002060"/>
        </w:rPr>
        <w:t xml:space="preserve">              </w:t>
      </w:r>
      <w:r w:rsidR="006A4D89" w:rsidRPr="00CE51CA">
        <w:rPr>
          <w:rFonts w:ascii="Calibri" w:hAnsi="Calibri"/>
          <w:b/>
          <w:color w:val="002060"/>
        </w:rPr>
        <w:t>POMPAGE, GARDIENNAGE</w:t>
      </w:r>
    </w:p>
    <w:p w14:paraId="6136FFB6" w14:textId="79674A62" w:rsidR="006A4D89" w:rsidRDefault="006A4D89">
      <w:pPr>
        <w:jc w:val="both"/>
        <w:rPr>
          <w:rFonts w:ascii="Calibri" w:hAnsi="Calibri"/>
          <w:color w:val="002060"/>
        </w:rPr>
      </w:pPr>
    </w:p>
    <w:p w14:paraId="0A9D9B66" w14:textId="77777777" w:rsidR="00F1537C" w:rsidRPr="00CE51CA" w:rsidRDefault="00F1537C">
      <w:pPr>
        <w:jc w:val="both"/>
        <w:rPr>
          <w:rFonts w:ascii="Calibri" w:hAnsi="Calibri"/>
          <w:color w:val="002060"/>
        </w:rPr>
      </w:pPr>
    </w:p>
    <w:p w14:paraId="15FCCFC6" w14:textId="77777777" w:rsidR="006A4D89"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5.6</w:t>
      </w:r>
      <w:r w:rsidRPr="00CE51CA">
        <w:rPr>
          <w:rFonts w:ascii="Calibri" w:hAnsi="Calibri"/>
          <w:b/>
          <w:color w:val="002060"/>
        </w:rPr>
        <w:tab/>
      </w:r>
      <w:r w:rsidR="006A4D89" w:rsidRPr="00CE51CA">
        <w:rPr>
          <w:rFonts w:ascii="Calibri" w:hAnsi="Calibri"/>
          <w:b/>
          <w:color w:val="002060"/>
        </w:rPr>
        <w:t>LES DOMMAGES CAUSES PAR LES SECOURS ET MESURES DE SAUVETAGE</w:t>
      </w:r>
    </w:p>
    <w:p w14:paraId="1EBB8C90" w14:textId="77777777" w:rsidR="006A4D89" w:rsidRPr="00CE51CA" w:rsidRDefault="006A4D89">
      <w:pPr>
        <w:jc w:val="both"/>
        <w:rPr>
          <w:rFonts w:ascii="Calibri" w:hAnsi="Calibri"/>
          <w:color w:val="002060"/>
        </w:rPr>
      </w:pPr>
    </w:p>
    <w:p w14:paraId="2159EAB7" w14:textId="77777777" w:rsidR="00F1537C" w:rsidRDefault="00F1537C">
      <w:pPr>
        <w:rPr>
          <w:rFonts w:ascii="Calibri" w:hAnsi="Calibri"/>
          <w:b/>
          <w:color w:val="002060"/>
        </w:rPr>
      </w:pPr>
      <w:r>
        <w:rPr>
          <w:rFonts w:ascii="Calibri" w:hAnsi="Calibri"/>
          <w:b/>
          <w:color w:val="002060"/>
        </w:rPr>
        <w:br w:type="page"/>
      </w:r>
    </w:p>
    <w:p w14:paraId="1C0C3B8B" w14:textId="09E495F7" w:rsidR="005A3085"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lastRenderedPageBreak/>
        <w:t>5.7</w:t>
      </w:r>
      <w:r w:rsidRPr="00CE51CA">
        <w:rPr>
          <w:rFonts w:ascii="Calibri" w:hAnsi="Calibri"/>
          <w:b/>
          <w:color w:val="002060"/>
        </w:rPr>
        <w:tab/>
      </w:r>
      <w:r w:rsidR="005A3085" w:rsidRPr="00CE51CA">
        <w:rPr>
          <w:rFonts w:ascii="Calibri" w:hAnsi="Calibri"/>
          <w:b/>
          <w:color w:val="002060"/>
        </w:rPr>
        <w:t>LES FRAIS ET HONORAIRES D’EXPERT D’ASSURE</w:t>
      </w:r>
    </w:p>
    <w:p w14:paraId="1C550510" w14:textId="77777777" w:rsidR="00B60AD8" w:rsidRPr="00CE51CA" w:rsidRDefault="00B60AD8" w:rsidP="00B543B8">
      <w:pPr>
        <w:pStyle w:val="Retraitcorpsdetexte"/>
        <w:ind w:left="0"/>
        <w:jc w:val="both"/>
        <w:rPr>
          <w:rFonts w:ascii="Calibri" w:hAnsi="Calibri"/>
        </w:rPr>
      </w:pPr>
      <w:r w:rsidRPr="00CE51CA">
        <w:rPr>
          <w:rFonts w:ascii="Calibri" w:hAnsi="Calibri"/>
        </w:rPr>
        <w:t xml:space="preserve">Se rapportant aux évènements garantis les frais et honoraires d’expert sont calculés à partir du barème ci-après </w:t>
      </w:r>
      <w:r w:rsidR="001A0CE0" w:rsidRPr="00CE51CA">
        <w:rPr>
          <w:rFonts w:ascii="Calibri" w:hAnsi="Calibri"/>
        </w:rPr>
        <w:t>selon base indice RI mai 2016</w:t>
      </w:r>
      <w:r w:rsidRPr="00CE51CA">
        <w:rPr>
          <w:rFonts w:ascii="Calibri" w:hAnsi="Calibri"/>
        </w:rPr>
        <w:t>:</w:t>
      </w:r>
    </w:p>
    <w:p w14:paraId="04AFE7D2" w14:textId="77777777" w:rsidR="00B60AD8" w:rsidRPr="00CE51CA" w:rsidRDefault="00B60AD8" w:rsidP="00B60AD8">
      <w:pPr>
        <w:pStyle w:val="Retraitcorpsdetexte"/>
        <w:jc w:val="both"/>
        <w:rPr>
          <w:rFonts w:ascii="Calibri" w:hAnsi="Calibri"/>
        </w:rPr>
      </w:pPr>
      <w:bookmarkStart w:id="14" w:name="_Hlk142379485"/>
    </w:p>
    <w:tbl>
      <w:tblPr>
        <w:tblW w:w="0" w:type="auto"/>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ayout w:type="fixed"/>
        <w:tblLook w:val="0000" w:firstRow="0" w:lastRow="0" w:firstColumn="0" w:lastColumn="0" w:noHBand="0" w:noVBand="0"/>
      </w:tblPr>
      <w:tblGrid>
        <w:gridCol w:w="3120"/>
        <w:gridCol w:w="3500"/>
        <w:gridCol w:w="3100"/>
      </w:tblGrid>
      <w:tr w:rsidR="00B8308F" w:rsidRPr="00CE51CA" w14:paraId="3EBA9803" w14:textId="77777777" w:rsidTr="00B93689">
        <w:tc>
          <w:tcPr>
            <w:tcW w:w="3120" w:type="dxa"/>
            <w:tcBorders>
              <w:top w:val="single" w:sz="4"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6B5D0ED2"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Pertes jusqu'à 26 613 €</w:t>
            </w:r>
          </w:p>
        </w:tc>
        <w:tc>
          <w:tcPr>
            <w:tcW w:w="3500" w:type="dxa"/>
            <w:tcBorders>
              <w:left w:val="single" w:sz="4" w:space="0" w:color="FFFFFF" w:themeColor="background1"/>
            </w:tcBorders>
          </w:tcPr>
          <w:p w14:paraId="6C0E7C95"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9% </w:t>
            </w:r>
          </w:p>
        </w:tc>
        <w:tc>
          <w:tcPr>
            <w:tcW w:w="3100" w:type="dxa"/>
          </w:tcPr>
          <w:p w14:paraId="02CE485C" w14:textId="77777777" w:rsidR="00B60AD8" w:rsidRPr="00CE51CA" w:rsidRDefault="00B60AD8" w:rsidP="00B8308F">
            <w:pPr>
              <w:widowControl w:val="0"/>
              <w:autoSpaceDE w:val="0"/>
              <w:autoSpaceDN w:val="0"/>
              <w:adjustRightInd w:val="0"/>
              <w:spacing w:line="280" w:lineRule="atLeast"/>
              <w:rPr>
                <w:rFonts w:ascii="Calibri" w:hAnsi="Calibri" w:cs="Times"/>
                <w:sz w:val="18"/>
                <w:szCs w:val="18"/>
              </w:rPr>
            </w:pPr>
          </w:p>
        </w:tc>
      </w:tr>
      <w:tr w:rsidR="00B8308F" w:rsidRPr="00CE51CA" w14:paraId="592DC170"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1766737A"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26 613 € </w:t>
            </w:r>
          </w:p>
        </w:tc>
        <w:tc>
          <w:tcPr>
            <w:tcW w:w="3500" w:type="dxa"/>
            <w:tcBorders>
              <w:left w:val="single" w:sz="4" w:space="0" w:color="FFFFFF" w:themeColor="background1"/>
            </w:tcBorders>
          </w:tcPr>
          <w:p w14:paraId="5068C545"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9 % jusqu'à 26 613 € </w:t>
            </w:r>
          </w:p>
        </w:tc>
        <w:tc>
          <w:tcPr>
            <w:tcW w:w="3100" w:type="dxa"/>
          </w:tcPr>
          <w:p w14:paraId="5E64B983"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7 % sur le supplément </w:t>
            </w:r>
          </w:p>
        </w:tc>
      </w:tr>
      <w:tr w:rsidR="00B8308F" w:rsidRPr="00CE51CA" w14:paraId="45FC9344"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4B62C047"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53 226 € </w:t>
            </w:r>
          </w:p>
        </w:tc>
        <w:tc>
          <w:tcPr>
            <w:tcW w:w="3500" w:type="dxa"/>
            <w:tcBorders>
              <w:left w:val="single" w:sz="4" w:space="0" w:color="FFFFFF" w:themeColor="background1"/>
            </w:tcBorders>
          </w:tcPr>
          <w:p w14:paraId="26772E6C"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8 % jusqu'à 53 226 € </w:t>
            </w:r>
          </w:p>
        </w:tc>
        <w:tc>
          <w:tcPr>
            <w:tcW w:w="3100" w:type="dxa"/>
          </w:tcPr>
          <w:p w14:paraId="453CBBC7"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6 % sur le supplément </w:t>
            </w:r>
          </w:p>
        </w:tc>
      </w:tr>
      <w:tr w:rsidR="00B8308F" w:rsidRPr="00CE51CA" w14:paraId="53414DC9"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05AA669B"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106 452 € </w:t>
            </w:r>
          </w:p>
        </w:tc>
        <w:tc>
          <w:tcPr>
            <w:tcW w:w="3500" w:type="dxa"/>
            <w:tcBorders>
              <w:left w:val="single" w:sz="4" w:space="0" w:color="FFFFFF" w:themeColor="background1"/>
            </w:tcBorders>
          </w:tcPr>
          <w:p w14:paraId="752F060C"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7 % jusqu'à 106 452 € </w:t>
            </w:r>
          </w:p>
        </w:tc>
        <w:tc>
          <w:tcPr>
            <w:tcW w:w="3100" w:type="dxa"/>
          </w:tcPr>
          <w:p w14:paraId="2807EDFA"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5 % sur le supplément </w:t>
            </w:r>
          </w:p>
        </w:tc>
      </w:tr>
      <w:tr w:rsidR="00B8308F" w:rsidRPr="00CE51CA" w14:paraId="2A259B68"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0B51FA2E"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221 775 € </w:t>
            </w:r>
          </w:p>
        </w:tc>
        <w:tc>
          <w:tcPr>
            <w:tcW w:w="3500" w:type="dxa"/>
            <w:tcBorders>
              <w:left w:val="single" w:sz="4" w:space="0" w:color="FFFFFF" w:themeColor="background1"/>
            </w:tcBorders>
          </w:tcPr>
          <w:p w14:paraId="62F7683D"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6 % jusqu'à 221 775 € </w:t>
            </w:r>
          </w:p>
        </w:tc>
        <w:tc>
          <w:tcPr>
            <w:tcW w:w="3100" w:type="dxa"/>
          </w:tcPr>
          <w:p w14:paraId="4866C879"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3 % sur le supplément </w:t>
            </w:r>
          </w:p>
        </w:tc>
      </w:tr>
      <w:tr w:rsidR="00B8308F" w:rsidRPr="00CE51CA" w14:paraId="471AC2CA"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7FC7A943"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443 550 € </w:t>
            </w:r>
          </w:p>
        </w:tc>
        <w:tc>
          <w:tcPr>
            <w:tcW w:w="3500" w:type="dxa"/>
            <w:tcBorders>
              <w:left w:val="single" w:sz="4" w:space="0" w:color="FFFFFF" w:themeColor="background1"/>
            </w:tcBorders>
          </w:tcPr>
          <w:p w14:paraId="29B5704B"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4,50 % jusqu'à 443 550 € </w:t>
            </w:r>
          </w:p>
        </w:tc>
        <w:tc>
          <w:tcPr>
            <w:tcW w:w="3100" w:type="dxa"/>
          </w:tcPr>
          <w:p w14:paraId="30A1B7F3"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2,50 % sur le supplément </w:t>
            </w:r>
          </w:p>
        </w:tc>
      </w:tr>
      <w:tr w:rsidR="00B8308F" w:rsidRPr="00CE51CA" w14:paraId="7798A145"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68AF8D3B"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887 100 € </w:t>
            </w:r>
          </w:p>
        </w:tc>
        <w:tc>
          <w:tcPr>
            <w:tcW w:w="3500" w:type="dxa"/>
            <w:tcBorders>
              <w:left w:val="single" w:sz="4" w:space="0" w:color="FFFFFF" w:themeColor="background1"/>
            </w:tcBorders>
          </w:tcPr>
          <w:p w14:paraId="31CA0612"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3,50 % jusqu'à 887 100 € </w:t>
            </w:r>
          </w:p>
        </w:tc>
        <w:tc>
          <w:tcPr>
            <w:tcW w:w="3100" w:type="dxa"/>
          </w:tcPr>
          <w:p w14:paraId="2E57C11F"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1,80 % sur le supplément </w:t>
            </w:r>
          </w:p>
        </w:tc>
      </w:tr>
      <w:tr w:rsidR="00B8308F" w:rsidRPr="00CE51CA" w14:paraId="629AAC46"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356FBA32"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2 217 753 € </w:t>
            </w:r>
          </w:p>
        </w:tc>
        <w:tc>
          <w:tcPr>
            <w:tcW w:w="3500" w:type="dxa"/>
            <w:tcBorders>
              <w:left w:val="single" w:sz="4" w:space="0" w:color="FFFFFF" w:themeColor="background1"/>
            </w:tcBorders>
          </w:tcPr>
          <w:p w14:paraId="1A46D9D2"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2,50 % jusqu'à 2 217 753 € </w:t>
            </w:r>
          </w:p>
        </w:tc>
        <w:tc>
          <w:tcPr>
            <w:tcW w:w="3100" w:type="dxa"/>
          </w:tcPr>
          <w:p w14:paraId="2B1F15F9"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1% sur le supplément </w:t>
            </w:r>
          </w:p>
        </w:tc>
      </w:tr>
      <w:tr w:rsidR="00B8308F" w:rsidRPr="00CE51CA" w14:paraId="5FE390FB"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62CFE9D2"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4 435 503 € </w:t>
            </w:r>
          </w:p>
        </w:tc>
        <w:tc>
          <w:tcPr>
            <w:tcW w:w="3500" w:type="dxa"/>
            <w:tcBorders>
              <w:left w:val="single" w:sz="4" w:space="0" w:color="FFFFFF" w:themeColor="background1"/>
            </w:tcBorders>
          </w:tcPr>
          <w:p w14:paraId="5D4A08CF"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1,75 % jusqu'à 4 435 503 € </w:t>
            </w:r>
          </w:p>
        </w:tc>
        <w:tc>
          <w:tcPr>
            <w:tcW w:w="3100" w:type="dxa"/>
          </w:tcPr>
          <w:p w14:paraId="7C40E023"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0,35 % sur le supplément </w:t>
            </w:r>
          </w:p>
        </w:tc>
      </w:tr>
      <w:tr w:rsidR="00B8308F" w:rsidRPr="00CE51CA" w14:paraId="0B696F20" w14:textId="77777777" w:rsidTr="00B93689">
        <w:tc>
          <w:tcPr>
            <w:tcW w:w="3120" w:type="dxa"/>
            <w:tcBorders>
              <w:top w:val="single" w:sz="6" w:space="0" w:color="FFFFFF" w:themeColor="background1"/>
              <w:left w:val="single" w:sz="4" w:space="0" w:color="FFFFFF" w:themeColor="background1"/>
              <w:bottom w:val="single" w:sz="6" w:space="0" w:color="FFFFFF" w:themeColor="background1"/>
              <w:right w:val="single" w:sz="4" w:space="0" w:color="FFFFFF" w:themeColor="background1"/>
            </w:tcBorders>
            <w:shd w:val="clear" w:color="auto" w:fill="0070C0"/>
          </w:tcPr>
          <w:p w14:paraId="383DC72C"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Pertes supérieures à 8 871 008 € </w:t>
            </w:r>
          </w:p>
        </w:tc>
        <w:tc>
          <w:tcPr>
            <w:tcW w:w="3500" w:type="dxa"/>
            <w:tcBorders>
              <w:left w:val="single" w:sz="4" w:space="0" w:color="FFFFFF" w:themeColor="background1"/>
            </w:tcBorders>
          </w:tcPr>
          <w:p w14:paraId="350EC298"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1,05 % jusqu'à 8 871 008 € </w:t>
            </w:r>
          </w:p>
        </w:tc>
        <w:tc>
          <w:tcPr>
            <w:tcW w:w="3100" w:type="dxa"/>
          </w:tcPr>
          <w:p w14:paraId="124C125F"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0,30 % sur le supplément </w:t>
            </w:r>
          </w:p>
        </w:tc>
      </w:tr>
      <w:tr w:rsidR="00B8308F" w:rsidRPr="00CE51CA" w14:paraId="168BB4BF" w14:textId="77777777" w:rsidTr="00B93689">
        <w:tc>
          <w:tcPr>
            <w:tcW w:w="3120" w:type="dxa"/>
            <w:tcBorders>
              <w:top w:val="single" w:sz="6"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6D8E355" w14:textId="77777777" w:rsidR="00B60AD8" w:rsidRPr="00E37C16" w:rsidRDefault="00B60AD8" w:rsidP="00B8308F">
            <w:pPr>
              <w:widowControl w:val="0"/>
              <w:autoSpaceDE w:val="0"/>
              <w:autoSpaceDN w:val="0"/>
              <w:adjustRightInd w:val="0"/>
              <w:spacing w:line="300" w:lineRule="atLeast"/>
              <w:rPr>
                <w:rFonts w:ascii="Calibri" w:hAnsi="Calibri" w:cs="Times"/>
                <w:b/>
                <w:bCs/>
                <w:color w:val="FFFFFF" w:themeColor="background1"/>
                <w:sz w:val="18"/>
                <w:szCs w:val="18"/>
              </w:rPr>
            </w:pPr>
            <w:r w:rsidRPr="00E37C16">
              <w:rPr>
                <w:rFonts w:ascii="Calibri" w:hAnsi="Calibri"/>
                <w:b/>
                <w:bCs/>
                <w:color w:val="FFFFFF" w:themeColor="background1"/>
                <w:sz w:val="18"/>
                <w:szCs w:val="18"/>
              </w:rPr>
              <w:t xml:space="preserve">Frais dossier jusqu'à 221 775 € </w:t>
            </w:r>
          </w:p>
        </w:tc>
        <w:tc>
          <w:tcPr>
            <w:tcW w:w="3500" w:type="dxa"/>
            <w:tcBorders>
              <w:left w:val="single" w:sz="4" w:space="0" w:color="FFFFFF" w:themeColor="background1"/>
            </w:tcBorders>
          </w:tcPr>
          <w:p w14:paraId="29962360"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88,71 € </w:t>
            </w:r>
          </w:p>
        </w:tc>
        <w:tc>
          <w:tcPr>
            <w:tcW w:w="3100" w:type="dxa"/>
          </w:tcPr>
          <w:p w14:paraId="7FD7D823" w14:textId="77777777" w:rsidR="00B60AD8" w:rsidRPr="00CE51CA" w:rsidRDefault="00B60AD8" w:rsidP="00B8308F">
            <w:pPr>
              <w:widowControl w:val="0"/>
              <w:autoSpaceDE w:val="0"/>
              <w:autoSpaceDN w:val="0"/>
              <w:adjustRightInd w:val="0"/>
              <w:spacing w:line="300" w:lineRule="atLeast"/>
              <w:rPr>
                <w:rFonts w:ascii="Calibri" w:hAnsi="Calibri" w:cs="Times"/>
                <w:sz w:val="18"/>
                <w:szCs w:val="18"/>
              </w:rPr>
            </w:pPr>
            <w:r w:rsidRPr="00CE51CA">
              <w:rPr>
                <w:rFonts w:ascii="Calibri" w:hAnsi="Calibri"/>
                <w:sz w:val="18"/>
                <w:szCs w:val="18"/>
              </w:rPr>
              <w:t xml:space="preserve">TVA en sus </w:t>
            </w:r>
          </w:p>
        </w:tc>
      </w:tr>
    </w:tbl>
    <w:p w14:paraId="08A1CAF2" w14:textId="77777777" w:rsidR="00B60AD8" w:rsidRPr="00CE51CA" w:rsidRDefault="00B60AD8" w:rsidP="00B60AD8">
      <w:pPr>
        <w:pStyle w:val="Retraitcorpsdetexte"/>
        <w:ind w:left="0"/>
        <w:jc w:val="both"/>
        <w:rPr>
          <w:rFonts w:ascii="Calibri" w:hAnsi="Calibri"/>
          <w:lang w:eastAsia="zh-TW"/>
        </w:rPr>
      </w:pPr>
    </w:p>
    <w:bookmarkEnd w:id="14"/>
    <w:p w14:paraId="41F36B4C" w14:textId="77777777" w:rsidR="00B60AD8" w:rsidRPr="00CE51CA" w:rsidRDefault="00B60AD8" w:rsidP="00B543B8">
      <w:pPr>
        <w:pStyle w:val="Retraitcorpsdetexte"/>
        <w:ind w:left="0"/>
        <w:jc w:val="both"/>
        <w:rPr>
          <w:rFonts w:ascii="Calibri" w:hAnsi="Calibri"/>
        </w:rPr>
      </w:pPr>
      <w:r w:rsidRPr="00CE51CA">
        <w:rPr>
          <w:rFonts w:ascii="Calibri" w:hAnsi="Calibri"/>
        </w:rPr>
        <w:t xml:space="preserve">L’assiette de calcul est composée de l’ensemble </w:t>
      </w:r>
      <w:r w:rsidR="001A0CE0" w:rsidRPr="00CE51CA">
        <w:rPr>
          <w:rFonts w:ascii="Calibri" w:hAnsi="Calibri"/>
          <w:lang w:val="fr-FR"/>
        </w:rPr>
        <w:t xml:space="preserve">de l’assiette hors taxe </w:t>
      </w:r>
      <w:r w:rsidRPr="00CE51CA">
        <w:rPr>
          <w:rFonts w:ascii="Calibri" w:hAnsi="Calibri"/>
        </w:rPr>
        <w:t>des frais directs et indirects, la perte financière, honoraires, mesures conservatoires et frais de démolition – déblais compris.</w:t>
      </w:r>
    </w:p>
    <w:p w14:paraId="32682418" w14:textId="77777777" w:rsidR="001A0CE0" w:rsidRPr="00CE51CA" w:rsidRDefault="001A0CE0" w:rsidP="00B543B8">
      <w:pPr>
        <w:pStyle w:val="Retraitcorpsdetexte"/>
        <w:ind w:left="0"/>
        <w:jc w:val="both"/>
        <w:rPr>
          <w:rFonts w:ascii="Calibri" w:hAnsi="Calibri"/>
        </w:rPr>
      </w:pPr>
    </w:p>
    <w:p w14:paraId="603D6C42" w14:textId="77777777" w:rsidR="00B60AD8" w:rsidRPr="00CE51CA" w:rsidRDefault="001A0CE0" w:rsidP="00B543B8">
      <w:pPr>
        <w:pStyle w:val="Retraitcorpsdetexte"/>
        <w:ind w:left="0"/>
        <w:jc w:val="both"/>
        <w:rPr>
          <w:rFonts w:ascii="Calibri" w:hAnsi="Calibri"/>
          <w:lang w:val="fr-FR"/>
        </w:rPr>
      </w:pPr>
      <w:r w:rsidRPr="00CE51CA">
        <w:rPr>
          <w:rFonts w:ascii="Calibri" w:hAnsi="Calibri"/>
        </w:rPr>
        <w:t>TVA en sus au taux en vigueur</w:t>
      </w:r>
      <w:r w:rsidR="00113EC6" w:rsidRPr="00CE51CA">
        <w:rPr>
          <w:rFonts w:ascii="Calibri" w:hAnsi="Calibri"/>
          <w:lang w:val="fr-FR"/>
        </w:rPr>
        <w:t>.</w:t>
      </w:r>
    </w:p>
    <w:p w14:paraId="2F6EFB04" w14:textId="77777777" w:rsidR="001A0CE0" w:rsidRPr="00CE51CA" w:rsidRDefault="001A0CE0" w:rsidP="00B543B8">
      <w:pPr>
        <w:pStyle w:val="Retraitcorpsdetexte"/>
        <w:ind w:left="0"/>
        <w:jc w:val="both"/>
        <w:rPr>
          <w:rFonts w:ascii="Calibri" w:hAnsi="Calibri"/>
        </w:rPr>
      </w:pPr>
    </w:p>
    <w:p w14:paraId="4FA09687" w14:textId="503ED275" w:rsidR="00B60AD8" w:rsidRPr="00CE51CA" w:rsidRDefault="00B60AD8" w:rsidP="00B543B8">
      <w:pPr>
        <w:pStyle w:val="Retraitcorpsdetexte"/>
        <w:ind w:left="0"/>
        <w:jc w:val="both"/>
        <w:rPr>
          <w:rFonts w:ascii="Calibri" w:hAnsi="Calibri"/>
        </w:rPr>
      </w:pPr>
      <w:r w:rsidRPr="00CE51CA">
        <w:rPr>
          <w:rFonts w:ascii="Calibri" w:hAnsi="Calibri"/>
        </w:rPr>
        <w:t>La revalorisation de</w:t>
      </w:r>
      <w:r w:rsidR="00A31E9B">
        <w:rPr>
          <w:rFonts w:ascii="Calibri" w:hAnsi="Calibri"/>
        </w:rPr>
        <w:t>s hono</w:t>
      </w:r>
      <w:r w:rsidR="00A31E9B">
        <w:rPr>
          <w:rFonts w:ascii="Calibri" w:hAnsi="Calibri"/>
          <w:lang w:val="fr-FR"/>
        </w:rPr>
        <w:t>raires</w:t>
      </w:r>
      <w:r w:rsidRPr="00CE51CA">
        <w:rPr>
          <w:rFonts w:ascii="Calibri" w:hAnsi="Calibri"/>
        </w:rPr>
        <w:t xml:space="preserve"> se fera selon l'évolution de l'indice RI.</w:t>
      </w:r>
    </w:p>
    <w:p w14:paraId="5EBB9D38" w14:textId="77777777" w:rsidR="00A45F32" w:rsidRPr="00CE51CA" w:rsidRDefault="00A45F32">
      <w:pPr>
        <w:pStyle w:val="Retraitcorpsdetexte"/>
        <w:jc w:val="both"/>
        <w:rPr>
          <w:rFonts w:ascii="Calibri" w:hAnsi="Calibri"/>
        </w:rPr>
      </w:pPr>
    </w:p>
    <w:p w14:paraId="5E8B67ED" w14:textId="77777777" w:rsidR="006A4D89"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5.8</w:t>
      </w:r>
      <w:r w:rsidRPr="00CE51CA">
        <w:rPr>
          <w:rFonts w:ascii="Calibri" w:hAnsi="Calibri"/>
          <w:b/>
          <w:color w:val="002060"/>
        </w:rPr>
        <w:tab/>
      </w:r>
      <w:r w:rsidR="006A4D89" w:rsidRPr="00CE51CA">
        <w:rPr>
          <w:rFonts w:ascii="Calibri" w:hAnsi="Calibri"/>
          <w:b/>
          <w:color w:val="002060"/>
        </w:rPr>
        <w:t xml:space="preserve">LES FRAIS DE RECONSTITUTION DES ARCHIVES </w:t>
      </w:r>
    </w:p>
    <w:p w14:paraId="251ECF3C" w14:textId="77777777" w:rsidR="006A4D89" w:rsidRPr="00CE51CA" w:rsidRDefault="006A4D89" w:rsidP="00B543B8">
      <w:pPr>
        <w:pStyle w:val="Retraitcorpsdetexte"/>
        <w:ind w:left="0"/>
        <w:jc w:val="both"/>
        <w:rPr>
          <w:rFonts w:ascii="Calibri" w:hAnsi="Calibri"/>
        </w:rPr>
      </w:pPr>
      <w:r w:rsidRPr="00CE51CA">
        <w:rPr>
          <w:rFonts w:ascii="Calibri" w:hAnsi="Calibri"/>
        </w:rPr>
        <w:t>C’est-à-dire, les frais de remplacement et de reconstitution de registres, dossiers, plans, livres comptables, autres que les supports informatiques détruits à la suite d’un sinistre.</w:t>
      </w:r>
    </w:p>
    <w:p w14:paraId="2A00E5FF" w14:textId="77777777" w:rsidR="006A4D89" w:rsidRPr="00CE51CA" w:rsidRDefault="006A4D89">
      <w:pPr>
        <w:jc w:val="both"/>
        <w:rPr>
          <w:rFonts w:ascii="Calibri" w:hAnsi="Calibri"/>
        </w:rPr>
      </w:pPr>
    </w:p>
    <w:p w14:paraId="7F844020" w14:textId="77777777" w:rsidR="006A4D89" w:rsidRPr="00CE51CA" w:rsidRDefault="00B543B8" w:rsidP="00B8308F">
      <w:pPr>
        <w:pBdr>
          <w:bottom w:val="single" w:sz="4" w:space="0" w:color="FFC000"/>
        </w:pBdr>
        <w:tabs>
          <w:tab w:val="left" w:pos="-284"/>
        </w:tabs>
        <w:rPr>
          <w:rFonts w:ascii="Calibri" w:hAnsi="Calibri"/>
          <w:b/>
          <w:color w:val="002060"/>
        </w:rPr>
      </w:pPr>
      <w:r w:rsidRPr="00CE51CA">
        <w:rPr>
          <w:rFonts w:ascii="Calibri" w:hAnsi="Calibri"/>
          <w:b/>
          <w:color w:val="002060"/>
        </w:rPr>
        <w:t>5.9</w:t>
      </w:r>
      <w:r w:rsidRPr="00CE51CA">
        <w:rPr>
          <w:rFonts w:ascii="Calibri" w:hAnsi="Calibri"/>
          <w:b/>
          <w:color w:val="002060"/>
        </w:rPr>
        <w:tab/>
      </w:r>
      <w:r w:rsidR="006A4D89" w:rsidRPr="00CE51CA">
        <w:rPr>
          <w:rFonts w:ascii="Calibri" w:hAnsi="Calibri"/>
          <w:b/>
          <w:color w:val="002060"/>
        </w:rPr>
        <w:t>LES PERTES INDIRECTES</w:t>
      </w:r>
    </w:p>
    <w:p w14:paraId="0F9CF953" w14:textId="5B78A738" w:rsidR="006A4D89" w:rsidRPr="00CE51CA" w:rsidRDefault="006A4D89" w:rsidP="00B543B8">
      <w:pPr>
        <w:pStyle w:val="Retraitcorpsdetexte"/>
        <w:ind w:left="0"/>
        <w:jc w:val="both"/>
        <w:rPr>
          <w:rFonts w:ascii="Calibri" w:hAnsi="Calibri"/>
        </w:rPr>
      </w:pPr>
      <w:r w:rsidRPr="00CE51CA">
        <w:rPr>
          <w:rFonts w:ascii="Calibri" w:hAnsi="Calibri"/>
        </w:rPr>
        <w:t>C’est-à-dire les frais divers supportés par l’</w:t>
      </w:r>
      <w:r w:rsidR="0000131C" w:rsidRPr="00CE51CA">
        <w:rPr>
          <w:rFonts w:ascii="Calibri" w:hAnsi="Calibri"/>
        </w:rPr>
        <w:t>Assuré</w:t>
      </w:r>
      <w:r w:rsidRPr="00CE51CA">
        <w:rPr>
          <w:rFonts w:ascii="Calibri" w:hAnsi="Calibri"/>
        </w:rPr>
        <w:t xml:space="preserve"> à la suite d’un sinistre, sur présentation de justificatifs, à concurrence du pourcentage, indiqué </w:t>
      </w:r>
      <w:r w:rsidR="00BD4B83" w:rsidRPr="00CE51CA">
        <w:rPr>
          <w:rFonts w:ascii="Calibri" w:hAnsi="Calibri"/>
          <w:lang w:val="fr-FR"/>
        </w:rPr>
        <w:t xml:space="preserve">aux </w:t>
      </w:r>
      <w:r w:rsidR="00B65B1C">
        <w:rPr>
          <w:rFonts w:ascii="Calibri" w:hAnsi="Calibri"/>
          <w:lang w:val="fr-FR"/>
        </w:rPr>
        <w:t>C.C.T.P.</w:t>
      </w:r>
      <w:r w:rsidRPr="00CE51CA">
        <w:rPr>
          <w:rFonts w:ascii="Calibri" w:hAnsi="Calibri"/>
        </w:rPr>
        <w:t>, des autres indemnités réglées à l’</w:t>
      </w:r>
      <w:r w:rsidR="0000131C" w:rsidRPr="00CE51CA">
        <w:rPr>
          <w:rFonts w:ascii="Calibri" w:hAnsi="Calibri"/>
        </w:rPr>
        <w:t>Assuré</w:t>
      </w:r>
      <w:r w:rsidRPr="00CE51CA">
        <w:rPr>
          <w:rFonts w:ascii="Calibri" w:hAnsi="Calibri"/>
        </w:rPr>
        <w:t xml:space="preserve">, à l’exclusion des frais et honoraires d’expert. </w:t>
      </w:r>
    </w:p>
    <w:p w14:paraId="141595A2" w14:textId="77777777" w:rsidR="006A4D89" w:rsidRPr="00CE51CA" w:rsidRDefault="006A4D89">
      <w:pPr>
        <w:ind w:left="705"/>
        <w:jc w:val="both"/>
        <w:rPr>
          <w:rFonts w:ascii="Calibri" w:hAnsi="Calibri"/>
        </w:rPr>
      </w:pPr>
    </w:p>
    <w:p w14:paraId="1B1A2F56" w14:textId="77777777" w:rsidR="006A4D89" w:rsidRPr="00CE51CA" w:rsidRDefault="006A4D89" w:rsidP="00B8308F">
      <w:pPr>
        <w:pBdr>
          <w:bottom w:val="single" w:sz="4" w:space="0" w:color="FFC000"/>
        </w:pBdr>
        <w:tabs>
          <w:tab w:val="left" w:pos="-284"/>
        </w:tabs>
        <w:rPr>
          <w:rFonts w:ascii="Calibri" w:hAnsi="Calibri"/>
          <w:b/>
          <w:color w:val="002060"/>
        </w:rPr>
      </w:pPr>
      <w:r w:rsidRPr="00CE51CA">
        <w:rPr>
          <w:rFonts w:ascii="Calibri" w:hAnsi="Calibri"/>
          <w:b/>
          <w:color w:val="002060"/>
        </w:rPr>
        <w:t>5.10</w:t>
      </w:r>
      <w:r w:rsidRPr="00CE51CA">
        <w:rPr>
          <w:rFonts w:ascii="Calibri" w:hAnsi="Calibri"/>
          <w:b/>
          <w:color w:val="002060"/>
        </w:rPr>
        <w:tab/>
        <w:t>LES FRAIS DE MISE EN CONFORMITE DES BATIMENTS AVEC LA LEGISLATION</w:t>
      </w:r>
    </w:p>
    <w:p w14:paraId="5696B4A8" w14:textId="77777777" w:rsidR="006A4D89" w:rsidRPr="00CE51CA" w:rsidRDefault="006A4D89" w:rsidP="00B543B8">
      <w:pPr>
        <w:jc w:val="both"/>
        <w:rPr>
          <w:rFonts w:ascii="Calibri" w:hAnsi="Calibri"/>
        </w:rPr>
      </w:pPr>
      <w:r w:rsidRPr="00CE51CA">
        <w:rPr>
          <w:rFonts w:ascii="Calibri" w:hAnsi="Calibri"/>
        </w:rPr>
        <w:t>C’est-à-dire les frais nécessités par une remise en état des lieux conformément à la législation et à la réglementation en matière de construction en vigueur au jour du sinistre.</w:t>
      </w:r>
    </w:p>
    <w:p w14:paraId="6E9D76A2" w14:textId="77777777" w:rsidR="006A4D89" w:rsidRPr="00CE51CA" w:rsidRDefault="006A4D89">
      <w:pPr>
        <w:jc w:val="both"/>
        <w:rPr>
          <w:rFonts w:ascii="Calibri" w:hAnsi="Calibri"/>
          <w:u w:val="single"/>
        </w:rPr>
      </w:pPr>
    </w:p>
    <w:p w14:paraId="29DD0A62" w14:textId="77777777" w:rsidR="006A4D89" w:rsidRPr="00CE51CA" w:rsidRDefault="006A4D89" w:rsidP="00B8308F">
      <w:pPr>
        <w:pBdr>
          <w:bottom w:val="single" w:sz="4" w:space="0" w:color="FFC000"/>
        </w:pBdr>
        <w:tabs>
          <w:tab w:val="left" w:pos="-284"/>
        </w:tabs>
        <w:rPr>
          <w:rFonts w:ascii="Calibri" w:hAnsi="Calibri"/>
          <w:b/>
          <w:color w:val="002060"/>
        </w:rPr>
      </w:pPr>
      <w:r w:rsidRPr="00CE51CA">
        <w:rPr>
          <w:rFonts w:ascii="Calibri" w:hAnsi="Calibri"/>
          <w:b/>
          <w:color w:val="002060"/>
        </w:rPr>
        <w:t>5.11</w:t>
      </w:r>
      <w:r w:rsidRPr="00CE51CA">
        <w:rPr>
          <w:rFonts w:ascii="Calibri" w:hAnsi="Calibri"/>
          <w:b/>
          <w:color w:val="002060"/>
        </w:rPr>
        <w:tab/>
        <w:t xml:space="preserve">LES HONORAIRES D’ARCHITECTES, DE MAITRES D’ŒUVRE, DE DECORATEURS, </w:t>
      </w:r>
    </w:p>
    <w:p w14:paraId="1FE409E0" w14:textId="77777777" w:rsidR="006A4D89" w:rsidRPr="00CE51CA" w:rsidRDefault="0099288D" w:rsidP="00B8308F">
      <w:pPr>
        <w:pBdr>
          <w:bottom w:val="single" w:sz="4" w:space="0" w:color="FFC000"/>
        </w:pBdr>
        <w:tabs>
          <w:tab w:val="left" w:pos="-284"/>
        </w:tabs>
        <w:rPr>
          <w:rFonts w:ascii="Calibri" w:hAnsi="Calibri"/>
          <w:b/>
          <w:color w:val="002060"/>
        </w:rPr>
      </w:pPr>
      <w:r w:rsidRPr="00CE51CA">
        <w:rPr>
          <w:rFonts w:ascii="Calibri" w:hAnsi="Calibri"/>
          <w:b/>
          <w:color w:val="002060"/>
        </w:rPr>
        <w:t xml:space="preserve">             </w:t>
      </w:r>
      <w:r w:rsidR="006A4D89" w:rsidRPr="00CE51CA">
        <w:rPr>
          <w:rFonts w:ascii="Calibri" w:hAnsi="Calibri"/>
          <w:b/>
          <w:color w:val="002060"/>
        </w:rPr>
        <w:t>DE BUREAUX DE CONTROLE TECHNIQUE, D’INGENIERIE</w:t>
      </w:r>
    </w:p>
    <w:p w14:paraId="0A5B99AA" w14:textId="77777777" w:rsidR="006A4D89" w:rsidRPr="00CE51CA" w:rsidRDefault="006A4D89">
      <w:pPr>
        <w:jc w:val="both"/>
        <w:rPr>
          <w:rFonts w:ascii="Calibri" w:hAnsi="Calibri"/>
          <w:color w:val="002060"/>
          <w:u w:val="single"/>
        </w:rPr>
      </w:pPr>
    </w:p>
    <w:p w14:paraId="7722C694" w14:textId="77777777" w:rsidR="006A4D89" w:rsidRPr="00CE51CA" w:rsidRDefault="006A4D89" w:rsidP="00B8308F">
      <w:pPr>
        <w:pBdr>
          <w:bottom w:val="single" w:sz="4" w:space="0" w:color="FFC000"/>
        </w:pBdr>
        <w:tabs>
          <w:tab w:val="left" w:pos="-284"/>
        </w:tabs>
        <w:rPr>
          <w:rFonts w:ascii="Calibri" w:hAnsi="Calibri"/>
          <w:b/>
          <w:color w:val="002060"/>
        </w:rPr>
      </w:pPr>
      <w:r w:rsidRPr="00CE51CA">
        <w:rPr>
          <w:rFonts w:ascii="Calibri" w:hAnsi="Calibri"/>
          <w:b/>
          <w:color w:val="002060"/>
        </w:rPr>
        <w:t>5.12</w:t>
      </w:r>
      <w:r w:rsidRPr="00CE51CA">
        <w:rPr>
          <w:rFonts w:ascii="Calibri" w:hAnsi="Calibri"/>
          <w:b/>
          <w:color w:val="002060"/>
        </w:rPr>
        <w:tab/>
        <w:t>ASSURANCE « DOMMAGES-OUVRAGE »</w:t>
      </w:r>
    </w:p>
    <w:p w14:paraId="0C2901F9" w14:textId="7A814578" w:rsidR="00245CBC" w:rsidRDefault="006A4D89" w:rsidP="00B543B8">
      <w:pPr>
        <w:jc w:val="both"/>
        <w:rPr>
          <w:rFonts w:ascii="Calibri" w:hAnsi="Calibri"/>
        </w:rPr>
      </w:pPr>
      <w:r w:rsidRPr="00CE51CA">
        <w:rPr>
          <w:rFonts w:ascii="Calibri" w:hAnsi="Calibri"/>
        </w:rPr>
        <w:t>C’est-à-dire le montant de la cotisation correspondant à l’assurance que l’</w:t>
      </w:r>
      <w:r w:rsidR="0000131C" w:rsidRPr="00CE51CA">
        <w:rPr>
          <w:rFonts w:ascii="Calibri" w:hAnsi="Calibri"/>
        </w:rPr>
        <w:t>Assuré</w:t>
      </w:r>
      <w:r w:rsidRPr="00CE51CA">
        <w:rPr>
          <w:rFonts w:ascii="Calibri" w:hAnsi="Calibri"/>
        </w:rPr>
        <w:t xml:space="preserve"> doit souscrire en application de l’article L. 242-1 du code en cas d</w:t>
      </w:r>
      <w:r w:rsidR="00A45F32" w:rsidRPr="00CE51CA">
        <w:rPr>
          <w:rFonts w:ascii="Calibri" w:hAnsi="Calibri"/>
        </w:rPr>
        <w:t>e reconstruction après sinistre</w:t>
      </w:r>
      <w:r w:rsidRPr="00CE51CA">
        <w:rPr>
          <w:rFonts w:ascii="Calibri" w:hAnsi="Calibri"/>
        </w:rPr>
        <w:t>.</w:t>
      </w:r>
    </w:p>
    <w:p w14:paraId="4C52F99D" w14:textId="77777777" w:rsidR="00245CBC" w:rsidRDefault="00245CBC">
      <w:pPr>
        <w:rPr>
          <w:rFonts w:ascii="Calibri" w:hAnsi="Calibri"/>
        </w:rPr>
      </w:pPr>
      <w:r>
        <w:rPr>
          <w:rFonts w:ascii="Calibri" w:hAnsi="Calibri"/>
        </w:rPr>
        <w:br w:type="page"/>
      </w:r>
    </w:p>
    <w:p w14:paraId="1C3D57A5" w14:textId="77777777" w:rsidR="006A4D89" w:rsidRPr="00CE51CA" w:rsidRDefault="006A4D89">
      <w:pPr>
        <w:ind w:left="705"/>
        <w:jc w:val="both"/>
        <w:rPr>
          <w:rFonts w:ascii="Calibri" w:hAnsi="Calibri"/>
          <w:color w:val="002060"/>
        </w:rPr>
      </w:pPr>
    </w:p>
    <w:p w14:paraId="78581288" w14:textId="77777777" w:rsidR="0099288D" w:rsidRPr="00CE51CA" w:rsidRDefault="006A4D89" w:rsidP="00B8308F">
      <w:pPr>
        <w:pBdr>
          <w:bottom w:val="single" w:sz="4" w:space="0" w:color="FFC000"/>
        </w:pBdr>
        <w:tabs>
          <w:tab w:val="left" w:pos="-284"/>
        </w:tabs>
        <w:rPr>
          <w:rFonts w:ascii="Calibri" w:hAnsi="Calibri"/>
          <w:b/>
          <w:color w:val="002060"/>
        </w:rPr>
      </w:pPr>
      <w:r w:rsidRPr="00CE51CA">
        <w:rPr>
          <w:rFonts w:ascii="Calibri" w:hAnsi="Calibri"/>
          <w:b/>
          <w:color w:val="002060"/>
        </w:rPr>
        <w:t>5.13</w:t>
      </w:r>
      <w:r w:rsidRPr="00CE51CA">
        <w:rPr>
          <w:rFonts w:ascii="Calibri" w:hAnsi="Calibri"/>
          <w:b/>
          <w:color w:val="002060"/>
        </w:rPr>
        <w:tab/>
        <w:t xml:space="preserve">LES FRAIS DE DEPOLLUTION, DE DECONTAMINATION, DESINFECTION ET DE </w:t>
      </w:r>
    </w:p>
    <w:p w14:paraId="65CBD115" w14:textId="77777777" w:rsidR="006A4D89" w:rsidRPr="00CE51CA" w:rsidRDefault="0099288D" w:rsidP="00B8308F">
      <w:pPr>
        <w:pBdr>
          <w:bottom w:val="single" w:sz="4" w:space="0" w:color="FFC000"/>
        </w:pBdr>
        <w:tabs>
          <w:tab w:val="left" w:pos="-284"/>
        </w:tabs>
        <w:rPr>
          <w:rFonts w:ascii="Calibri" w:hAnsi="Calibri"/>
          <w:b/>
          <w:color w:val="002060"/>
        </w:rPr>
      </w:pPr>
      <w:r w:rsidRPr="00CE51CA">
        <w:rPr>
          <w:rFonts w:ascii="Calibri" w:hAnsi="Calibri"/>
          <w:b/>
          <w:color w:val="002060"/>
        </w:rPr>
        <w:t xml:space="preserve">             </w:t>
      </w:r>
      <w:r w:rsidR="006A4D89" w:rsidRPr="00CE51CA">
        <w:rPr>
          <w:rFonts w:ascii="Calibri" w:hAnsi="Calibri"/>
          <w:b/>
          <w:color w:val="002060"/>
        </w:rPr>
        <w:t>DESAMIANTAGE</w:t>
      </w:r>
    </w:p>
    <w:p w14:paraId="5720FF33" w14:textId="77777777" w:rsidR="006A4D89" w:rsidRPr="00CE51CA" w:rsidRDefault="006A4D89" w:rsidP="00B543B8">
      <w:pPr>
        <w:jc w:val="both"/>
        <w:rPr>
          <w:rFonts w:ascii="Calibri" w:hAnsi="Calibri"/>
        </w:rPr>
      </w:pPr>
      <w:r w:rsidRPr="00CE51CA">
        <w:rPr>
          <w:rFonts w:ascii="Calibri" w:hAnsi="Calibri"/>
        </w:rPr>
        <w:t>C’est-à-dire les frais de dépollution, de décontamination, désinfection et de désamiantage correspondant aux travaux réalisés dans l’emprise et aux environs d’un bâtiment ou d’un équipement assuré</w:t>
      </w:r>
      <w:r w:rsidR="00042080" w:rsidRPr="00CE51CA">
        <w:rPr>
          <w:rFonts w:ascii="Calibri" w:hAnsi="Calibri"/>
        </w:rPr>
        <w:t>.</w:t>
      </w:r>
    </w:p>
    <w:p w14:paraId="27EB28F0" w14:textId="77777777" w:rsidR="006A4D89" w:rsidRPr="00CE51CA" w:rsidRDefault="006A4D89" w:rsidP="00F3299F">
      <w:pPr>
        <w:jc w:val="both"/>
        <w:rPr>
          <w:rFonts w:ascii="Calibri" w:hAnsi="Calibri"/>
        </w:rPr>
      </w:pPr>
      <w:r w:rsidRPr="00CE51CA">
        <w:rPr>
          <w:rFonts w:ascii="Calibri" w:hAnsi="Calibri"/>
        </w:rPr>
        <w:t xml:space="preserve"> </w:t>
      </w:r>
    </w:p>
    <w:p w14:paraId="038E37C3" w14:textId="77777777" w:rsidR="00F03422" w:rsidRPr="00CE51CA" w:rsidRDefault="00F03422">
      <w:pPr>
        <w:ind w:left="708"/>
        <w:jc w:val="both"/>
        <w:rPr>
          <w:rFonts w:ascii="Calibri" w:hAnsi="Calibri"/>
          <w:sz w:val="2"/>
        </w:rPr>
      </w:pPr>
    </w:p>
    <w:p w14:paraId="01FDECA4" w14:textId="3CBC1D9B" w:rsidR="0084182B" w:rsidRPr="00CE51CA" w:rsidRDefault="006A4D89" w:rsidP="0084182B">
      <w:pPr>
        <w:pStyle w:val="arima1"/>
        <w:pBdr>
          <w:bottom w:val="single" w:sz="4" w:space="2" w:color="5B9BD5"/>
        </w:pBdr>
        <w:spacing w:beforeAutospacing="0"/>
        <w:ind w:left="-567" w:right="-284"/>
        <w:rPr>
          <w:rStyle w:val="Titredulivre"/>
          <w:color w:val="auto"/>
          <w:sz w:val="24"/>
        </w:rPr>
      </w:pPr>
      <w:r w:rsidRPr="00CE51CA">
        <w:rPr>
          <w:rStyle w:val="Titredulivre"/>
          <w:color w:val="auto"/>
          <w:sz w:val="32"/>
        </w:rPr>
        <w:t>ARTICLE 6</w:t>
      </w:r>
      <w:r w:rsidR="005A0BD9" w:rsidRPr="00CE51CA">
        <w:rPr>
          <w:rStyle w:val="Titredulivre"/>
          <w:color w:val="auto"/>
          <w:sz w:val="32"/>
        </w:rPr>
        <w:tab/>
      </w:r>
      <w:r w:rsidR="005A0BD9" w:rsidRPr="00CE51CA">
        <w:rPr>
          <w:rStyle w:val="Titredulivre"/>
          <w:color w:val="auto"/>
          <w:sz w:val="24"/>
        </w:rPr>
        <w:tab/>
      </w:r>
    </w:p>
    <w:p w14:paraId="056BF6EB" w14:textId="77777777" w:rsidR="006A4D89" w:rsidRPr="00CE51CA" w:rsidRDefault="006A4D89" w:rsidP="0084182B">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GARANTIES ANNEXES :</w:t>
      </w:r>
      <w:r w:rsidR="005A0BD9" w:rsidRPr="00CE51CA">
        <w:rPr>
          <w:rStyle w:val="Titredulivre"/>
          <w:color w:val="2F5496"/>
          <w:sz w:val="24"/>
        </w:rPr>
        <w:t xml:space="preserve"> </w:t>
      </w:r>
      <w:r w:rsidRPr="00CE51CA">
        <w:rPr>
          <w:rStyle w:val="Titredulivre"/>
          <w:color w:val="2F5496"/>
          <w:sz w:val="24"/>
        </w:rPr>
        <w:t>RESPONSABILITES A L’EGARD DES PROPRIETAIRES,</w:t>
      </w:r>
      <w:r w:rsidR="005A0BD9" w:rsidRPr="00CE51CA">
        <w:rPr>
          <w:rStyle w:val="Titredulivre"/>
          <w:color w:val="2F5496"/>
          <w:sz w:val="24"/>
        </w:rPr>
        <w:t xml:space="preserve"> </w:t>
      </w:r>
      <w:r w:rsidRPr="00CE51CA">
        <w:rPr>
          <w:rStyle w:val="Titredulivre"/>
          <w:color w:val="2F5496"/>
          <w:sz w:val="24"/>
        </w:rPr>
        <w:t>LOCATAIRES, VOISINS ET TIERS</w:t>
      </w:r>
    </w:p>
    <w:p w14:paraId="19EC56B7" w14:textId="77777777" w:rsidR="006A4D89" w:rsidRPr="00CE51CA" w:rsidRDefault="006A4D89">
      <w:pPr>
        <w:pStyle w:val="Corpsdetexte"/>
        <w:jc w:val="both"/>
        <w:rPr>
          <w:rFonts w:ascii="Calibri" w:hAnsi="Calibri"/>
          <w:i w:val="0"/>
        </w:rPr>
      </w:pPr>
    </w:p>
    <w:p w14:paraId="1AC75D93" w14:textId="77777777" w:rsidR="006A4D89" w:rsidRPr="00CE51CA" w:rsidRDefault="006A4D89">
      <w:pPr>
        <w:pStyle w:val="Corpsdetexte"/>
        <w:jc w:val="both"/>
        <w:rPr>
          <w:rFonts w:ascii="Calibri" w:hAnsi="Calibri"/>
          <w:i w:val="0"/>
        </w:rPr>
      </w:pPr>
      <w:r w:rsidRPr="00CE51CA">
        <w:rPr>
          <w:rFonts w:ascii="Calibri" w:hAnsi="Calibri"/>
          <w:i w:val="0"/>
        </w:rPr>
        <w:t>Pour les bâtiments désignés à l’état du patrimoine, la garantie de l’</w:t>
      </w:r>
      <w:r w:rsidR="00816BC6" w:rsidRPr="00CE51CA">
        <w:rPr>
          <w:rFonts w:ascii="Calibri" w:hAnsi="Calibri"/>
          <w:i w:val="0"/>
        </w:rPr>
        <w:t>Assureur</w:t>
      </w:r>
      <w:r w:rsidRPr="00CE51CA">
        <w:rPr>
          <w:rFonts w:ascii="Calibri" w:hAnsi="Calibri"/>
          <w:i w:val="0"/>
        </w:rPr>
        <w:t xml:space="preserve"> porte également sur les responsabilités de la collectivité souscriptrice définies ci-après :</w:t>
      </w:r>
    </w:p>
    <w:p w14:paraId="6D5D9658" w14:textId="77777777" w:rsidR="006A4D89" w:rsidRPr="00CE51CA" w:rsidRDefault="006A4D89">
      <w:pPr>
        <w:jc w:val="both"/>
        <w:rPr>
          <w:rFonts w:ascii="Calibri" w:hAnsi="Calibri"/>
        </w:rPr>
      </w:pPr>
      <w:r w:rsidRPr="00CE51CA">
        <w:rPr>
          <w:rFonts w:ascii="Calibri" w:hAnsi="Calibri"/>
        </w:rPr>
        <w:tab/>
      </w:r>
      <w:r w:rsidRPr="00CE51CA">
        <w:rPr>
          <w:rFonts w:ascii="Calibri" w:hAnsi="Calibri"/>
        </w:rPr>
        <w:tab/>
      </w:r>
      <w:r w:rsidRPr="00CE51CA">
        <w:rPr>
          <w:rFonts w:ascii="Calibri" w:hAnsi="Calibri"/>
        </w:rPr>
        <w:tab/>
      </w:r>
    </w:p>
    <w:p w14:paraId="3A5DB088" w14:textId="77777777" w:rsidR="006A4D89" w:rsidRPr="00CE51CA" w:rsidRDefault="00C029C5" w:rsidP="00994399">
      <w:pPr>
        <w:pBdr>
          <w:bottom w:val="single" w:sz="4" w:space="0" w:color="FFC000"/>
        </w:pBdr>
        <w:tabs>
          <w:tab w:val="left" w:pos="-284"/>
        </w:tabs>
        <w:spacing w:after="120"/>
        <w:rPr>
          <w:rFonts w:ascii="Calibri" w:hAnsi="Calibri"/>
          <w:b/>
          <w:color w:val="002060"/>
        </w:rPr>
      </w:pPr>
      <w:r w:rsidRPr="00CE51CA">
        <w:rPr>
          <w:rFonts w:ascii="Calibri" w:hAnsi="Calibri"/>
          <w:b/>
          <w:color w:val="002060"/>
        </w:rPr>
        <w:t>6.1</w:t>
      </w:r>
      <w:r w:rsidRPr="00CE51CA">
        <w:rPr>
          <w:rFonts w:ascii="Calibri" w:hAnsi="Calibri"/>
          <w:b/>
          <w:color w:val="002060"/>
        </w:rPr>
        <w:tab/>
      </w:r>
      <w:r w:rsidR="006A4D89" w:rsidRPr="00CE51CA">
        <w:rPr>
          <w:rFonts w:ascii="Calibri" w:hAnsi="Calibri"/>
          <w:b/>
          <w:color w:val="002060"/>
        </w:rPr>
        <w:t>RISQUES LOCATIFS</w:t>
      </w:r>
    </w:p>
    <w:p w14:paraId="374A2BB2" w14:textId="77777777" w:rsidR="006A4D89" w:rsidRPr="00CE51CA" w:rsidRDefault="006A4D89" w:rsidP="0099288D">
      <w:pPr>
        <w:pStyle w:val="Retraitcorpsdetexte"/>
        <w:ind w:left="0"/>
        <w:jc w:val="both"/>
        <w:rPr>
          <w:rFonts w:ascii="Calibri" w:hAnsi="Calibri"/>
        </w:rPr>
      </w:pPr>
      <w:r w:rsidRPr="00CE51CA">
        <w:rPr>
          <w:rFonts w:ascii="Calibri" w:hAnsi="Calibri"/>
        </w:rPr>
        <w:t>La responsabilité encourue par la collectivité souscriptrice, par application des articles 1302, 1732 à 1735 du Code Civil, en raison des dommages causés aux propriétaires des locaux dont elle est locataire ou occupante.</w:t>
      </w:r>
    </w:p>
    <w:p w14:paraId="337B20C9" w14:textId="77777777" w:rsidR="006A4D89" w:rsidRPr="00CE51CA" w:rsidRDefault="006A4D89">
      <w:pPr>
        <w:ind w:left="705"/>
        <w:jc w:val="both"/>
        <w:rPr>
          <w:rFonts w:ascii="Calibri" w:hAnsi="Calibri"/>
        </w:rPr>
      </w:pPr>
    </w:p>
    <w:p w14:paraId="15A57FB0" w14:textId="77777777" w:rsidR="006A4D89" w:rsidRPr="00CE51CA" w:rsidRDefault="00C029C5" w:rsidP="00994399">
      <w:pPr>
        <w:pBdr>
          <w:bottom w:val="single" w:sz="4" w:space="0" w:color="FFC000"/>
        </w:pBdr>
        <w:tabs>
          <w:tab w:val="left" w:pos="-284"/>
        </w:tabs>
        <w:spacing w:after="120"/>
        <w:rPr>
          <w:rFonts w:ascii="Calibri" w:hAnsi="Calibri"/>
          <w:b/>
          <w:color w:val="002060"/>
        </w:rPr>
      </w:pPr>
      <w:r w:rsidRPr="00CE51CA">
        <w:rPr>
          <w:rFonts w:ascii="Calibri" w:hAnsi="Calibri"/>
          <w:b/>
          <w:color w:val="002060"/>
        </w:rPr>
        <w:t>6.2</w:t>
      </w:r>
      <w:r w:rsidRPr="00CE51CA">
        <w:rPr>
          <w:rFonts w:ascii="Calibri" w:hAnsi="Calibri"/>
          <w:b/>
          <w:color w:val="002060"/>
        </w:rPr>
        <w:tab/>
      </w:r>
      <w:r w:rsidR="006A4D89" w:rsidRPr="00CE51CA">
        <w:rPr>
          <w:rFonts w:ascii="Calibri" w:hAnsi="Calibri"/>
          <w:b/>
          <w:color w:val="002060"/>
        </w:rPr>
        <w:t>RECOURS DES LOCATAIRES</w:t>
      </w:r>
    </w:p>
    <w:p w14:paraId="09202D0D" w14:textId="77777777" w:rsidR="006A4D89" w:rsidRPr="00CE51CA" w:rsidRDefault="006A4D89" w:rsidP="0099288D">
      <w:pPr>
        <w:jc w:val="both"/>
        <w:rPr>
          <w:rFonts w:ascii="Calibri" w:hAnsi="Calibri"/>
        </w:rPr>
      </w:pPr>
      <w:r w:rsidRPr="00CE51CA">
        <w:rPr>
          <w:rFonts w:ascii="Calibri" w:hAnsi="Calibri"/>
        </w:rPr>
        <w:t>La responsabilité fondée sur les articles 1719 à 1721 du Code Civil et encourue par la collectivité souscriptrice à l’égard des locataires ou occupants.</w:t>
      </w:r>
    </w:p>
    <w:p w14:paraId="326D0259" w14:textId="77777777" w:rsidR="006A4D89" w:rsidRPr="00CE51CA" w:rsidRDefault="006A4D89">
      <w:pPr>
        <w:ind w:left="705"/>
        <w:jc w:val="both"/>
        <w:rPr>
          <w:rFonts w:ascii="Calibri" w:hAnsi="Calibri"/>
        </w:rPr>
      </w:pPr>
    </w:p>
    <w:p w14:paraId="1AFFD3C5" w14:textId="77777777" w:rsidR="006A4D89" w:rsidRPr="00CE51CA" w:rsidRDefault="00C029C5" w:rsidP="00994399">
      <w:pPr>
        <w:pBdr>
          <w:bottom w:val="single" w:sz="4" w:space="0" w:color="FFC000"/>
        </w:pBdr>
        <w:tabs>
          <w:tab w:val="left" w:pos="-284"/>
        </w:tabs>
        <w:spacing w:after="120"/>
        <w:rPr>
          <w:rFonts w:ascii="Calibri" w:hAnsi="Calibri"/>
          <w:b/>
          <w:color w:val="002060"/>
        </w:rPr>
      </w:pPr>
      <w:r w:rsidRPr="00CE51CA">
        <w:rPr>
          <w:rFonts w:ascii="Calibri" w:hAnsi="Calibri"/>
          <w:b/>
          <w:color w:val="002060"/>
        </w:rPr>
        <w:t>6.3</w:t>
      </w:r>
      <w:r w:rsidRPr="00CE51CA">
        <w:rPr>
          <w:rFonts w:ascii="Calibri" w:hAnsi="Calibri"/>
          <w:b/>
          <w:color w:val="002060"/>
        </w:rPr>
        <w:tab/>
      </w:r>
      <w:r w:rsidR="006A4D89" w:rsidRPr="00CE51CA">
        <w:rPr>
          <w:rFonts w:ascii="Calibri" w:hAnsi="Calibri"/>
          <w:b/>
          <w:color w:val="002060"/>
        </w:rPr>
        <w:t>RECOURS DES VOISINS ET DES TIERS</w:t>
      </w:r>
    </w:p>
    <w:p w14:paraId="636BF253" w14:textId="77777777" w:rsidR="006A4D89" w:rsidRPr="00CE51CA" w:rsidRDefault="006A4D89" w:rsidP="0099288D">
      <w:pPr>
        <w:pStyle w:val="Retraitcorpsdetexte"/>
        <w:ind w:left="0"/>
        <w:jc w:val="both"/>
        <w:rPr>
          <w:rFonts w:ascii="Calibri" w:hAnsi="Calibri"/>
        </w:rPr>
      </w:pPr>
      <w:r w:rsidRPr="00CE51CA">
        <w:rPr>
          <w:rFonts w:ascii="Calibri" w:hAnsi="Calibri"/>
        </w:rPr>
        <w:t xml:space="preserve">La responsabilité que la collectivité souscriptrice peut encourir par application des articles </w:t>
      </w:r>
      <w:r w:rsidR="00223A67" w:rsidRPr="00CE51CA">
        <w:rPr>
          <w:rFonts w:ascii="Calibri" w:hAnsi="Calibri"/>
          <w:lang w:val="fr-FR"/>
        </w:rPr>
        <w:t>1240 à 1244</w:t>
      </w:r>
      <w:r w:rsidRPr="00CE51CA">
        <w:rPr>
          <w:rFonts w:ascii="Calibri" w:hAnsi="Calibri"/>
        </w:rPr>
        <w:t xml:space="preserve"> du Code Civil ou des règles du droit administratif à l’égard des voisins et des tiers en général.</w:t>
      </w:r>
    </w:p>
    <w:p w14:paraId="3F3C381D" w14:textId="77777777" w:rsidR="006A4D89" w:rsidRPr="00CE51CA" w:rsidRDefault="006A4D89">
      <w:pPr>
        <w:ind w:left="705"/>
        <w:jc w:val="both"/>
        <w:rPr>
          <w:rFonts w:ascii="Calibri" w:hAnsi="Calibri"/>
        </w:rPr>
      </w:pPr>
    </w:p>
    <w:p w14:paraId="044181D6" w14:textId="77777777" w:rsidR="006A4D89" w:rsidRPr="00CE51CA" w:rsidRDefault="006A4D89" w:rsidP="0099288D">
      <w:pPr>
        <w:jc w:val="both"/>
        <w:rPr>
          <w:rFonts w:ascii="Calibri" w:hAnsi="Calibri"/>
        </w:rPr>
      </w:pPr>
      <w:r w:rsidRPr="00CE51CA">
        <w:rPr>
          <w:rFonts w:ascii="Calibri" w:hAnsi="Calibri"/>
        </w:rPr>
        <w:t>Ces garanties s’entendent pour les dommages matériels et immatériels consécutifs à la réalisation des seuls événements suivants, selon la définition qui en est faite à l’article 2 : incendie, explosions, dégâts des eaux, pouvant engager la responsabilité de la collectivité souscriptrice à l’égard des propriétaires.</w:t>
      </w:r>
    </w:p>
    <w:p w14:paraId="601EA54A" w14:textId="77777777" w:rsidR="006A4D89" w:rsidRPr="00CE51CA" w:rsidRDefault="006A4D89">
      <w:pPr>
        <w:ind w:left="705"/>
        <w:jc w:val="both"/>
        <w:rPr>
          <w:rFonts w:ascii="Calibri" w:hAnsi="Calibri"/>
        </w:rPr>
      </w:pPr>
    </w:p>
    <w:p w14:paraId="12B7EAB7" w14:textId="77777777" w:rsidR="006A4D89" w:rsidRPr="00CE51CA" w:rsidRDefault="006A4D89">
      <w:pPr>
        <w:jc w:val="both"/>
        <w:rPr>
          <w:rFonts w:ascii="Calibri" w:hAnsi="Calibri"/>
        </w:rPr>
      </w:pPr>
      <w:r w:rsidRPr="00CE51CA">
        <w:rPr>
          <w:rFonts w:ascii="Calibri" w:hAnsi="Calibri"/>
        </w:rPr>
        <w:t>Pour chacune des responsabilités assurées, l’engagement maximum de l’</w:t>
      </w:r>
      <w:r w:rsidR="0000131C" w:rsidRPr="00CE51CA">
        <w:rPr>
          <w:rFonts w:ascii="Calibri" w:hAnsi="Calibri"/>
        </w:rPr>
        <w:t>Assuré</w:t>
      </w:r>
      <w:r w:rsidRPr="00CE51CA">
        <w:rPr>
          <w:rFonts w:ascii="Calibri" w:hAnsi="Calibri"/>
        </w:rPr>
        <w:t xml:space="preserve"> est fixé </w:t>
      </w:r>
      <w:r w:rsidR="00BD4B83" w:rsidRPr="00CE51CA">
        <w:rPr>
          <w:rFonts w:ascii="Calibri" w:hAnsi="Calibri"/>
        </w:rPr>
        <w:t>aux conditions générales de garanties.</w:t>
      </w:r>
    </w:p>
    <w:p w14:paraId="34B4385C" w14:textId="77777777" w:rsidR="006A4D89" w:rsidRPr="00CE51CA" w:rsidRDefault="006A4D89" w:rsidP="00796700">
      <w:pPr>
        <w:pStyle w:val="Retraitcorpsdetexte"/>
        <w:ind w:left="708"/>
        <w:rPr>
          <w:rFonts w:ascii="Calibri" w:hAnsi="Calibri"/>
          <w:sz w:val="2"/>
        </w:rPr>
      </w:pPr>
      <w:r w:rsidRPr="00CE51CA">
        <w:rPr>
          <w:rFonts w:ascii="Calibri" w:hAnsi="Calibri"/>
        </w:rPr>
        <w:br w:type="page"/>
      </w:r>
    </w:p>
    <w:p w14:paraId="00E2FF03" w14:textId="77777777" w:rsidR="00C029C5" w:rsidRPr="00CE51CA" w:rsidRDefault="00C029C5" w:rsidP="00C029C5">
      <w:pPr>
        <w:pStyle w:val="arima1"/>
        <w:pBdr>
          <w:bottom w:val="single" w:sz="4" w:space="2" w:color="5B9BD5"/>
        </w:pBdr>
        <w:spacing w:beforeAutospacing="0"/>
        <w:ind w:left="-567" w:right="-284"/>
        <w:rPr>
          <w:rStyle w:val="Titredulivre"/>
          <w:color w:val="2F5496"/>
          <w:sz w:val="32"/>
          <w:szCs w:val="32"/>
        </w:rPr>
      </w:pPr>
      <w:r w:rsidRPr="00CE51CA">
        <w:rPr>
          <w:rStyle w:val="Titredulivre"/>
          <w:color w:val="2F5496"/>
          <w:sz w:val="32"/>
          <w:szCs w:val="32"/>
        </w:rPr>
        <w:lastRenderedPageBreak/>
        <w:t>DEFINITIONS</w:t>
      </w:r>
    </w:p>
    <w:p w14:paraId="1F5DC48C" w14:textId="77777777" w:rsidR="006A4D89" w:rsidRPr="00CE51CA" w:rsidRDefault="006A4D89">
      <w:pPr>
        <w:jc w:val="both"/>
        <w:rPr>
          <w:rFonts w:ascii="Calibri" w:hAnsi="Calibri"/>
          <w:sz w:val="30"/>
        </w:rPr>
      </w:pPr>
    </w:p>
    <w:p w14:paraId="6B49FA03" w14:textId="77777777" w:rsidR="006A4D89" w:rsidRPr="00CE51CA" w:rsidRDefault="006A4D89" w:rsidP="00113EC6">
      <w:pPr>
        <w:pStyle w:val="Corpsdetexte"/>
        <w:ind w:left="-567"/>
        <w:jc w:val="both"/>
        <w:rPr>
          <w:rFonts w:ascii="Calibri" w:hAnsi="Calibri"/>
          <w:i w:val="0"/>
        </w:rPr>
      </w:pPr>
      <w:r w:rsidRPr="00CE51CA">
        <w:rPr>
          <w:rFonts w:ascii="Calibri" w:hAnsi="Calibri"/>
          <w:i w:val="0"/>
        </w:rPr>
        <w:t>Pour l’application des garanties, on entend par :</w:t>
      </w:r>
    </w:p>
    <w:p w14:paraId="1009318D" w14:textId="77777777" w:rsidR="006A4D89" w:rsidRPr="00CE51CA" w:rsidRDefault="006A4D89">
      <w:pPr>
        <w:jc w:val="both"/>
        <w:rPr>
          <w:rFonts w:ascii="Calibri" w:hAnsi="Calibri"/>
          <w:sz w:val="23"/>
        </w:rPr>
      </w:pPr>
    </w:p>
    <w:p w14:paraId="4BBEB208"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COLLECTIVITE SOUSCRIPTRICE</w:t>
      </w:r>
      <w:r w:rsidRPr="00CE51CA">
        <w:rPr>
          <w:rFonts w:ascii="Calibri" w:hAnsi="Calibri"/>
          <w:b/>
          <w:color w:val="002060"/>
        </w:rPr>
        <w:t> :</w:t>
      </w:r>
      <w:r w:rsidRPr="00CE51CA">
        <w:rPr>
          <w:rFonts w:ascii="Calibri" w:hAnsi="Calibri"/>
          <w:b/>
          <w:color w:val="002060"/>
          <w:u w:val="single"/>
        </w:rPr>
        <w:t xml:space="preserve"> </w:t>
      </w:r>
    </w:p>
    <w:p w14:paraId="6DC0C581" w14:textId="77777777" w:rsidR="0099288D" w:rsidRPr="00CE51CA" w:rsidRDefault="0099288D" w:rsidP="00105B10">
      <w:pPr>
        <w:pStyle w:val="Retraitcorpsdetexte"/>
        <w:ind w:left="0"/>
        <w:jc w:val="both"/>
        <w:rPr>
          <w:rFonts w:ascii="Calibri" w:hAnsi="Calibri"/>
          <w:lang w:val="fr-FR"/>
        </w:rPr>
      </w:pPr>
    </w:p>
    <w:p w14:paraId="1765D596" w14:textId="77777777" w:rsidR="00105B10" w:rsidRPr="00CE51CA" w:rsidRDefault="006A4D89" w:rsidP="00105B10">
      <w:pPr>
        <w:pStyle w:val="Retraitcorpsdetexte"/>
        <w:ind w:left="0"/>
        <w:jc w:val="both"/>
        <w:rPr>
          <w:rFonts w:ascii="Calibri" w:hAnsi="Calibri"/>
          <w:lang w:val="fr-FR"/>
        </w:rPr>
      </w:pPr>
      <w:r w:rsidRPr="00CE51CA">
        <w:rPr>
          <w:rFonts w:ascii="Calibri" w:hAnsi="Calibri"/>
        </w:rPr>
        <w:t>La personne morale désignée au C.C.A.P. qui demande l’établissement du contrat, le signe et s’engage notamment à régler les primes</w:t>
      </w:r>
      <w:r w:rsidR="00105B10" w:rsidRPr="00CE51CA">
        <w:rPr>
          <w:rFonts w:ascii="Calibri" w:hAnsi="Calibri"/>
          <w:lang w:val="fr-FR"/>
        </w:rPr>
        <w:t>.</w:t>
      </w:r>
    </w:p>
    <w:p w14:paraId="38BF8860" w14:textId="77777777" w:rsidR="006A4D89" w:rsidRPr="00CE51CA" w:rsidRDefault="006A4D89" w:rsidP="00105B10">
      <w:pPr>
        <w:pStyle w:val="Retraitcorpsdetexte"/>
        <w:ind w:left="0"/>
        <w:jc w:val="both"/>
        <w:rPr>
          <w:rFonts w:ascii="Calibri" w:hAnsi="Calibri"/>
          <w:sz w:val="23"/>
        </w:rPr>
      </w:pPr>
    </w:p>
    <w:p w14:paraId="26DF9D26"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ASSURE</w:t>
      </w:r>
      <w:r w:rsidRPr="00CE51CA">
        <w:rPr>
          <w:rFonts w:ascii="Calibri" w:hAnsi="Calibri"/>
          <w:b/>
          <w:color w:val="002060"/>
        </w:rPr>
        <w:t> :</w:t>
      </w:r>
    </w:p>
    <w:p w14:paraId="6B9C7F36" w14:textId="77777777" w:rsidR="0099288D" w:rsidRPr="00CE51CA" w:rsidRDefault="0099288D" w:rsidP="007B02E6">
      <w:pPr>
        <w:pStyle w:val="Retraitcorpsdetexte"/>
        <w:ind w:left="0"/>
        <w:jc w:val="both"/>
        <w:rPr>
          <w:rFonts w:ascii="Calibri" w:hAnsi="Calibri"/>
          <w:color w:val="002060"/>
          <w:lang w:val="fr-FR"/>
        </w:rPr>
      </w:pPr>
    </w:p>
    <w:p w14:paraId="6DC93499" w14:textId="77777777" w:rsidR="006A4D89" w:rsidRPr="00CE51CA" w:rsidRDefault="006A4D89" w:rsidP="007B02E6">
      <w:pPr>
        <w:pStyle w:val="Retraitcorpsdetexte"/>
        <w:ind w:left="0"/>
        <w:jc w:val="both"/>
        <w:rPr>
          <w:rFonts w:ascii="Calibri" w:hAnsi="Calibri"/>
        </w:rPr>
      </w:pPr>
      <w:r w:rsidRPr="00CE51CA">
        <w:rPr>
          <w:rFonts w:ascii="Calibri" w:hAnsi="Calibri"/>
        </w:rPr>
        <w:t xml:space="preserve">La collectivité et/ou toute autre personne désignée </w:t>
      </w:r>
      <w:r w:rsidR="00BD4B83" w:rsidRPr="00CE51CA">
        <w:rPr>
          <w:rFonts w:ascii="Calibri" w:hAnsi="Calibri"/>
          <w:lang w:val="fr-FR"/>
        </w:rPr>
        <w:t>aux conditions générales de garanties</w:t>
      </w:r>
      <w:r w:rsidR="00BD4B83" w:rsidRPr="00CE51CA">
        <w:rPr>
          <w:rFonts w:ascii="Calibri" w:hAnsi="Calibri"/>
        </w:rPr>
        <w:t xml:space="preserve"> </w:t>
      </w:r>
      <w:r w:rsidR="00444497" w:rsidRPr="00CE51CA">
        <w:rPr>
          <w:rFonts w:ascii="Calibri" w:hAnsi="Calibri"/>
        </w:rPr>
        <w:t xml:space="preserve">et </w:t>
      </w:r>
      <w:r w:rsidRPr="00CE51CA">
        <w:rPr>
          <w:rFonts w:ascii="Calibri" w:hAnsi="Calibri"/>
        </w:rPr>
        <w:t>C.C.A.P.</w:t>
      </w:r>
    </w:p>
    <w:p w14:paraId="5AF3C6B2" w14:textId="77777777" w:rsidR="006A4D89" w:rsidRPr="00CE51CA" w:rsidRDefault="006A4D89">
      <w:pPr>
        <w:jc w:val="both"/>
        <w:rPr>
          <w:rFonts w:ascii="Calibri" w:hAnsi="Calibri"/>
          <w:sz w:val="23"/>
        </w:rPr>
      </w:pPr>
    </w:p>
    <w:p w14:paraId="551A70E8" w14:textId="77777777" w:rsidR="006A4D89" w:rsidRPr="00CE51CA" w:rsidRDefault="00816BC6" w:rsidP="00A113E7">
      <w:pPr>
        <w:numPr>
          <w:ilvl w:val="0"/>
          <w:numId w:val="9"/>
        </w:numPr>
        <w:jc w:val="both"/>
        <w:rPr>
          <w:rFonts w:ascii="Calibri" w:hAnsi="Calibri"/>
          <w:b/>
          <w:color w:val="002060"/>
          <w:u w:val="single"/>
        </w:rPr>
      </w:pPr>
      <w:r w:rsidRPr="00CE51CA">
        <w:rPr>
          <w:rFonts w:ascii="Calibri" w:hAnsi="Calibri"/>
          <w:b/>
          <w:color w:val="002060"/>
          <w:u w:val="single"/>
        </w:rPr>
        <w:t>ASSUREUR</w:t>
      </w:r>
      <w:r w:rsidR="006A4D89" w:rsidRPr="00CE51CA">
        <w:rPr>
          <w:rFonts w:ascii="Calibri" w:hAnsi="Calibri"/>
          <w:b/>
          <w:color w:val="002060"/>
        </w:rPr>
        <w:t> :</w:t>
      </w:r>
      <w:r w:rsidR="006A4D89" w:rsidRPr="00CE51CA">
        <w:rPr>
          <w:rFonts w:ascii="Calibri" w:hAnsi="Calibri"/>
          <w:b/>
          <w:color w:val="002060"/>
          <w:u w:val="single"/>
        </w:rPr>
        <w:t xml:space="preserve"> </w:t>
      </w:r>
    </w:p>
    <w:p w14:paraId="726A50BD" w14:textId="77777777" w:rsidR="0099288D" w:rsidRPr="00CE51CA" w:rsidRDefault="0099288D">
      <w:pPr>
        <w:jc w:val="both"/>
        <w:rPr>
          <w:rFonts w:ascii="Calibri" w:hAnsi="Calibri"/>
        </w:rPr>
      </w:pPr>
    </w:p>
    <w:p w14:paraId="73A86868" w14:textId="77777777" w:rsidR="006A4D89" w:rsidRPr="00CE51CA" w:rsidRDefault="006A4D89">
      <w:pPr>
        <w:jc w:val="both"/>
        <w:rPr>
          <w:rFonts w:ascii="Calibri" w:hAnsi="Calibri"/>
        </w:rPr>
      </w:pPr>
      <w:r w:rsidRPr="00CE51CA">
        <w:rPr>
          <w:rFonts w:ascii="Calibri" w:hAnsi="Calibri"/>
        </w:rPr>
        <w:t>L’</w:t>
      </w:r>
      <w:r w:rsidR="00816BC6" w:rsidRPr="00CE51CA">
        <w:rPr>
          <w:rFonts w:ascii="Calibri" w:hAnsi="Calibri"/>
        </w:rPr>
        <w:t>Assureur</w:t>
      </w:r>
      <w:r w:rsidRPr="00CE51CA">
        <w:rPr>
          <w:rFonts w:ascii="Calibri" w:hAnsi="Calibri"/>
        </w:rPr>
        <w:t xml:space="preserve"> auprès duquel a été souscrit le contrat</w:t>
      </w:r>
      <w:r w:rsidR="00105B10" w:rsidRPr="00CE51CA">
        <w:rPr>
          <w:rFonts w:ascii="Calibri" w:hAnsi="Calibri"/>
        </w:rPr>
        <w:t>.</w:t>
      </w:r>
    </w:p>
    <w:p w14:paraId="1EBA4077" w14:textId="77777777" w:rsidR="006A4D89" w:rsidRPr="00CE51CA" w:rsidRDefault="006A4D89">
      <w:pPr>
        <w:jc w:val="both"/>
        <w:rPr>
          <w:rFonts w:ascii="Calibri" w:hAnsi="Calibri"/>
          <w:sz w:val="23"/>
        </w:rPr>
      </w:pPr>
    </w:p>
    <w:p w14:paraId="6A47D13F"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AUTRUI OU TIERS</w:t>
      </w:r>
      <w:r w:rsidRPr="00CE51CA">
        <w:rPr>
          <w:rFonts w:ascii="Calibri" w:hAnsi="Calibri"/>
          <w:b/>
          <w:color w:val="002060"/>
        </w:rPr>
        <w:t> :</w:t>
      </w:r>
    </w:p>
    <w:p w14:paraId="60334AAE" w14:textId="77777777" w:rsidR="0099288D" w:rsidRPr="00CE51CA" w:rsidRDefault="0099288D" w:rsidP="007B02E6">
      <w:pPr>
        <w:pStyle w:val="Retraitcorpsdetexte"/>
        <w:ind w:left="0"/>
        <w:jc w:val="both"/>
        <w:rPr>
          <w:rFonts w:ascii="Calibri" w:hAnsi="Calibri"/>
          <w:lang w:val="fr-FR"/>
        </w:rPr>
      </w:pPr>
    </w:p>
    <w:p w14:paraId="2AC4EB86"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Toute personne autre que les préposés et salariés de l’</w:t>
      </w:r>
      <w:r w:rsidR="0000131C" w:rsidRPr="00CE51CA">
        <w:rPr>
          <w:rFonts w:ascii="Calibri" w:hAnsi="Calibri"/>
        </w:rPr>
        <w:t>Assuré</w:t>
      </w:r>
      <w:r w:rsidRPr="00CE51CA">
        <w:rPr>
          <w:rFonts w:ascii="Calibri" w:hAnsi="Calibri"/>
        </w:rPr>
        <w:t xml:space="preserve"> dans l’exercice de leurs fonctions, lorsqu’ils peuvent se prévaloir de la législation sur les accidents de travail ou des dispositions st</w:t>
      </w:r>
      <w:r w:rsidR="00105B10" w:rsidRPr="00CE51CA">
        <w:rPr>
          <w:rFonts w:ascii="Calibri" w:hAnsi="Calibri"/>
        </w:rPr>
        <w:t>atutaires dont ils bénéficient</w:t>
      </w:r>
      <w:r w:rsidR="00105B10" w:rsidRPr="00CE51CA">
        <w:rPr>
          <w:rFonts w:ascii="Calibri" w:hAnsi="Calibri"/>
          <w:lang w:val="fr-FR"/>
        </w:rPr>
        <w:t>.</w:t>
      </w:r>
    </w:p>
    <w:p w14:paraId="5F8C4640" w14:textId="77777777" w:rsidR="006A4D89" w:rsidRPr="00CE51CA" w:rsidRDefault="006A4D89">
      <w:pPr>
        <w:ind w:left="705"/>
        <w:jc w:val="both"/>
        <w:rPr>
          <w:rFonts w:ascii="Calibri" w:hAnsi="Calibri"/>
          <w:sz w:val="23"/>
        </w:rPr>
      </w:pPr>
    </w:p>
    <w:p w14:paraId="236FE589"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DOMMAGES CORPORELS</w:t>
      </w:r>
      <w:r w:rsidRPr="00CE51CA">
        <w:rPr>
          <w:rFonts w:ascii="Calibri" w:hAnsi="Calibri"/>
          <w:b/>
          <w:color w:val="002060"/>
        </w:rPr>
        <w:t> :</w:t>
      </w:r>
    </w:p>
    <w:p w14:paraId="16C57BE8" w14:textId="77777777" w:rsidR="0099288D" w:rsidRPr="00CE51CA" w:rsidRDefault="0099288D" w:rsidP="007B02E6">
      <w:pPr>
        <w:pStyle w:val="Titre3"/>
        <w:jc w:val="both"/>
        <w:rPr>
          <w:rFonts w:ascii="Calibri" w:hAnsi="Calibri"/>
          <w:b w:val="0"/>
          <w:lang w:val="fr-FR"/>
        </w:rPr>
      </w:pPr>
    </w:p>
    <w:p w14:paraId="312F4388" w14:textId="77777777" w:rsidR="006A4D89" w:rsidRPr="00CE51CA" w:rsidRDefault="006A4D89" w:rsidP="007B02E6">
      <w:pPr>
        <w:pStyle w:val="Titre3"/>
        <w:jc w:val="both"/>
        <w:rPr>
          <w:rFonts w:ascii="Calibri" w:hAnsi="Calibri"/>
          <w:b w:val="0"/>
          <w:lang w:val="fr-FR"/>
        </w:rPr>
      </w:pPr>
      <w:r w:rsidRPr="00CE51CA">
        <w:rPr>
          <w:rFonts w:ascii="Calibri" w:hAnsi="Calibri"/>
          <w:b w:val="0"/>
        </w:rPr>
        <w:t xml:space="preserve">Toute atteinte corporelle </w:t>
      </w:r>
      <w:r w:rsidR="00105B10" w:rsidRPr="00CE51CA">
        <w:rPr>
          <w:rFonts w:ascii="Calibri" w:hAnsi="Calibri"/>
          <w:b w:val="0"/>
        </w:rPr>
        <w:t>subie par une personne physique.</w:t>
      </w:r>
    </w:p>
    <w:p w14:paraId="7D3E807C" w14:textId="77777777" w:rsidR="006A4D89" w:rsidRPr="00CE51CA" w:rsidRDefault="006A4D89">
      <w:pPr>
        <w:ind w:left="705"/>
        <w:jc w:val="both"/>
        <w:rPr>
          <w:rFonts w:ascii="Calibri" w:hAnsi="Calibri"/>
          <w:sz w:val="23"/>
        </w:rPr>
      </w:pPr>
    </w:p>
    <w:p w14:paraId="61D40B35"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DOMMAGES MATERIELS</w:t>
      </w:r>
      <w:r w:rsidRPr="00CE51CA">
        <w:rPr>
          <w:rFonts w:ascii="Calibri" w:hAnsi="Calibri"/>
          <w:b/>
          <w:color w:val="002060"/>
        </w:rPr>
        <w:t> :</w:t>
      </w:r>
    </w:p>
    <w:p w14:paraId="1EBEDB54" w14:textId="77777777" w:rsidR="0099288D" w:rsidRPr="00CE51CA" w:rsidRDefault="0099288D" w:rsidP="007B02E6">
      <w:pPr>
        <w:pStyle w:val="Retraitcorpsdetexte"/>
        <w:ind w:left="0"/>
        <w:jc w:val="both"/>
        <w:rPr>
          <w:rFonts w:ascii="Calibri" w:hAnsi="Calibri"/>
          <w:lang w:val="fr-FR"/>
        </w:rPr>
      </w:pPr>
    </w:p>
    <w:p w14:paraId="1AF0EEA6"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 xml:space="preserve">Toute destruction, détérioration, altération ou disparition d’une chose ou substance, toute </w:t>
      </w:r>
      <w:r w:rsidR="000D1033" w:rsidRPr="00CE51CA">
        <w:rPr>
          <w:rFonts w:ascii="Calibri" w:hAnsi="Calibri"/>
        </w:rPr>
        <w:t>atteinte physique à des animaux</w:t>
      </w:r>
      <w:r w:rsidR="00105B10" w:rsidRPr="00CE51CA">
        <w:rPr>
          <w:rFonts w:ascii="Calibri" w:hAnsi="Calibri"/>
          <w:lang w:val="fr-FR"/>
        </w:rPr>
        <w:t>.</w:t>
      </w:r>
    </w:p>
    <w:p w14:paraId="28001492" w14:textId="77777777" w:rsidR="006A4D89" w:rsidRPr="00CE51CA" w:rsidRDefault="006A4D89">
      <w:pPr>
        <w:jc w:val="both"/>
        <w:rPr>
          <w:rFonts w:ascii="Calibri" w:hAnsi="Calibri"/>
          <w:sz w:val="23"/>
        </w:rPr>
      </w:pPr>
    </w:p>
    <w:p w14:paraId="2621FCB5"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DOMMAGES IMMATERIELS</w:t>
      </w:r>
      <w:r w:rsidRPr="00CE51CA">
        <w:rPr>
          <w:rFonts w:ascii="Calibri" w:hAnsi="Calibri"/>
          <w:b/>
          <w:color w:val="002060"/>
        </w:rPr>
        <w:t> :</w:t>
      </w:r>
    </w:p>
    <w:p w14:paraId="00E8732A" w14:textId="77777777" w:rsidR="0099288D" w:rsidRPr="00CE51CA" w:rsidRDefault="0099288D" w:rsidP="007B02E6">
      <w:pPr>
        <w:pStyle w:val="Retraitcorpsdetexte"/>
        <w:ind w:left="0"/>
        <w:jc w:val="both"/>
        <w:rPr>
          <w:rFonts w:ascii="Calibri" w:hAnsi="Calibri"/>
          <w:lang w:val="fr-FR"/>
        </w:rPr>
      </w:pPr>
    </w:p>
    <w:p w14:paraId="7096C9B4" w14:textId="77777777" w:rsidR="006A4D89" w:rsidRPr="00CE51CA" w:rsidRDefault="006A4D89" w:rsidP="007B02E6">
      <w:pPr>
        <w:pStyle w:val="Retraitcorpsdetexte"/>
        <w:ind w:left="0"/>
        <w:jc w:val="both"/>
        <w:rPr>
          <w:rFonts w:ascii="Calibri" w:hAnsi="Calibri"/>
          <w:b/>
          <w:sz w:val="27"/>
          <w:lang w:val="fr-FR"/>
        </w:rPr>
      </w:pPr>
      <w:r w:rsidRPr="00CE51CA">
        <w:rPr>
          <w:rFonts w:ascii="Calibri" w:hAnsi="Calibri"/>
        </w:rPr>
        <w:t>Tout préjudice pécuniaire résultant de la privation de jouissance d’un droit, de l’interruption d’un service rendu par une personne, par un bien, meuble ou immeuble, de la perte d’un bénéfice ou d’un revenu et, plus généralement, tout préjudice, pécuniairement estimable, qui n’est ni corporel, ni matériel</w:t>
      </w:r>
      <w:r w:rsidR="00105B10" w:rsidRPr="00CE51CA">
        <w:rPr>
          <w:rFonts w:ascii="Calibri" w:hAnsi="Calibri"/>
          <w:lang w:val="fr-FR"/>
        </w:rPr>
        <w:t>.</w:t>
      </w:r>
    </w:p>
    <w:p w14:paraId="63C4E81D" w14:textId="77777777" w:rsidR="006A4D89" w:rsidRPr="00CE51CA" w:rsidRDefault="006A4D89">
      <w:pPr>
        <w:jc w:val="both"/>
        <w:rPr>
          <w:rFonts w:ascii="Calibri" w:hAnsi="Calibri"/>
          <w:b/>
          <w:sz w:val="23"/>
        </w:rPr>
      </w:pPr>
    </w:p>
    <w:p w14:paraId="1409914E"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FAIT GENERATEUR</w:t>
      </w:r>
      <w:r w:rsidRPr="00CE51CA">
        <w:rPr>
          <w:rFonts w:ascii="Calibri" w:hAnsi="Calibri"/>
          <w:b/>
          <w:color w:val="002060"/>
        </w:rPr>
        <w:t> :</w:t>
      </w:r>
    </w:p>
    <w:p w14:paraId="4E181EF9" w14:textId="77777777" w:rsidR="0099288D" w:rsidRPr="00CE51CA" w:rsidRDefault="0099288D" w:rsidP="007B02E6">
      <w:pPr>
        <w:pStyle w:val="Corpsdetexte"/>
        <w:jc w:val="both"/>
        <w:rPr>
          <w:rFonts w:ascii="Calibri" w:hAnsi="Calibri"/>
          <w:i w:val="0"/>
          <w:lang w:val="fr-FR"/>
        </w:rPr>
      </w:pPr>
    </w:p>
    <w:p w14:paraId="0E6914CC" w14:textId="77777777" w:rsidR="006A4D89" w:rsidRPr="00CE51CA" w:rsidRDefault="006A4D89" w:rsidP="007B02E6">
      <w:pPr>
        <w:pStyle w:val="Corpsdetexte"/>
        <w:jc w:val="both"/>
        <w:rPr>
          <w:rFonts w:ascii="Calibri" w:hAnsi="Calibri"/>
          <w:i w:val="0"/>
          <w:lang w:val="fr-FR"/>
        </w:rPr>
      </w:pPr>
      <w:r w:rsidRPr="00CE51CA">
        <w:rPr>
          <w:rFonts w:ascii="Calibri" w:hAnsi="Calibri"/>
          <w:i w:val="0"/>
        </w:rPr>
        <w:t>L’acte, l’action, l’inaction de l’</w:t>
      </w:r>
      <w:r w:rsidR="0000131C" w:rsidRPr="00CE51CA">
        <w:rPr>
          <w:rFonts w:ascii="Calibri" w:hAnsi="Calibri"/>
          <w:i w:val="0"/>
        </w:rPr>
        <w:t>Assuré</w:t>
      </w:r>
      <w:r w:rsidRPr="00CE51CA">
        <w:rPr>
          <w:rFonts w:ascii="Calibri" w:hAnsi="Calibri"/>
          <w:i w:val="0"/>
        </w:rPr>
        <w:t>, le fonctionnement, le non fonctionnement, le mauvais fonctionnement d’un service géré par l’</w:t>
      </w:r>
      <w:r w:rsidR="0000131C" w:rsidRPr="00CE51CA">
        <w:rPr>
          <w:rFonts w:ascii="Calibri" w:hAnsi="Calibri"/>
          <w:i w:val="0"/>
        </w:rPr>
        <w:t>Assuré</w:t>
      </w:r>
      <w:r w:rsidRPr="00CE51CA">
        <w:rPr>
          <w:rFonts w:ascii="Calibri" w:hAnsi="Calibri"/>
          <w:i w:val="0"/>
        </w:rPr>
        <w:t xml:space="preserve"> et, plus généralement, tout fait ou év</w:t>
      </w:r>
      <w:r w:rsidR="000D1033" w:rsidRPr="00CE51CA">
        <w:rPr>
          <w:rFonts w:ascii="Calibri" w:hAnsi="Calibri"/>
          <w:i w:val="0"/>
        </w:rPr>
        <w:t>énement à l’origine du sinistre</w:t>
      </w:r>
      <w:r w:rsidR="00105B10" w:rsidRPr="00CE51CA">
        <w:rPr>
          <w:rFonts w:ascii="Calibri" w:hAnsi="Calibri"/>
          <w:i w:val="0"/>
          <w:lang w:val="fr-FR"/>
        </w:rPr>
        <w:t>.</w:t>
      </w:r>
    </w:p>
    <w:p w14:paraId="704F7D85" w14:textId="77777777" w:rsidR="00C029C5" w:rsidRPr="00CE51CA" w:rsidRDefault="00C029C5" w:rsidP="007B02E6">
      <w:pPr>
        <w:pStyle w:val="Corpsdetexte"/>
        <w:jc w:val="both"/>
        <w:rPr>
          <w:rFonts w:ascii="Calibri" w:hAnsi="Calibri"/>
          <w:i w:val="0"/>
          <w:lang w:val="fr-FR"/>
        </w:rPr>
      </w:pPr>
    </w:p>
    <w:p w14:paraId="348F45FD" w14:textId="77777777" w:rsidR="00DB4CAA" w:rsidRPr="00CE51CA" w:rsidRDefault="00DB4CAA" w:rsidP="007B02E6">
      <w:pPr>
        <w:pStyle w:val="Corpsdetexte"/>
        <w:jc w:val="both"/>
        <w:rPr>
          <w:rFonts w:ascii="Calibri" w:hAnsi="Calibri"/>
          <w:i w:val="0"/>
          <w:lang w:val="fr-FR"/>
        </w:rPr>
      </w:pPr>
    </w:p>
    <w:p w14:paraId="777CB953" w14:textId="77777777" w:rsidR="00DB4CAA" w:rsidRPr="00CE51CA" w:rsidRDefault="00113EC6" w:rsidP="007B02E6">
      <w:pPr>
        <w:pStyle w:val="Corpsdetexte"/>
        <w:jc w:val="both"/>
        <w:rPr>
          <w:rFonts w:ascii="Calibri" w:hAnsi="Calibri"/>
          <w:i w:val="0"/>
          <w:lang w:val="fr-FR"/>
        </w:rPr>
      </w:pPr>
      <w:r w:rsidRPr="00CE51CA">
        <w:rPr>
          <w:rFonts w:ascii="Calibri" w:hAnsi="Calibri"/>
          <w:i w:val="0"/>
          <w:lang w:val="fr-FR"/>
        </w:rPr>
        <w:br w:type="page"/>
      </w:r>
    </w:p>
    <w:p w14:paraId="06DE8AC2" w14:textId="77777777" w:rsidR="006A4D89" w:rsidRPr="00CE51CA" w:rsidRDefault="006A4D89" w:rsidP="00A113E7">
      <w:pPr>
        <w:numPr>
          <w:ilvl w:val="0"/>
          <w:numId w:val="9"/>
        </w:numPr>
        <w:jc w:val="both"/>
        <w:rPr>
          <w:rFonts w:ascii="Calibri" w:hAnsi="Calibri"/>
          <w:b/>
          <w:i/>
        </w:rPr>
      </w:pPr>
      <w:r w:rsidRPr="00CE51CA">
        <w:rPr>
          <w:rFonts w:ascii="Calibri" w:hAnsi="Calibri"/>
          <w:b/>
          <w:color w:val="002060"/>
          <w:u w:val="single"/>
        </w:rPr>
        <w:lastRenderedPageBreak/>
        <w:t>LOCAUX OCCASIONNELS D’ACTIVITES</w:t>
      </w:r>
      <w:r w:rsidRPr="00CE51CA">
        <w:rPr>
          <w:rFonts w:ascii="Calibri" w:hAnsi="Calibri"/>
          <w:b/>
          <w:color w:val="002060"/>
        </w:rPr>
        <w:t> :</w:t>
      </w:r>
    </w:p>
    <w:p w14:paraId="227DF3A5" w14:textId="77777777" w:rsidR="0099288D" w:rsidRPr="00CE51CA" w:rsidRDefault="0099288D" w:rsidP="007B02E6">
      <w:pPr>
        <w:pStyle w:val="Retraitcorpsdetexte"/>
        <w:ind w:left="0"/>
        <w:jc w:val="both"/>
        <w:rPr>
          <w:rFonts w:ascii="Calibri" w:hAnsi="Calibri"/>
          <w:lang w:val="fr-FR"/>
        </w:rPr>
      </w:pPr>
    </w:p>
    <w:p w14:paraId="54F8B923"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Les locaux mis à la disposition de l’</w:t>
      </w:r>
      <w:r w:rsidR="0000131C" w:rsidRPr="00CE51CA">
        <w:rPr>
          <w:rFonts w:ascii="Calibri" w:hAnsi="Calibri"/>
        </w:rPr>
        <w:t>Assuré</w:t>
      </w:r>
      <w:r w:rsidRPr="00CE51CA">
        <w:rPr>
          <w:rFonts w:ascii="Calibri" w:hAnsi="Calibri"/>
        </w:rPr>
        <w:t>, à titre onéreux ou gratuit, pour une période temporaire n’ex</w:t>
      </w:r>
      <w:r w:rsidR="000D1033" w:rsidRPr="00CE51CA">
        <w:rPr>
          <w:rFonts w:ascii="Calibri" w:hAnsi="Calibri"/>
        </w:rPr>
        <w:t>cédant pas 30 jours consécutifs</w:t>
      </w:r>
      <w:r w:rsidR="00105B10" w:rsidRPr="00CE51CA">
        <w:rPr>
          <w:rFonts w:ascii="Calibri" w:hAnsi="Calibri"/>
          <w:lang w:val="fr-FR"/>
        </w:rPr>
        <w:t>.</w:t>
      </w:r>
    </w:p>
    <w:p w14:paraId="64E35665" w14:textId="77777777" w:rsidR="007F6FBD" w:rsidRPr="00CE51CA" w:rsidRDefault="007F6FBD">
      <w:pPr>
        <w:pStyle w:val="Corpsdetexte"/>
        <w:jc w:val="both"/>
        <w:rPr>
          <w:rFonts w:ascii="Calibri" w:hAnsi="Calibri"/>
          <w:b/>
          <w:i w:val="0"/>
          <w:u w:val="single"/>
        </w:rPr>
      </w:pPr>
    </w:p>
    <w:p w14:paraId="00764300"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CODE</w:t>
      </w:r>
      <w:r w:rsidRPr="00CE51CA">
        <w:rPr>
          <w:rFonts w:ascii="Calibri" w:hAnsi="Calibri"/>
          <w:b/>
          <w:color w:val="002060"/>
        </w:rPr>
        <w:t> :</w:t>
      </w:r>
    </w:p>
    <w:p w14:paraId="53F51677" w14:textId="77777777" w:rsidR="0099288D" w:rsidRPr="00CE51CA" w:rsidRDefault="0099288D" w:rsidP="007B02E6">
      <w:pPr>
        <w:pStyle w:val="Titre3"/>
        <w:jc w:val="both"/>
        <w:rPr>
          <w:rFonts w:ascii="Calibri" w:hAnsi="Calibri"/>
          <w:b w:val="0"/>
          <w:lang w:val="fr-FR"/>
        </w:rPr>
      </w:pPr>
    </w:p>
    <w:p w14:paraId="7C6BA74C" w14:textId="77777777" w:rsidR="006A4D89" w:rsidRPr="00CE51CA" w:rsidRDefault="006A4D89" w:rsidP="007B02E6">
      <w:pPr>
        <w:pStyle w:val="Titre3"/>
        <w:jc w:val="both"/>
        <w:rPr>
          <w:rFonts w:ascii="Calibri" w:hAnsi="Calibri"/>
          <w:b w:val="0"/>
          <w:lang w:val="fr-FR"/>
        </w:rPr>
      </w:pPr>
      <w:r w:rsidRPr="00CE51CA">
        <w:rPr>
          <w:rFonts w:ascii="Calibri" w:hAnsi="Calibri"/>
          <w:b w:val="0"/>
        </w:rPr>
        <w:t>Le Code des Assurances</w:t>
      </w:r>
      <w:r w:rsidR="00105B10" w:rsidRPr="00CE51CA">
        <w:rPr>
          <w:rFonts w:ascii="Calibri" w:hAnsi="Calibri"/>
          <w:b w:val="0"/>
          <w:lang w:val="fr-FR"/>
        </w:rPr>
        <w:t>.</w:t>
      </w:r>
    </w:p>
    <w:p w14:paraId="48FE12A2" w14:textId="77777777" w:rsidR="006A4D89" w:rsidRPr="00CE51CA" w:rsidRDefault="006A4D89">
      <w:pPr>
        <w:jc w:val="both"/>
        <w:rPr>
          <w:rFonts w:ascii="Calibri" w:hAnsi="Calibri"/>
          <w:sz w:val="23"/>
        </w:rPr>
      </w:pPr>
    </w:p>
    <w:p w14:paraId="561DACCA"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SINISTRE</w:t>
      </w:r>
      <w:r w:rsidRPr="00CE51CA">
        <w:rPr>
          <w:rFonts w:ascii="Calibri" w:hAnsi="Calibri"/>
          <w:b/>
          <w:color w:val="002060"/>
        </w:rPr>
        <w:t> :</w:t>
      </w:r>
    </w:p>
    <w:p w14:paraId="4B7A965A" w14:textId="77777777" w:rsidR="0099288D" w:rsidRPr="00CE51CA" w:rsidRDefault="0099288D" w:rsidP="007B02E6">
      <w:pPr>
        <w:pStyle w:val="Retraitcorpsdetexte"/>
        <w:ind w:left="0"/>
        <w:jc w:val="both"/>
        <w:rPr>
          <w:rFonts w:ascii="Calibri" w:hAnsi="Calibri"/>
          <w:lang w:val="fr-FR"/>
        </w:rPr>
      </w:pPr>
    </w:p>
    <w:p w14:paraId="38E6D3C9"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Toutes les conséquences dommageables d’un même événement ou fait générateur susceptible d’entraîner l’application de la garantie demandée. Constituent un seul et même sinistre, les réclamations ayant</w:t>
      </w:r>
      <w:r w:rsidR="000D1033" w:rsidRPr="00CE51CA">
        <w:rPr>
          <w:rFonts w:ascii="Calibri" w:hAnsi="Calibri"/>
        </w:rPr>
        <w:t xml:space="preserve"> pour origine un même événement</w:t>
      </w:r>
      <w:r w:rsidR="00105B10" w:rsidRPr="00CE51CA">
        <w:rPr>
          <w:rFonts w:ascii="Calibri" w:hAnsi="Calibri"/>
          <w:lang w:val="fr-FR"/>
        </w:rPr>
        <w:t>.</w:t>
      </w:r>
    </w:p>
    <w:p w14:paraId="0A579EBD" w14:textId="77777777" w:rsidR="006A4D89" w:rsidRPr="00CE51CA" w:rsidRDefault="006A4D89">
      <w:pPr>
        <w:jc w:val="both"/>
        <w:rPr>
          <w:rFonts w:ascii="Calibri" w:hAnsi="Calibri"/>
          <w:b/>
          <w:sz w:val="27"/>
        </w:rPr>
      </w:pPr>
    </w:p>
    <w:p w14:paraId="5E716E88"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FRANCHISE</w:t>
      </w:r>
      <w:r w:rsidRPr="00CE51CA">
        <w:rPr>
          <w:rFonts w:ascii="Calibri" w:hAnsi="Calibri"/>
          <w:b/>
          <w:color w:val="002060"/>
        </w:rPr>
        <w:t> :</w:t>
      </w:r>
    </w:p>
    <w:p w14:paraId="40AA4840" w14:textId="77777777" w:rsidR="0099288D" w:rsidRPr="00CE51CA" w:rsidRDefault="0099288D" w:rsidP="007B02E6">
      <w:pPr>
        <w:pStyle w:val="Retraitcorpsdetexte"/>
        <w:ind w:left="0"/>
        <w:jc w:val="both"/>
        <w:rPr>
          <w:rFonts w:ascii="Calibri" w:hAnsi="Calibri"/>
          <w:lang w:val="fr-FR"/>
        </w:rPr>
      </w:pPr>
    </w:p>
    <w:p w14:paraId="5FA287DB"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La part du préjudice restant à la charge de l’</w:t>
      </w:r>
      <w:r w:rsidR="0000131C" w:rsidRPr="00CE51CA">
        <w:rPr>
          <w:rFonts w:ascii="Calibri" w:hAnsi="Calibri"/>
        </w:rPr>
        <w:t>Assuré</w:t>
      </w:r>
      <w:r w:rsidRPr="00CE51CA">
        <w:rPr>
          <w:rFonts w:ascii="Calibri" w:hAnsi="Calibri"/>
        </w:rPr>
        <w:t xml:space="preserve"> dans le règlement d’un sinistre</w:t>
      </w:r>
      <w:r w:rsidR="00105B10" w:rsidRPr="00CE51CA">
        <w:rPr>
          <w:rFonts w:ascii="Calibri" w:hAnsi="Calibri"/>
          <w:lang w:val="fr-FR"/>
        </w:rPr>
        <w:t>.</w:t>
      </w:r>
    </w:p>
    <w:p w14:paraId="7942B6C5" w14:textId="77777777" w:rsidR="006A4D89" w:rsidRPr="00CE51CA" w:rsidRDefault="006A4D89">
      <w:pPr>
        <w:pStyle w:val="Retraitcorpsdetexte"/>
        <w:ind w:left="0"/>
        <w:jc w:val="both"/>
        <w:rPr>
          <w:rFonts w:ascii="Calibri" w:hAnsi="Calibri"/>
        </w:rPr>
      </w:pPr>
    </w:p>
    <w:p w14:paraId="0F6A9815"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INDICE</w:t>
      </w:r>
      <w:r w:rsidRPr="00CE51CA">
        <w:rPr>
          <w:rFonts w:ascii="Calibri" w:hAnsi="Calibri"/>
          <w:b/>
          <w:color w:val="002060"/>
        </w:rPr>
        <w:t> :</w:t>
      </w:r>
    </w:p>
    <w:p w14:paraId="0759227E" w14:textId="77777777" w:rsidR="0099288D" w:rsidRPr="00CE51CA" w:rsidRDefault="0099288D" w:rsidP="007B02E6">
      <w:pPr>
        <w:pStyle w:val="Retraitcorpsdetexte"/>
        <w:ind w:left="0"/>
        <w:jc w:val="both"/>
        <w:rPr>
          <w:rFonts w:ascii="Calibri" w:hAnsi="Calibri"/>
          <w:lang w:val="fr-FR"/>
        </w:rPr>
      </w:pPr>
    </w:p>
    <w:p w14:paraId="018CEC7B" w14:textId="77777777" w:rsidR="00DD25BC" w:rsidRPr="00CE51CA" w:rsidRDefault="006A4D89" w:rsidP="00DD25BC">
      <w:pPr>
        <w:pStyle w:val="Retraitcorpsdetexte"/>
        <w:ind w:left="0"/>
        <w:jc w:val="both"/>
        <w:rPr>
          <w:rFonts w:ascii="Calibri" w:hAnsi="Calibri"/>
          <w:lang w:val="fr-FR"/>
        </w:rPr>
      </w:pPr>
      <w:r w:rsidRPr="00CE51CA">
        <w:rPr>
          <w:rFonts w:ascii="Calibri" w:hAnsi="Calibri"/>
        </w:rPr>
        <w:t>L’ind</w:t>
      </w:r>
      <w:r w:rsidR="00444497" w:rsidRPr="00CE51CA">
        <w:rPr>
          <w:rFonts w:ascii="Calibri" w:hAnsi="Calibri"/>
        </w:rPr>
        <w:t xml:space="preserve">ice du prix de la construction </w:t>
      </w:r>
      <w:r w:rsidRPr="00CE51CA">
        <w:rPr>
          <w:rFonts w:ascii="Calibri" w:hAnsi="Calibri"/>
        </w:rPr>
        <w:t>publié par la Fédération Française du Bâtiment</w:t>
      </w:r>
      <w:r w:rsidRPr="00CE51CA">
        <w:rPr>
          <w:rFonts w:ascii="Calibri" w:hAnsi="Calibri"/>
          <w:sz w:val="20"/>
        </w:rPr>
        <w:t xml:space="preserve"> </w:t>
      </w:r>
      <w:r w:rsidRPr="00CE51CA">
        <w:rPr>
          <w:rFonts w:ascii="Calibri" w:hAnsi="Calibri"/>
        </w:rPr>
        <w:t>et des activités annexes (FFB)</w:t>
      </w:r>
      <w:r w:rsidR="00DD25BC" w:rsidRPr="00CE51CA">
        <w:rPr>
          <w:rFonts w:ascii="Calibri" w:hAnsi="Calibri"/>
        </w:rPr>
        <w:t xml:space="preserve"> (Fédération Française du Bâtiment)</w:t>
      </w:r>
      <w:r w:rsidR="00DD25BC" w:rsidRPr="00CE51CA">
        <w:rPr>
          <w:rFonts w:ascii="Calibri" w:hAnsi="Calibri"/>
          <w:lang w:val="fr-FR"/>
        </w:rPr>
        <w:t>.</w:t>
      </w:r>
    </w:p>
    <w:p w14:paraId="1658E0B6" w14:textId="77777777" w:rsidR="006A4D89" w:rsidRPr="00CE51CA" w:rsidRDefault="006A4D89">
      <w:pPr>
        <w:jc w:val="both"/>
        <w:rPr>
          <w:rFonts w:ascii="Calibri" w:hAnsi="Calibri"/>
          <w:b/>
          <w:sz w:val="27"/>
        </w:rPr>
      </w:pPr>
    </w:p>
    <w:p w14:paraId="6AB1582B"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X FOIS L’INDICE</w:t>
      </w:r>
      <w:r w:rsidRPr="00CE51CA">
        <w:rPr>
          <w:rFonts w:ascii="Calibri" w:hAnsi="Calibri"/>
          <w:b/>
          <w:color w:val="002060"/>
        </w:rPr>
        <w:t> :</w:t>
      </w:r>
    </w:p>
    <w:p w14:paraId="30905BDA" w14:textId="77777777" w:rsidR="0099288D" w:rsidRPr="00CE51CA" w:rsidRDefault="0099288D">
      <w:pPr>
        <w:pStyle w:val="Retraitcorpsdetexte"/>
        <w:ind w:left="0"/>
        <w:jc w:val="both"/>
        <w:rPr>
          <w:rFonts w:ascii="Calibri" w:hAnsi="Calibri"/>
          <w:lang w:val="fr-FR"/>
        </w:rPr>
      </w:pPr>
    </w:p>
    <w:p w14:paraId="2D207D7B" w14:textId="77777777" w:rsidR="006A4D89" w:rsidRPr="00CE51CA" w:rsidRDefault="006A4D89">
      <w:pPr>
        <w:pStyle w:val="Retraitcorpsdetexte"/>
        <w:ind w:left="0"/>
        <w:jc w:val="both"/>
        <w:rPr>
          <w:rFonts w:ascii="Calibri" w:hAnsi="Calibri"/>
          <w:sz w:val="23"/>
          <w:lang w:val="fr-FR"/>
        </w:rPr>
      </w:pPr>
      <w:r w:rsidRPr="00CE51CA">
        <w:rPr>
          <w:rFonts w:ascii="Calibri" w:hAnsi="Calibri"/>
        </w:rPr>
        <w:t>x fois la valeur en euros du dernier indice FFB publié au jour du sinistre</w:t>
      </w:r>
      <w:r w:rsidR="00105B10" w:rsidRPr="00CE51CA">
        <w:rPr>
          <w:rFonts w:ascii="Calibri" w:hAnsi="Calibri"/>
          <w:lang w:val="fr-FR"/>
        </w:rPr>
        <w:t>.</w:t>
      </w:r>
    </w:p>
    <w:p w14:paraId="527AB5DE" w14:textId="77777777" w:rsidR="006A4D89" w:rsidRPr="00CE51CA" w:rsidRDefault="006A4D89">
      <w:pPr>
        <w:pStyle w:val="Retraitcorpsdetexte"/>
        <w:ind w:left="0"/>
        <w:jc w:val="both"/>
        <w:rPr>
          <w:rFonts w:ascii="Calibri" w:hAnsi="Calibri"/>
          <w:sz w:val="23"/>
        </w:rPr>
      </w:pPr>
    </w:p>
    <w:p w14:paraId="489FEBDA"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EXISTANTS</w:t>
      </w:r>
      <w:r w:rsidRPr="00CE51CA">
        <w:rPr>
          <w:rFonts w:ascii="Calibri" w:hAnsi="Calibri"/>
          <w:b/>
          <w:color w:val="002060"/>
        </w:rPr>
        <w:t> :</w:t>
      </w:r>
    </w:p>
    <w:p w14:paraId="3A27DABE" w14:textId="77777777" w:rsidR="0099288D" w:rsidRPr="00CE51CA" w:rsidRDefault="0099288D" w:rsidP="007B02E6">
      <w:pPr>
        <w:pStyle w:val="Corpsdetexte"/>
        <w:jc w:val="both"/>
        <w:rPr>
          <w:rFonts w:ascii="Calibri" w:hAnsi="Calibri"/>
          <w:i w:val="0"/>
          <w:lang w:val="fr-FR"/>
        </w:rPr>
      </w:pPr>
    </w:p>
    <w:p w14:paraId="25FF8EFB" w14:textId="77777777" w:rsidR="006A4D89" w:rsidRPr="00CE51CA" w:rsidRDefault="006A4D89" w:rsidP="007B02E6">
      <w:pPr>
        <w:pStyle w:val="Corpsdetexte"/>
        <w:jc w:val="both"/>
        <w:rPr>
          <w:rFonts w:ascii="Calibri" w:hAnsi="Calibri"/>
          <w:i w:val="0"/>
          <w:lang w:val="fr-FR"/>
        </w:rPr>
      </w:pPr>
      <w:r w:rsidRPr="00CE51CA">
        <w:rPr>
          <w:rFonts w:ascii="Calibri" w:hAnsi="Calibri"/>
          <w:i w:val="0"/>
        </w:rPr>
        <w:t>Biens meubles ou immeubles appartenant à des tiers, préexistants aux travaux de l’</w:t>
      </w:r>
      <w:r w:rsidR="0000131C" w:rsidRPr="00CE51CA">
        <w:rPr>
          <w:rFonts w:ascii="Calibri" w:hAnsi="Calibri"/>
          <w:i w:val="0"/>
        </w:rPr>
        <w:t>Assuré</w:t>
      </w:r>
      <w:r w:rsidRPr="00CE51CA">
        <w:rPr>
          <w:rFonts w:ascii="Calibri" w:hAnsi="Calibri"/>
          <w:i w:val="0"/>
        </w:rPr>
        <w:t>, sur lesquels ou au voisinage desquels l’</w:t>
      </w:r>
      <w:r w:rsidR="0000131C" w:rsidRPr="00CE51CA">
        <w:rPr>
          <w:rFonts w:ascii="Calibri" w:hAnsi="Calibri"/>
          <w:i w:val="0"/>
        </w:rPr>
        <w:t>Assuré</w:t>
      </w:r>
      <w:r w:rsidRPr="00CE51CA">
        <w:rPr>
          <w:rFonts w:ascii="Calibri" w:hAnsi="Calibri"/>
          <w:i w:val="0"/>
        </w:rPr>
        <w:t xml:space="preserve"> effectue des travaux susceptibles de leur causer des dommages directs ou indirects et qui, en raison de leur situation ou de leur nature, impliquent pour l’</w:t>
      </w:r>
      <w:r w:rsidR="0000131C" w:rsidRPr="00CE51CA">
        <w:rPr>
          <w:rFonts w:ascii="Calibri" w:hAnsi="Calibri"/>
          <w:i w:val="0"/>
        </w:rPr>
        <w:t>Assuré</w:t>
      </w:r>
      <w:r w:rsidRPr="00CE51CA">
        <w:rPr>
          <w:rFonts w:ascii="Calibri" w:hAnsi="Calibri"/>
          <w:i w:val="0"/>
        </w:rPr>
        <w:t xml:space="preserve"> des mes</w:t>
      </w:r>
      <w:r w:rsidR="000D1033" w:rsidRPr="00CE51CA">
        <w:rPr>
          <w:rFonts w:ascii="Calibri" w:hAnsi="Calibri"/>
          <w:i w:val="0"/>
        </w:rPr>
        <w:t>ures de protection particulière</w:t>
      </w:r>
      <w:r w:rsidR="00105B10" w:rsidRPr="00CE51CA">
        <w:rPr>
          <w:rFonts w:ascii="Calibri" w:hAnsi="Calibri"/>
          <w:i w:val="0"/>
          <w:lang w:val="fr-FR"/>
        </w:rPr>
        <w:t>.</w:t>
      </w:r>
    </w:p>
    <w:p w14:paraId="581CF27F" w14:textId="77777777" w:rsidR="006A4D89" w:rsidRPr="00CE51CA" w:rsidRDefault="006A4D89">
      <w:pPr>
        <w:jc w:val="both"/>
        <w:rPr>
          <w:rFonts w:ascii="Calibri" w:hAnsi="Calibri"/>
          <w:sz w:val="23"/>
        </w:rPr>
      </w:pPr>
    </w:p>
    <w:p w14:paraId="698FDEA1"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OBJETS CONFIES</w:t>
      </w:r>
      <w:r w:rsidRPr="00CE51CA">
        <w:rPr>
          <w:rFonts w:ascii="Calibri" w:hAnsi="Calibri"/>
          <w:b/>
          <w:color w:val="002060"/>
        </w:rPr>
        <w:t> :</w:t>
      </w:r>
    </w:p>
    <w:p w14:paraId="4F5CC74A" w14:textId="77777777" w:rsidR="0099288D" w:rsidRPr="00CE51CA" w:rsidRDefault="0099288D" w:rsidP="007B02E6">
      <w:pPr>
        <w:pStyle w:val="Corpsdetexte"/>
        <w:jc w:val="both"/>
        <w:rPr>
          <w:rFonts w:ascii="Calibri" w:hAnsi="Calibri"/>
          <w:i w:val="0"/>
          <w:lang w:val="fr-FR"/>
        </w:rPr>
      </w:pPr>
    </w:p>
    <w:p w14:paraId="355644F0" w14:textId="77777777" w:rsidR="006A4D89" w:rsidRPr="00CE51CA" w:rsidRDefault="006A4D89" w:rsidP="007B02E6">
      <w:pPr>
        <w:pStyle w:val="Corpsdetexte"/>
        <w:jc w:val="both"/>
        <w:rPr>
          <w:rFonts w:ascii="Calibri" w:hAnsi="Calibri"/>
          <w:i w:val="0"/>
          <w:lang w:val="fr-FR"/>
        </w:rPr>
      </w:pPr>
      <w:r w:rsidRPr="00CE51CA">
        <w:rPr>
          <w:rFonts w:ascii="Calibri" w:hAnsi="Calibri"/>
          <w:i w:val="0"/>
        </w:rPr>
        <w:t>Biens meubles appartenant à des tiers, confiés à l’</w:t>
      </w:r>
      <w:r w:rsidR="0000131C" w:rsidRPr="00CE51CA">
        <w:rPr>
          <w:rFonts w:ascii="Calibri" w:hAnsi="Calibri"/>
          <w:i w:val="0"/>
        </w:rPr>
        <w:t>Assuré</w:t>
      </w:r>
      <w:r w:rsidRPr="00CE51CA">
        <w:rPr>
          <w:rFonts w:ascii="Calibri" w:hAnsi="Calibri"/>
          <w:i w:val="0"/>
        </w:rPr>
        <w:t>, pour leur garde, exposition, en</w:t>
      </w:r>
      <w:r w:rsidR="000D1033" w:rsidRPr="00CE51CA">
        <w:rPr>
          <w:rFonts w:ascii="Calibri" w:hAnsi="Calibri"/>
          <w:i w:val="0"/>
        </w:rPr>
        <w:t>trepôt, travaux de toute nature</w:t>
      </w:r>
      <w:r w:rsidR="00105B10" w:rsidRPr="00CE51CA">
        <w:rPr>
          <w:rFonts w:ascii="Calibri" w:hAnsi="Calibri"/>
          <w:i w:val="0"/>
          <w:lang w:val="fr-FR"/>
        </w:rPr>
        <w:t>.</w:t>
      </w:r>
    </w:p>
    <w:p w14:paraId="499F89F9" w14:textId="77777777" w:rsidR="006A4D89" w:rsidRPr="00CE51CA" w:rsidRDefault="006A4D89">
      <w:pPr>
        <w:pStyle w:val="Corpsdetexte"/>
        <w:jc w:val="both"/>
        <w:rPr>
          <w:rFonts w:ascii="Calibri" w:hAnsi="Calibri"/>
          <w:i w:val="0"/>
          <w:sz w:val="2"/>
        </w:rPr>
      </w:pPr>
      <w:r w:rsidRPr="00CE51CA">
        <w:rPr>
          <w:rFonts w:ascii="Calibri" w:hAnsi="Calibri"/>
          <w:i w:val="0"/>
        </w:rPr>
        <w:br w:type="page"/>
      </w:r>
    </w:p>
    <w:p w14:paraId="087CE6AF" w14:textId="77777777" w:rsidR="006A4D89" w:rsidRPr="00CE51CA" w:rsidRDefault="006A4D89" w:rsidP="00A130BD">
      <w:pPr>
        <w:pBdr>
          <w:bottom w:val="single" w:sz="4" w:space="1" w:color="FFC000"/>
        </w:pBdr>
        <w:ind w:right="-284"/>
        <w:jc w:val="center"/>
        <w:rPr>
          <w:rFonts w:ascii="Calibri" w:hAnsi="Calibri"/>
          <w:b/>
          <w:color w:val="002060"/>
          <w:sz w:val="48"/>
          <w:szCs w:val="48"/>
        </w:rPr>
      </w:pPr>
      <w:r w:rsidRPr="00CE51CA">
        <w:rPr>
          <w:rFonts w:ascii="Calibri" w:hAnsi="Calibri"/>
          <w:b/>
          <w:color w:val="002060"/>
          <w:sz w:val="48"/>
          <w:szCs w:val="48"/>
        </w:rPr>
        <w:lastRenderedPageBreak/>
        <w:t>ASSURANCE TOUS RISQUES INFORMATIQUE</w:t>
      </w:r>
    </w:p>
    <w:p w14:paraId="3AAA7728" w14:textId="77777777" w:rsidR="006A4D89" w:rsidRPr="00CE51CA" w:rsidRDefault="006A4D89" w:rsidP="00A130BD">
      <w:pPr>
        <w:pBdr>
          <w:bottom w:val="single" w:sz="4" w:space="1" w:color="FFC000"/>
        </w:pBdr>
        <w:ind w:right="-284"/>
        <w:jc w:val="center"/>
        <w:rPr>
          <w:rFonts w:ascii="Calibri" w:hAnsi="Calibri"/>
          <w:b/>
          <w:color w:val="002060"/>
          <w:sz w:val="48"/>
          <w:szCs w:val="48"/>
        </w:rPr>
      </w:pPr>
      <w:r w:rsidRPr="00CE51CA">
        <w:rPr>
          <w:rFonts w:ascii="Calibri" w:hAnsi="Calibri"/>
          <w:b/>
          <w:color w:val="002060"/>
          <w:sz w:val="48"/>
          <w:szCs w:val="48"/>
        </w:rPr>
        <w:t xml:space="preserve"> ET BRIS DE MACHINE</w:t>
      </w:r>
    </w:p>
    <w:p w14:paraId="38A9FA1F" w14:textId="77777777" w:rsidR="006A4D89" w:rsidRPr="00CE51CA" w:rsidRDefault="006A4D89">
      <w:pPr>
        <w:pStyle w:val="Corpsdetexte"/>
        <w:jc w:val="both"/>
        <w:rPr>
          <w:rFonts w:ascii="Calibri" w:hAnsi="Calibri"/>
          <w:i w:val="0"/>
        </w:rPr>
      </w:pPr>
    </w:p>
    <w:p w14:paraId="6BED40C4" w14:textId="77777777" w:rsidR="006A4D89" w:rsidRPr="00CE51CA" w:rsidRDefault="006A4D89">
      <w:pPr>
        <w:pStyle w:val="Corpsdetexte"/>
        <w:jc w:val="both"/>
        <w:rPr>
          <w:rFonts w:ascii="Calibri" w:hAnsi="Calibri"/>
          <w:i w:val="0"/>
        </w:rPr>
      </w:pPr>
    </w:p>
    <w:p w14:paraId="07DA8050" w14:textId="77777777" w:rsidR="00F74CF4" w:rsidRPr="00CE51CA" w:rsidRDefault="00F74CF4">
      <w:pPr>
        <w:pStyle w:val="Corpsdetexte"/>
        <w:jc w:val="both"/>
        <w:rPr>
          <w:rFonts w:ascii="Calibri" w:hAnsi="Calibri"/>
          <w:i w:val="0"/>
        </w:rPr>
      </w:pPr>
    </w:p>
    <w:p w14:paraId="6479401F" w14:textId="77777777" w:rsidR="006A4D89" w:rsidRPr="00CE51CA" w:rsidRDefault="006A4D89">
      <w:pPr>
        <w:jc w:val="both"/>
        <w:rPr>
          <w:rFonts w:ascii="Calibri" w:hAnsi="Calibri"/>
          <w:sz w:val="32"/>
        </w:rPr>
      </w:pPr>
    </w:p>
    <w:p w14:paraId="1A9DD4E8" w14:textId="77777777" w:rsidR="00931106" w:rsidRPr="00CE51CA" w:rsidRDefault="00A130BD" w:rsidP="00A130BD">
      <w:pPr>
        <w:pStyle w:val="Corpsdetexte"/>
        <w:rPr>
          <w:rFonts w:ascii="Calibri" w:hAnsi="Calibri"/>
          <w:b/>
          <w:i w:val="0"/>
          <w:sz w:val="28"/>
          <w:u w:val="single"/>
        </w:rPr>
      </w:pPr>
      <w:r w:rsidRPr="00CE51CA">
        <w:rPr>
          <w:rFonts w:ascii="Calibri" w:hAnsi="Calibri"/>
          <w:b/>
          <w:i w:val="0"/>
          <w:sz w:val="28"/>
          <w:u w:val="single"/>
        </w:rPr>
        <w:t>La garantie de l’</w:t>
      </w:r>
      <w:r w:rsidR="00816BC6" w:rsidRPr="00CE51CA">
        <w:rPr>
          <w:rFonts w:ascii="Calibri" w:hAnsi="Calibri"/>
          <w:b/>
          <w:i w:val="0"/>
          <w:sz w:val="28"/>
          <w:u w:val="single"/>
        </w:rPr>
        <w:t>Assureur</w:t>
      </w:r>
      <w:r w:rsidRPr="00CE51CA">
        <w:rPr>
          <w:rFonts w:ascii="Calibri" w:hAnsi="Calibri"/>
          <w:b/>
          <w:i w:val="0"/>
          <w:sz w:val="28"/>
          <w:u w:val="single"/>
        </w:rPr>
        <w:t xml:space="preserve"> est accordée dans les</w:t>
      </w:r>
    </w:p>
    <w:p w14:paraId="33FD947C" w14:textId="77777777" w:rsidR="00A130BD" w:rsidRPr="00CE51CA" w:rsidRDefault="00A130BD" w:rsidP="00A130BD">
      <w:pPr>
        <w:pStyle w:val="Corpsdetexte"/>
        <w:rPr>
          <w:rFonts w:ascii="Calibri" w:hAnsi="Calibri"/>
          <w:b/>
          <w:i w:val="0"/>
          <w:sz w:val="28"/>
          <w:u w:val="single"/>
        </w:rPr>
      </w:pPr>
      <w:r w:rsidRPr="00CE51CA">
        <w:rPr>
          <w:rFonts w:ascii="Calibri" w:hAnsi="Calibri"/>
          <w:b/>
          <w:i w:val="0"/>
          <w:sz w:val="28"/>
          <w:u w:val="single"/>
        </w:rPr>
        <w:t xml:space="preserve"> </w:t>
      </w:r>
      <w:proofErr w:type="gramStart"/>
      <w:r w:rsidR="00931106" w:rsidRPr="00CE51CA">
        <w:rPr>
          <w:rFonts w:ascii="Calibri" w:hAnsi="Calibri"/>
          <w:b/>
          <w:i w:val="0"/>
          <w:sz w:val="28"/>
          <w:u w:val="single"/>
          <w:lang w:val="fr-FR"/>
        </w:rPr>
        <w:t>c</w:t>
      </w:r>
      <w:proofErr w:type="spellStart"/>
      <w:r w:rsidRPr="00CE51CA">
        <w:rPr>
          <w:rFonts w:ascii="Calibri" w:hAnsi="Calibri"/>
          <w:b/>
          <w:i w:val="0"/>
          <w:sz w:val="28"/>
          <w:u w:val="single"/>
        </w:rPr>
        <w:t>onditions</w:t>
      </w:r>
      <w:proofErr w:type="spellEnd"/>
      <w:proofErr w:type="gramEnd"/>
      <w:r w:rsidRPr="00CE51CA">
        <w:rPr>
          <w:rFonts w:ascii="Calibri" w:hAnsi="Calibri"/>
          <w:b/>
          <w:i w:val="0"/>
          <w:sz w:val="28"/>
          <w:u w:val="single"/>
        </w:rPr>
        <w:t xml:space="preserve"> prévues aux articles </w:t>
      </w:r>
      <w:r w:rsidR="003B4FC3" w:rsidRPr="00CE51CA">
        <w:rPr>
          <w:rFonts w:ascii="Calibri" w:hAnsi="Calibri"/>
          <w:b/>
          <w:i w:val="0"/>
          <w:sz w:val="28"/>
          <w:u w:val="single"/>
          <w:lang w:val="fr-FR"/>
        </w:rPr>
        <w:t xml:space="preserve">1 à 4 </w:t>
      </w:r>
      <w:r w:rsidRPr="00CE51CA">
        <w:rPr>
          <w:rFonts w:ascii="Calibri" w:hAnsi="Calibri"/>
          <w:b/>
          <w:i w:val="0"/>
          <w:sz w:val="28"/>
          <w:u w:val="single"/>
        </w:rPr>
        <w:t>détaillés ci-après</w:t>
      </w:r>
      <w:r w:rsidRPr="00CE51CA">
        <w:rPr>
          <w:rFonts w:ascii="Calibri" w:hAnsi="Calibri"/>
          <w:b/>
          <w:i w:val="0"/>
          <w:sz w:val="28"/>
        </w:rPr>
        <w:t> :</w:t>
      </w:r>
    </w:p>
    <w:p w14:paraId="22362879" w14:textId="77777777" w:rsidR="006A4D89" w:rsidRPr="00CE51CA" w:rsidRDefault="006A4D89">
      <w:pPr>
        <w:jc w:val="both"/>
        <w:rPr>
          <w:rFonts w:ascii="Calibri" w:hAnsi="Calibri"/>
          <w:sz w:val="32"/>
        </w:rPr>
      </w:pPr>
    </w:p>
    <w:p w14:paraId="12BB721E" w14:textId="77777777" w:rsidR="006A4D89" w:rsidRPr="00CE51CA" w:rsidRDefault="00A130BD" w:rsidP="00A130BD">
      <w:pPr>
        <w:pStyle w:val="Corpsdetexte"/>
        <w:rPr>
          <w:rFonts w:ascii="Calibri" w:hAnsi="Calibri" w:cs="Arial"/>
          <w:b/>
          <w:i w:val="0"/>
          <w:color w:val="000000"/>
          <w:sz w:val="28"/>
        </w:rPr>
      </w:pPr>
      <w:r w:rsidRPr="00CE51CA">
        <w:rPr>
          <w:rFonts w:ascii="Calibri" w:hAnsi="Calibri" w:cs="Arial"/>
          <w:b/>
          <w:i w:val="0"/>
          <w:color w:val="000000"/>
          <w:sz w:val="28"/>
        </w:rPr>
        <w:t>ARTICLE 1</w:t>
      </w:r>
    </w:p>
    <w:p w14:paraId="3C15994D" w14:textId="77777777" w:rsidR="00A130BD" w:rsidRPr="00CE51CA" w:rsidRDefault="00A130BD" w:rsidP="00A130BD">
      <w:pPr>
        <w:pStyle w:val="Corpsdetexte"/>
        <w:rPr>
          <w:rFonts w:ascii="Calibri" w:hAnsi="Calibri" w:cs="Arial"/>
          <w:i w:val="0"/>
          <w:color w:val="002060"/>
        </w:rPr>
      </w:pPr>
      <w:r w:rsidRPr="00CE51CA">
        <w:rPr>
          <w:rFonts w:ascii="Calibri" w:hAnsi="Calibri" w:cs="Arial"/>
          <w:i w:val="0"/>
          <w:color w:val="002060"/>
        </w:rPr>
        <w:t>OBJET DE LA GARANTIE</w:t>
      </w:r>
    </w:p>
    <w:p w14:paraId="23A705DA" w14:textId="77777777" w:rsidR="00A130BD" w:rsidRPr="00CE51CA" w:rsidRDefault="00A130BD" w:rsidP="00A130BD">
      <w:pPr>
        <w:pStyle w:val="Corpsdetexte"/>
        <w:rPr>
          <w:rFonts w:ascii="Calibri" w:hAnsi="Calibri" w:cs="Arial"/>
          <w:i w:val="0"/>
          <w:color w:val="002060"/>
        </w:rPr>
      </w:pPr>
    </w:p>
    <w:p w14:paraId="59983EBB" w14:textId="77777777" w:rsidR="00A130BD" w:rsidRPr="00CE51CA" w:rsidRDefault="00A130BD" w:rsidP="00A130BD">
      <w:pPr>
        <w:pStyle w:val="Corpsdetexte"/>
        <w:rPr>
          <w:rFonts w:ascii="Calibri" w:hAnsi="Calibri" w:cs="Arial"/>
          <w:b/>
          <w:i w:val="0"/>
          <w:color w:val="000000"/>
          <w:sz w:val="28"/>
        </w:rPr>
      </w:pPr>
      <w:r w:rsidRPr="00CE51CA">
        <w:rPr>
          <w:rFonts w:ascii="Calibri" w:hAnsi="Calibri" w:cs="Arial"/>
          <w:b/>
          <w:i w:val="0"/>
          <w:color w:val="000000"/>
          <w:sz w:val="28"/>
        </w:rPr>
        <w:t>ARTICLE 2</w:t>
      </w:r>
    </w:p>
    <w:p w14:paraId="40AB7129" w14:textId="77777777" w:rsidR="00A130BD" w:rsidRPr="00CE51CA" w:rsidRDefault="00A130BD" w:rsidP="00A130BD">
      <w:pPr>
        <w:pStyle w:val="Corpsdetexte"/>
        <w:rPr>
          <w:rFonts w:ascii="Calibri" w:hAnsi="Calibri" w:cs="Arial"/>
          <w:i w:val="0"/>
          <w:color w:val="002060"/>
        </w:rPr>
      </w:pPr>
      <w:r w:rsidRPr="00CE51CA">
        <w:rPr>
          <w:rFonts w:ascii="Calibri" w:hAnsi="Calibri" w:cs="Arial"/>
          <w:i w:val="0"/>
          <w:color w:val="002060"/>
        </w:rPr>
        <w:t>ETENDUE DE LA GARANTIE</w:t>
      </w:r>
    </w:p>
    <w:p w14:paraId="0C211AF3" w14:textId="77777777" w:rsidR="00A130BD" w:rsidRPr="00CE51CA" w:rsidRDefault="00A130BD" w:rsidP="00A130BD">
      <w:pPr>
        <w:pStyle w:val="Corpsdetexte"/>
        <w:rPr>
          <w:rFonts w:ascii="Calibri" w:hAnsi="Calibri" w:cs="Arial"/>
          <w:i w:val="0"/>
          <w:color w:val="002060"/>
        </w:rPr>
      </w:pPr>
    </w:p>
    <w:p w14:paraId="6D1382B7" w14:textId="77777777" w:rsidR="00A130BD" w:rsidRPr="00CE51CA" w:rsidRDefault="00A130BD" w:rsidP="00A130BD">
      <w:pPr>
        <w:pStyle w:val="Corpsdetexte"/>
        <w:rPr>
          <w:rFonts w:ascii="Calibri" w:hAnsi="Calibri" w:cs="Arial"/>
          <w:b/>
          <w:i w:val="0"/>
          <w:color w:val="000000"/>
          <w:sz w:val="28"/>
        </w:rPr>
      </w:pPr>
      <w:r w:rsidRPr="00CE51CA">
        <w:rPr>
          <w:rFonts w:ascii="Calibri" w:hAnsi="Calibri" w:cs="Arial"/>
          <w:b/>
          <w:i w:val="0"/>
          <w:color w:val="000000"/>
          <w:sz w:val="28"/>
        </w:rPr>
        <w:t>ARTICLE 3</w:t>
      </w:r>
    </w:p>
    <w:p w14:paraId="208A874A" w14:textId="77777777" w:rsidR="00A130BD" w:rsidRPr="00CE51CA" w:rsidRDefault="00A130BD" w:rsidP="00A130BD">
      <w:pPr>
        <w:pStyle w:val="Corpsdetexte"/>
        <w:rPr>
          <w:rFonts w:ascii="Calibri" w:hAnsi="Calibri" w:cs="Arial"/>
          <w:i w:val="0"/>
          <w:color w:val="002060"/>
        </w:rPr>
      </w:pPr>
      <w:r w:rsidRPr="00CE51CA">
        <w:rPr>
          <w:rFonts w:ascii="Calibri" w:hAnsi="Calibri" w:cs="Arial"/>
          <w:i w:val="0"/>
          <w:color w:val="002060"/>
        </w:rPr>
        <w:t>EXCLUSIONS</w:t>
      </w:r>
    </w:p>
    <w:p w14:paraId="7D74EF6E" w14:textId="77777777" w:rsidR="00A130BD" w:rsidRPr="00CE51CA" w:rsidRDefault="00A130BD" w:rsidP="00A130BD">
      <w:pPr>
        <w:pStyle w:val="Corpsdetexte"/>
      </w:pPr>
    </w:p>
    <w:p w14:paraId="0A124F18" w14:textId="77777777" w:rsidR="00A130BD" w:rsidRPr="00CE51CA" w:rsidRDefault="00A130BD" w:rsidP="00A130BD">
      <w:pPr>
        <w:pStyle w:val="Corpsdetexte"/>
        <w:rPr>
          <w:rFonts w:ascii="Calibri" w:hAnsi="Calibri" w:cs="Arial"/>
          <w:b/>
          <w:i w:val="0"/>
          <w:color w:val="000000"/>
          <w:sz w:val="28"/>
        </w:rPr>
      </w:pPr>
      <w:r w:rsidRPr="00CE51CA">
        <w:rPr>
          <w:rFonts w:ascii="Calibri" w:hAnsi="Calibri" w:cs="Arial"/>
          <w:b/>
          <w:i w:val="0"/>
          <w:color w:val="000000"/>
          <w:sz w:val="28"/>
        </w:rPr>
        <w:t>ARTICLE 4</w:t>
      </w:r>
    </w:p>
    <w:p w14:paraId="7B70F035" w14:textId="77777777" w:rsidR="00A130BD" w:rsidRPr="00CE51CA" w:rsidRDefault="00A130BD" w:rsidP="00A130BD">
      <w:pPr>
        <w:pStyle w:val="Corpsdetexte"/>
        <w:rPr>
          <w:rFonts w:ascii="Calibri" w:hAnsi="Calibri" w:cs="Arial"/>
          <w:i w:val="0"/>
          <w:color w:val="002060"/>
        </w:rPr>
      </w:pPr>
      <w:r w:rsidRPr="00CE51CA">
        <w:rPr>
          <w:rFonts w:ascii="Calibri" w:hAnsi="Calibri" w:cs="Arial"/>
          <w:i w:val="0"/>
          <w:color w:val="002060"/>
        </w:rPr>
        <w:t>DETERMINATION DE L’INDEMNITE</w:t>
      </w:r>
    </w:p>
    <w:p w14:paraId="36BC0CB4" w14:textId="77777777" w:rsidR="00A130BD" w:rsidRPr="00CE51CA" w:rsidRDefault="00A130BD" w:rsidP="00A130BD">
      <w:pPr>
        <w:pStyle w:val="Corpsdetexte"/>
        <w:rPr>
          <w:rFonts w:ascii="Calibri" w:hAnsi="Calibri" w:cs="Arial"/>
          <w:b/>
          <w:i w:val="0"/>
          <w:color w:val="000000"/>
          <w:sz w:val="28"/>
        </w:rPr>
      </w:pPr>
    </w:p>
    <w:p w14:paraId="67401B26" w14:textId="77777777" w:rsidR="00A130BD" w:rsidRPr="00CE51CA" w:rsidRDefault="00A130BD" w:rsidP="00A130BD">
      <w:pPr>
        <w:pStyle w:val="Corpsdetexte"/>
        <w:rPr>
          <w:rFonts w:ascii="Calibri" w:hAnsi="Calibri" w:cs="Arial"/>
          <w:i w:val="0"/>
          <w:color w:val="002060"/>
        </w:rPr>
      </w:pPr>
    </w:p>
    <w:p w14:paraId="215E5EC4" w14:textId="77777777" w:rsidR="00A130BD" w:rsidRPr="00CE51CA" w:rsidRDefault="00A130BD" w:rsidP="00A130BD">
      <w:pPr>
        <w:rPr>
          <w:lang w:val="x-none" w:eastAsia="x-none"/>
        </w:rPr>
      </w:pPr>
    </w:p>
    <w:p w14:paraId="5B3A23F9" w14:textId="7860E3C9" w:rsidR="006A4D89" w:rsidRPr="00C3334F" w:rsidRDefault="006A4D89" w:rsidP="00C3334F">
      <w:pPr>
        <w:jc w:val="both"/>
        <w:rPr>
          <w:rFonts w:ascii="Calibri" w:hAnsi="Calibri"/>
          <w:sz w:val="28"/>
        </w:rPr>
      </w:pPr>
      <w:r w:rsidRPr="00CE51CA">
        <w:rPr>
          <w:rFonts w:ascii="Calibri" w:hAnsi="Calibri"/>
          <w:sz w:val="28"/>
        </w:rPr>
        <w:t>Il est par ailleurs convenu que l’</w:t>
      </w:r>
      <w:r w:rsidR="0000131C" w:rsidRPr="00CE51CA">
        <w:rPr>
          <w:rFonts w:ascii="Calibri" w:hAnsi="Calibri"/>
          <w:sz w:val="28"/>
        </w:rPr>
        <w:t>Assuré</w:t>
      </w:r>
      <w:r w:rsidRPr="00CE51CA">
        <w:rPr>
          <w:rFonts w:ascii="Calibri" w:hAnsi="Calibri"/>
          <w:sz w:val="28"/>
        </w:rPr>
        <w:t xml:space="preserve"> est garanti avec abandon de la règle proportionnelle</w:t>
      </w:r>
      <w:r w:rsidR="00042080" w:rsidRPr="00CE51CA">
        <w:rPr>
          <w:rFonts w:ascii="Calibri" w:hAnsi="Calibri"/>
          <w:sz w:val="28"/>
        </w:rPr>
        <w:t xml:space="preserve"> prévue à l’art L 121-5 du Code des Assurances.</w:t>
      </w:r>
      <w:r w:rsidRPr="00CE51CA">
        <w:rPr>
          <w:rFonts w:ascii="Calibri" w:hAnsi="Calibri"/>
          <w:sz w:val="32"/>
        </w:rPr>
        <w:br w:type="page"/>
      </w:r>
    </w:p>
    <w:p w14:paraId="6082F7B3" w14:textId="77777777" w:rsidR="00A130BD" w:rsidRPr="00CE51CA" w:rsidRDefault="005A0BD9" w:rsidP="00A130BD">
      <w:pPr>
        <w:pStyle w:val="arima1"/>
        <w:pBdr>
          <w:bottom w:val="single" w:sz="4" w:space="2" w:color="5B9BD5"/>
        </w:pBdr>
        <w:spacing w:beforeAutospacing="0"/>
        <w:ind w:left="-567" w:right="-284"/>
        <w:rPr>
          <w:rStyle w:val="Titredulivre"/>
          <w:b w:val="0"/>
          <w:color w:val="2F5496"/>
          <w:sz w:val="24"/>
        </w:rPr>
      </w:pPr>
      <w:r w:rsidRPr="00CE51CA">
        <w:rPr>
          <w:rStyle w:val="Titredulivre"/>
          <w:color w:val="auto"/>
          <w:sz w:val="32"/>
        </w:rPr>
        <w:lastRenderedPageBreak/>
        <w:t>ARTICLE 1</w:t>
      </w:r>
      <w:r w:rsidRPr="00CE51CA">
        <w:rPr>
          <w:rStyle w:val="Titredulivre"/>
          <w:b w:val="0"/>
          <w:color w:val="2F5496"/>
          <w:sz w:val="24"/>
        </w:rPr>
        <w:tab/>
      </w:r>
      <w:r w:rsidRPr="00CE51CA">
        <w:rPr>
          <w:rStyle w:val="Titredulivre"/>
          <w:b w:val="0"/>
          <w:color w:val="2F5496"/>
          <w:sz w:val="24"/>
        </w:rPr>
        <w:tab/>
      </w:r>
    </w:p>
    <w:p w14:paraId="1B656B9E" w14:textId="77777777" w:rsidR="005A0BD9" w:rsidRPr="00CE51CA" w:rsidRDefault="005A0BD9" w:rsidP="00A130BD">
      <w:pPr>
        <w:pStyle w:val="arima1"/>
        <w:pBdr>
          <w:bottom w:val="single" w:sz="4" w:space="2" w:color="5B9BD5"/>
        </w:pBdr>
        <w:spacing w:beforeAutospacing="0"/>
        <w:ind w:left="-567" w:right="-284"/>
        <w:rPr>
          <w:rStyle w:val="Titredulivre"/>
          <w:b w:val="0"/>
          <w:color w:val="2F5496"/>
          <w:sz w:val="24"/>
        </w:rPr>
      </w:pPr>
      <w:r w:rsidRPr="00CE51CA">
        <w:rPr>
          <w:rStyle w:val="Titredulivre"/>
          <w:color w:val="2F5496"/>
          <w:sz w:val="24"/>
        </w:rPr>
        <w:t>OBJET DE LA GARANTIE</w:t>
      </w:r>
    </w:p>
    <w:p w14:paraId="1CDE3ADB" w14:textId="77777777" w:rsidR="006A4D89" w:rsidRPr="00CE51CA" w:rsidRDefault="006A4D89">
      <w:pPr>
        <w:jc w:val="both"/>
        <w:rPr>
          <w:rFonts w:ascii="Calibri" w:hAnsi="Calibri"/>
          <w:sz w:val="23"/>
        </w:rPr>
      </w:pPr>
    </w:p>
    <w:p w14:paraId="1484AEB7" w14:textId="77777777" w:rsidR="006A4D89" w:rsidRPr="00CE51CA" w:rsidRDefault="006A4D89" w:rsidP="00113EC6">
      <w:pPr>
        <w:ind w:left="-567"/>
        <w:jc w:val="both"/>
        <w:rPr>
          <w:rFonts w:ascii="Calibri" w:hAnsi="Calibri"/>
        </w:rPr>
      </w:pPr>
      <w:r w:rsidRPr="00CE51CA">
        <w:rPr>
          <w:rFonts w:ascii="Calibri" w:hAnsi="Calibri"/>
        </w:rPr>
        <w:t>Les présentes dispositions (conditions générales de la garantie) ont pour objet de garantir, du fait de la réalisation d’un événement assuré :</w:t>
      </w:r>
    </w:p>
    <w:p w14:paraId="032E4A77" w14:textId="3713D765" w:rsidR="00F25FBC" w:rsidRPr="00F25FBC" w:rsidRDefault="00F25FBC" w:rsidP="00F25FBC">
      <w:pPr>
        <w:pStyle w:val="Paragraphedeliste"/>
        <w:numPr>
          <w:ilvl w:val="0"/>
          <w:numId w:val="9"/>
        </w:numPr>
        <w:spacing w:before="100" w:beforeAutospacing="1" w:after="100" w:afterAutospacing="1"/>
        <w:ind w:left="0"/>
        <w:jc w:val="both"/>
        <w:rPr>
          <w:rFonts w:ascii="Calibri" w:hAnsi="Calibri" w:cs="Calibri"/>
        </w:rPr>
      </w:pPr>
      <w:bookmarkStart w:id="15" w:name="m_8112459968328335913__Hlk39991722"/>
      <w:r w:rsidRPr="00F25FBC">
        <w:rPr>
          <w:rFonts w:ascii="Calibri" w:hAnsi="Calibri" w:cs="Calibri"/>
        </w:rPr>
        <w:t xml:space="preserve">Les frais de réparation ou de remplacement du matériel endommagé ou détruit (destruction, détérioration ou bris de toute nature endommageant partiellement ou totalement les biens), </w:t>
      </w:r>
      <w:bookmarkEnd w:id="15"/>
    </w:p>
    <w:p w14:paraId="21EB60BE" w14:textId="2C29BFAD" w:rsidR="00F25FBC" w:rsidRPr="00F25FBC"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F25FBC">
        <w:rPr>
          <w:rFonts w:ascii="Calibri" w:hAnsi="Calibri" w:cs="Calibri"/>
        </w:rPr>
        <w:t>Le vol y compris vol sans effraction,</w:t>
      </w:r>
    </w:p>
    <w:p w14:paraId="55459317" w14:textId="2376F6C2" w:rsidR="00F25FBC" w:rsidRPr="00F25FBC"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F25FBC">
        <w:rPr>
          <w:rFonts w:ascii="Calibri" w:hAnsi="Calibri" w:cs="Calibri"/>
        </w:rPr>
        <w:t xml:space="preserve">La perte, </w:t>
      </w:r>
    </w:p>
    <w:p w14:paraId="325694B5" w14:textId="4AA553D4" w:rsidR="00F25FBC" w:rsidRPr="00F25FBC"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F25FBC">
        <w:rPr>
          <w:rFonts w:ascii="Calibri" w:hAnsi="Calibri" w:cs="Calibri"/>
        </w:rPr>
        <w:t>Les dommages survenus au cours des opérations de démontage, déplacement et remontage nécessitées par des travaux d’entretien et/ou de réparation</w:t>
      </w:r>
      <w:r w:rsidR="0097031B">
        <w:rPr>
          <w:rFonts w:ascii="Calibri" w:hAnsi="Calibri" w:cs="Calibri"/>
        </w:rPr>
        <w:t>,</w:t>
      </w:r>
    </w:p>
    <w:p w14:paraId="21EE0277" w14:textId="77777777" w:rsidR="00F25FBC" w:rsidRDefault="00F25FBC" w:rsidP="00F25FBC">
      <w:pPr>
        <w:pStyle w:val="Paragraphedeliste"/>
        <w:numPr>
          <w:ilvl w:val="0"/>
          <w:numId w:val="9"/>
        </w:numPr>
        <w:spacing w:before="100" w:beforeAutospacing="1" w:after="100" w:afterAutospacing="1"/>
        <w:ind w:left="0"/>
        <w:jc w:val="both"/>
        <w:rPr>
          <w:rFonts w:ascii="Calibri" w:hAnsi="Calibri" w:cs="Calibri"/>
        </w:rPr>
      </w:pPr>
      <w:r w:rsidRPr="00F25FBC">
        <w:rPr>
          <w:rFonts w:ascii="Calibri" w:hAnsi="Calibri" w:cs="Calibri"/>
        </w:rPr>
        <w:t xml:space="preserve">Pour le matériel informatique, les frais de reconstitution des médias ainsi que les frais supplémentaires d’exploitation engagés par l’Assuré.               </w:t>
      </w:r>
    </w:p>
    <w:p w14:paraId="7A141643" w14:textId="42E162DA" w:rsidR="00F25FBC" w:rsidRPr="00F25FBC" w:rsidRDefault="00F25FBC" w:rsidP="00F25FBC">
      <w:pPr>
        <w:pStyle w:val="Paragraphedeliste"/>
        <w:spacing w:before="100" w:beforeAutospacing="1" w:after="100" w:afterAutospacing="1"/>
        <w:ind w:left="-426"/>
        <w:jc w:val="both"/>
        <w:rPr>
          <w:rFonts w:ascii="Calibri" w:hAnsi="Calibri" w:cs="Calibri"/>
        </w:rPr>
      </w:pPr>
      <w:r w:rsidRPr="00F25FBC">
        <w:rPr>
          <w:rFonts w:ascii="Calibri" w:hAnsi="Calibri" w:cs="Calibri"/>
        </w:rPr>
        <w:t>Les garanties s’appliquent en tous lieux et en toutes circonstances.</w:t>
      </w:r>
    </w:p>
    <w:p w14:paraId="258214A6" w14:textId="77777777" w:rsidR="00BD7AC8" w:rsidRPr="00CE51CA" w:rsidRDefault="00BD7AC8" w:rsidP="00BD7AC8">
      <w:pPr>
        <w:ind w:left="360"/>
        <w:jc w:val="both"/>
        <w:rPr>
          <w:rFonts w:ascii="Calibri" w:hAnsi="Calibri"/>
        </w:rPr>
      </w:pPr>
    </w:p>
    <w:p w14:paraId="0A5EFAC7" w14:textId="77777777" w:rsidR="006A4D89" w:rsidRPr="00CE51CA" w:rsidRDefault="006A4D89" w:rsidP="003E77A0">
      <w:pPr>
        <w:jc w:val="both"/>
        <w:rPr>
          <w:rFonts w:ascii="Calibri" w:hAnsi="Calibri"/>
          <w:sz w:val="2"/>
        </w:rPr>
      </w:pPr>
    </w:p>
    <w:p w14:paraId="78C748EE" w14:textId="77777777" w:rsidR="00A130BD" w:rsidRPr="00CE51CA" w:rsidRDefault="006A4D89" w:rsidP="00A130BD">
      <w:pPr>
        <w:pStyle w:val="arima1"/>
        <w:pBdr>
          <w:bottom w:val="single" w:sz="4" w:space="2" w:color="5B9BD5"/>
        </w:pBdr>
        <w:spacing w:beforeAutospacing="0"/>
        <w:ind w:left="-567" w:right="-284"/>
        <w:rPr>
          <w:rStyle w:val="Titredulivre"/>
          <w:b w:val="0"/>
          <w:color w:val="2F5496"/>
          <w:sz w:val="24"/>
        </w:rPr>
      </w:pPr>
      <w:r w:rsidRPr="00CE51CA">
        <w:rPr>
          <w:rStyle w:val="Titredulivre"/>
          <w:color w:val="auto"/>
          <w:sz w:val="32"/>
        </w:rPr>
        <w:t>ARTICLE 2</w:t>
      </w:r>
      <w:r w:rsidR="005A0BD9" w:rsidRPr="00CE51CA">
        <w:rPr>
          <w:rStyle w:val="Titredulivre"/>
          <w:color w:val="auto"/>
          <w:sz w:val="32"/>
        </w:rPr>
        <w:tab/>
      </w:r>
      <w:r w:rsidR="005A0BD9" w:rsidRPr="00CE51CA">
        <w:rPr>
          <w:rStyle w:val="Titredulivre"/>
          <w:b w:val="0"/>
          <w:color w:val="2F5496"/>
          <w:sz w:val="24"/>
        </w:rPr>
        <w:tab/>
      </w:r>
    </w:p>
    <w:p w14:paraId="1045CBD9" w14:textId="77777777" w:rsidR="006A4D89" w:rsidRPr="00CE51CA" w:rsidRDefault="006A4D89" w:rsidP="00A130BD">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ETENDUE DE LA GARANTIE</w:t>
      </w:r>
    </w:p>
    <w:p w14:paraId="60AA0132" w14:textId="77777777" w:rsidR="006A4D89" w:rsidRPr="00CE51CA" w:rsidRDefault="006A4D89">
      <w:pPr>
        <w:jc w:val="both"/>
        <w:rPr>
          <w:rFonts w:ascii="Calibri" w:hAnsi="Calibri"/>
          <w:sz w:val="23"/>
        </w:rPr>
      </w:pPr>
    </w:p>
    <w:p w14:paraId="74FCD24C" w14:textId="77777777" w:rsidR="006A4D89" w:rsidRPr="00CE51CA" w:rsidRDefault="006A4D89" w:rsidP="00A130BD">
      <w:pPr>
        <w:pBdr>
          <w:bottom w:val="single" w:sz="4" w:space="0" w:color="FFC000"/>
        </w:pBdr>
        <w:tabs>
          <w:tab w:val="left" w:pos="-284"/>
        </w:tabs>
        <w:rPr>
          <w:rFonts w:ascii="Calibri" w:hAnsi="Calibri"/>
          <w:b/>
          <w:color w:val="002060"/>
        </w:rPr>
      </w:pPr>
      <w:r w:rsidRPr="00CE51CA">
        <w:rPr>
          <w:rFonts w:ascii="Calibri" w:hAnsi="Calibri"/>
          <w:b/>
          <w:color w:val="002060"/>
        </w:rPr>
        <w:t>2.1</w:t>
      </w:r>
      <w:r w:rsidRPr="00CE51CA">
        <w:rPr>
          <w:rFonts w:ascii="Calibri" w:hAnsi="Calibri"/>
          <w:b/>
          <w:color w:val="002060"/>
        </w:rPr>
        <w:tab/>
        <w:t xml:space="preserve">DOMMAGES AU MATERIEL </w:t>
      </w:r>
    </w:p>
    <w:p w14:paraId="221CA679" w14:textId="77777777" w:rsidR="006A4D89" w:rsidRPr="00CE51CA" w:rsidRDefault="006A4D89" w:rsidP="00C86C7F">
      <w:pPr>
        <w:pStyle w:val="Corpsdetexte"/>
        <w:jc w:val="both"/>
        <w:rPr>
          <w:rFonts w:ascii="Calibri" w:hAnsi="Calibri"/>
          <w:i w:val="0"/>
        </w:rPr>
      </w:pPr>
      <w:r w:rsidRPr="00CE51CA">
        <w:rPr>
          <w:rFonts w:ascii="Calibri" w:hAnsi="Calibri"/>
          <w:i w:val="0"/>
        </w:rPr>
        <w:t>La garantie de l’</w:t>
      </w:r>
      <w:r w:rsidR="00816BC6" w:rsidRPr="00CE51CA">
        <w:rPr>
          <w:rFonts w:ascii="Calibri" w:hAnsi="Calibri"/>
          <w:i w:val="0"/>
        </w:rPr>
        <w:t>Assureur</w:t>
      </w:r>
      <w:r w:rsidRPr="00CE51CA">
        <w:rPr>
          <w:rFonts w:ascii="Calibri" w:hAnsi="Calibri"/>
          <w:i w:val="0"/>
        </w:rPr>
        <w:t xml:space="preserve"> porte sur les frais de remplacement ou de réparation du matériel désigné à l’état du matériel joint à la suite de la réalisation d’un événement dont l’exclusion n’est pas spécifiquement prévue ci-dessous.</w:t>
      </w:r>
    </w:p>
    <w:p w14:paraId="402B22FC" w14:textId="77777777" w:rsidR="006A4D89" w:rsidRPr="00CE51CA" w:rsidRDefault="006A4D89" w:rsidP="00C86C7F">
      <w:pPr>
        <w:pStyle w:val="Corpsdetexte"/>
        <w:jc w:val="both"/>
        <w:rPr>
          <w:rFonts w:ascii="Calibri" w:hAnsi="Calibri"/>
          <w:i w:val="0"/>
        </w:rPr>
      </w:pPr>
    </w:p>
    <w:p w14:paraId="51E9EBC5" w14:textId="77777777" w:rsidR="006A4D89" w:rsidRPr="00CE51CA" w:rsidRDefault="006A4D89" w:rsidP="00C86C7F">
      <w:pPr>
        <w:pStyle w:val="Corpsdetexte"/>
        <w:jc w:val="both"/>
        <w:rPr>
          <w:rFonts w:ascii="Calibri" w:hAnsi="Calibri"/>
          <w:i w:val="0"/>
        </w:rPr>
      </w:pPr>
      <w:r w:rsidRPr="00CE51CA">
        <w:rPr>
          <w:rFonts w:ascii="Calibri" w:hAnsi="Calibri"/>
          <w:i w:val="0"/>
        </w:rPr>
        <w:t>Cette garantie s’exerce dans la limite de la valeur à neuf du matériel</w:t>
      </w:r>
      <w:r w:rsidR="00A45F32" w:rsidRPr="00CE51CA">
        <w:rPr>
          <w:rFonts w:ascii="Calibri" w:hAnsi="Calibri"/>
          <w:i w:val="0"/>
        </w:rPr>
        <w:t>.</w:t>
      </w:r>
    </w:p>
    <w:p w14:paraId="1606D6AF" w14:textId="77777777" w:rsidR="006A4D89" w:rsidRPr="00CE51CA" w:rsidRDefault="006A4D89">
      <w:pPr>
        <w:pStyle w:val="Corpsdetexte"/>
        <w:ind w:left="705"/>
        <w:jc w:val="both"/>
        <w:rPr>
          <w:rFonts w:ascii="Calibri" w:hAnsi="Calibri"/>
          <w:i w:val="0"/>
          <w:sz w:val="23"/>
          <w:lang w:val="fr-FR"/>
        </w:rPr>
      </w:pPr>
    </w:p>
    <w:p w14:paraId="1F66C38E" w14:textId="77777777" w:rsidR="006A4D89" w:rsidRPr="00CE51CA" w:rsidRDefault="006A4D89" w:rsidP="00C86C7F">
      <w:pPr>
        <w:pStyle w:val="Corpsdetexte"/>
        <w:jc w:val="both"/>
        <w:rPr>
          <w:rFonts w:ascii="Calibri" w:hAnsi="Calibri"/>
          <w:b/>
          <w:i w:val="0"/>
        </w:rPr>
      </w:pPr>
      <w:r w:rsidRPr="00CE51CA">
        <w:rPr>
          <w:rFonts w:ascii="Calibri" w:hAnsi="Calibri"/>
          <w:b/>
          <w:i w:val="0"/>
        </w:rPr>
        <w:t>Outre les exclusions prévues à l’article 3 ci-après, sont exclus de la garantie de l’</w:t>
      </w:r>
      <w:r w:rsidR="00816BC6" w:rsidRPr="00CE51CA">
        <w:rPr>
          <w:rFonts w:ascii="Calibri" w:hAnsi="Calibri"/>
          <w:b/>
          <w:i w:val="0"/>
        </w:rPr>
        <w:t>Assureur</w:t>
      </w:r>
      <w:r w:rsidRPr="00CE51CA">
        <w:rPr>
          <w:rFonts w:ascii="Calibri" w:hAnsi="Calibri"/>
          <w:b/>
          <w:i w:val="0"/>
        </w:rPr>
        <w:t> :</w:t>
      </w:r>
    </w:p>
    <w:p w14:paraId="4468D91B" w14:textId="77777777" w:rsidR="00F3499E" w:rsidRPr="00CE51CA" w:rsidRDefault="00F3499E" w:rsidP="00F3499E">
      <w:pPr>
        <w:jc w:val="both"/>
        <w:rPr>
          <w:rFonts w:ascii="Calibri" w:hAnsi="Calibri"/>
          <w:b/>
        </w:rPr>
      </w:pPr>
    </w:p>
    <w:p w14:paraId="055DB555" w14:textId="77777777" w:rsidR="006A4D89" w:rsidRPr="00CE51CA" w:rsidRDefault="006A4D89" w:rsidP="002C3EB4">
      <w:pPr>
        <w:numPr>
          <w:ilvl w:val="0"/>
          <w:numId w:val="43"/>
        </w:numPr>
        <w:ind w:left="357" w:hanging="357"/>
        <w:jc w:val="both"/>
        <w:rPr>
          <w:rFonts w:ascii="Calibri" w:hAnsi="Calibri"/>
          <w:b/>
        </w:rPr>
      </w:pPr>
      <w:bookmarkStart w:id="16" w:name="_Hlk40014582"/>
      <w:r w:rsidRPr="00CE51CA">
        <w:rPr>
          <w:rFonts w:ascii="Calibri" w:hAnsi="Calibri"/>
          <w:b/>
        </w:rPr>
        <w:t>Les dommages ayant pour origine l’utilisation de pièces ou d’accessoires non agréés par le constructeur du matériel assuré</w:t>
      </w:r>
      <w:r w:rsidR="0080398B" w:rsidRPr="00CE51CA">
        <w:rPr>
          <w:rFonts w:ascii="Calibri" w:hAnsi="Calibri"/>
          <w:b/>
        </w:rPr>
        <w:t>,</w:t>
      </w:r>
    </w:p>
    <w:p w14:paraId="77022D28" w14:textId="77777777" w:rsidR="006A4D89" w:rsidRPr="00CE51CA" w:rsidRDefault="006A4D89" w:rsidP="002C3EB4">
      <w:pPr>
        <w:numPr>
          <w:ilvl w:val="0"/>
          <w:numId w:val="43"/>
        </w:numPr>
        <w:ind w:left="357" w:hanging="357"/>
        <w:jc w:val="both"/>
        <w:rPr>
          <w:rFonts w:ascii="Calibri" w:hAnsi="Calibri"/>
          <w:b/>
        </w:rPr>
      </w:pPr>
      <w:r w:rsidRPr="00CE51CA">
        <w:rPr>
          <w:rFonts w:ascii="Calibri" w:hAnsi="Calibri"/>
          <w:b/>
        </w:rPr>
        <w:t>Les pertes ou dommages entrant dans le cadre de la garantie du fabricant et /ou négociant, ou entrant dans le cadre du contrat de location et/ou des contrats d’entretien</w:t>
      </w:r>
      <w:r w:rsidR="0080398B" w:rsidRPr="00CE51CA">
        <w:rPr>
          <w:rFonts w:ascii="Calibri" w:hAnsi="Calibri"/>
          <w:b/>
        </w:rPr>
        <w:t>,</w:t>
      </w:r>
    </w:p>
    <w:p w14:paraId="298B48F9" w14:textId="77777777" w:rsidR="006A4D89" w:rsidRPr="00CE51CA" w:rsidRDefault="006A4D89" w:rsidP="002C3EB4">
      <w:pPr>
        <w:numPr>
          <w:ilvl w:val="0"/>
          <w:numId w:val="43"/>
        </w:numPr>
        <w:ind w:left="357" w:hanging="357"/>
        <w:jc w:val="both"/>
        <w:rPr>
          <w:rFonts w:ascii="Calibri" w:hAnsi="Calibri"/>
          <w:b/>
        </w:rPr>
      </w:pPr>
      <w:r w:rsidRPr="00CE51CA">
        <w:rPr>
          <w:rFonts w:ascii="Calibri" w:hAnsi="Calibri"/>
          <w:b/>
        </w:rPr>
        <w:t>Les pertes ou dommages provenant directement ou indirectement :</w:t>
      </w:r>
    </w:p>
    <w:p w14:paraId="5F7B5298" w14:textId="77777777" w:rsidR="006A4D89" w:rsidRPr="00CE51CA" w:rsidRDefault="006A4D89" w:rsidP="00A113E7">
      <w:pPr>
        <w:pStyle w:val="Corpsdetexte"/>
        <w:numPr>
          <w:ilvl w:val="0"/>
          <w:numId w:val="12"/>
        </w:numPr>
        <w:ind w:left="1066" w:hanging="357"/>
        <w:jc w:val="both"/>
        <w:rPr>
          <w:rFonts w:ascii="Calibri" w:hAnsi="Calibri"/>
          <w:b/>
          <w:i w:val="0"/>
        </w:rPr>
      </w:pPr>
      <w:r w:rsidRPr="00CE51CA">
        <w:rPr>
          <w:rFonts w:ascii="Calibri" w:hAnsi="Calibri"/>
          <w:b/>
          <w:i w:val="0"/>
        </w:rPr>
        <w:t>de l’usure normale des biens assurés ou de leur dépréciation, d’une exploitation non conforme aux normes des fabricants,</w:t>
      </w:r>
    </w:p>
    <w:p w14:paraId="191C7EC4" w14:textId="77777777" w:rsidR="006A4D89" w:rsidRPr="00CE51CA" w:rsidRDefault="006A4D89" w:rsidP="00A113E7">
      <w:pPr>
        <w:pStyle w:val="Corpsdetexte"/>
        <w:numPr>
          <w:ilvl w:val="0"/>
          <w:numId w:val="12"/>
        </w:numPr>
        <w:ind w:left="1066" w:hanging="357"/>
        <w:jc w:val="both"/>
        <w:rPr>
          <w:rFonts w:ascii="Calibri" w:hAnsi="Calibri"/>
          <w:b/>
          <w:i w:val="0"/>
        </w:rPr>
      </w:pPr>
      <w:r w:rsidRPr="00CE51CA">
        <w:rPr>
          <w:rFonts w:ascii="Calibri" w:hAnsi="Calibri"/>
          <w:b/>
          <w:i w:val="0"/>
        </w:rPr>
        <w:t>de la suspension, la déchéance ou l’annulation de toutes locations, de tous brevets, contrats ou commandes</w:t>
      </w:r>
      <w:r w:rsidR="00483D15" w:rsidRPr="00CE51CA">
        <w:rPr>
          <w:rFonts w:ascii="Calibri" w:hAnsi="Calibri"/>
          <w:b/>
          <w:i w:val="0"/>
          <w:lang w:val="fr-FR"/>
        </w:rPr>
        <w:t>.</w:t>
      </w:r>
    </w:p>
    <w:p w14:paraId="7537EE1B" w14:textId="77777777" w:rsidR="006A4D89" w:rsidRPr="00CE51CA" w:rsidRDefault="006A4D89" w:rsidP="002C3EB4">
      <w:pPr>
        <w:numPr>
          <w:ilvl w:val="0"/>
          <w:numId w:val="44"/>
        </w:numPr>
        <w:ind w:left="357" w:hanging="357"/>
        <w:jc w:val="both"/>
        <w:rPr>
          <w:rFonts w:ascii="Calibri" w:hAnsi="Calibri"/>
          <w:b/>
        </w:rPr>
      </w:pPr>
      <w:r w:rsidRPr="00CE51CA">
        <w:rPr>
          <w:rFonts w:ascii="Calibri" w:hAnsi="Calibri"/>
          <w:b/>
        </w:rPr>
        <w:t>Les dommages survenant du fait du maintien ou de la remise en service d’un objet endommagé avant réparation complète et définitive ou avant que le fonctionnement régulier soit rétabli</w:t>
      </w:r>
      <w:r w:rsidR="00483D15" w:rsidRPr="00CE51CA">
        <w:rPr>
          <w:rFonts w:ascii="Calibri" w:hAnsi="Calibri"/>
          <w:b/>
        </w:rPr>
        <w:t>,</w:t>
      </w:r>
    </w:p>
    <w:p w14:paraId="7DB677E4" w14:textId="77777777" w:rsidR="006A4D89" w:rsidRPr="00CE51CA" w:rsidRDefault="006A4D89" w:rsidP="002C3EB4">
      <w:pPr>
        <w:numPr>
          <w:ilvl w:val="0"/>
          <w:numId w:val="44"/>
        </w:numPr>
        <w:ind w:left="357" w:hanging="357"/>
        <w:jc w:val="both"/>
        <w:rPr>
          <w:rFonts w:ascii="Calibri" w:hAnsi="Calibri"/>
          <w:b/>
        </w:rPr>
      </w:pPr>
      <w:r w:rsidRPr="00CE51CA">
        <w:rPr>
          <w:rFonts w:ascii="Calibri" w:hAnsi="Calibri"/>
          <w:b/>
        </w:rPr>
        <w:t>Les dommages consécutifs à des expérimentations, essais ou à une utilisation non conforme aux prescriptions du constructeur autres que les vérifications habituelles de bon fonctionnement</w:t>
      </w:r>
      <w:r w:rsidR="00483D15" w:rsidRPr="00CE51CA">
        <w:rPr>
          <w:rFonts w:ascii="Calibri" w:hAnsi="Calibri"/>
          <w:b/>
        </w:rPr>
        <w:t>,</w:t>
      </w:r>
    </w:p>
    <w:p w14:paraId="5C227038" w14:textId="77777777" w:rsidR="006A4D89" w:rsidRPr="00CE51CA" w:rsidRDefault="006A4D89" w:rsidP="002C3EB4">
      <w:pPr>
        <w:numPr>
          <w:ilvl w:val="0"/>
          <w:numId w:val="44"/>
        </w:numPr>
        <w:ind w:left="357" w:hanging="357"/>
        <w:jc w:val="both"/>
        <w:rPr>
          <w:rFonts w:ascii="Calibri" w:hAnsi="Calibri"/>
          <w:b/>
        </w:rPr>
      </w:pPr>
      <w:r w:rsidRPr="00CE51CA">
        <w:rPr>
          <w:rFonts w:ascii="Calibri" w:hAnsi="Calibri"/>
          <w:b/>
        </w:rPr>
        <w:t>Les dommages dus à des défauts existant au moment de la souscription et/ou à des défauts qui se sont révélés en cours de contrat si ceux-ci étaient connus de l’</w:t>
      </w:r>
      <w:r w:rsidR="0000131C" w:rsidRPr="00CE51CA">
        <w:rPr>
          <w:rFonts w:ascii="Calibri" w:hAnsi="Calibri"/>
          <w:b/>
        </w:rPr>
        <w:t>Assuré</w:t>
      </w:r>
      <w:r w:rsidR="00483D15" w:rsidRPr="00CE51CA">
        <w:rPr>
          <w:rFonts w:ascii="Calibri" w:hAnsi="Calibri"/>
          <w:b/>
        </w:rPr>
        <w:t>,</w:t>
      </w:r>
    </w:p>
    <w:p w14:paraId="30380111" w14:textId="77777777" w:rsidR="006A4D89" w:rsidRPr="00CE51CA" w:rsidRDefault="006A4D89" w:rsidP="002C3EB4">
      <w:pPr>
        <w:numPr>
          <w:ilvl w:val="0"/>
          <w:numId w:val="44"/>
        </w:numPr>
        <w:ind w:left="357" w:hanging="357"/>
        <w:jc w:val="both"/>
        <w:rPr>
          <w:rFonts w:ascii="Calibri" w:hAnsi="Calibri"/>
          <w:b/>
        </w:rPr>
      </w:pPr>
      <w:r w:rsidRPr="00CE51CA">
        <w:rPr>
          <w:rFonts w:ascii="Calibri" w:hAnsi="Calibri"/>
          <w:b/>
        </w:rPr>
        <w:lastRenderedPageBreak/>
        <w:t>Les dommages causés aux outils interchangeables, c’est-à-dire aux pièces qui, par leur fonctionnement et/ou par leur nature, nécessi</w:t>
      </w:r>
      <w:r w:rsidR="00483D15" w:rsidRPr="00CE51CA">
        <w:rPr>
          <w:rFonts w:ascii="Calibri" w:hAnsi="Calibri"/>
          <w:b/>
        </w:rPr>
        <w:t>tent un remplacement périodique,</w:t>
      </w:r>
    </w:p>
    <w:p w14:paraId="6F8DB227" w14:textId="77777777" w:rsidR="006A4D89" w:rsidRPr="00CE51CA" w:rsidRDefault="006A4D89" w:rsidP="002C3EB4">
      <w:pPr>
        <w:numPr>
          <w:ilvl w:val="0"/>
          <w:numId w:val="44"/>
        </w:numPr>
        <w:ind w:left="357" w:hanging="357"/>
        <w:jc w:val="both"/>
        <w:rPr>
          <w:rFonts w:ascii="Calibri" w:hAnsi="Calibri"/>
          <w:b/>
        </w:rPr>
      </w:pPr>
      <w:r w:rsidRPr="00CE51CA">
        <w:rPr>
          <w:rFonts w:ascii="Calibri" w:hAnsi="Calibri"/>
          <w:b/>
        </w:rPr>
        <w:t>Les dommages causés aux lubrifiants, aux matières consommables ou combustibles et aux produits chimiques</w:t>
      </w:r>
      <w:r w:rsidR="00483D15" w:rsidRPr="00CE51CA">
        <w:rPr>
          <w:rFonts w:ascii="Calibri" w:hAnsi="Calibri"/>
          <w:b/>
        </w:rPr>
        <w:t>,</w:t>
      </w:r>
    </w:p>
    <w:p w14:paraId="29F87F3A" w14:textId="77777777" w:rsidR="006A4D89" w:rsidRPr="00CE51CA" w:rsidRDefault="006A4D89" w:rsidP="002C3EB4">
      <w:pPr>
        <w:numPr>
          <w:ilvl w:val="0"/>
          <w:numId w:val="44"/>
        </w:numPr>
        <w:ind w:left="357" w:hanging="357"/>
        <w:jc w:val="both"/>
        <w:rPr>
          <w:rFonts w:ascii="Calibri" w:hAnsi="Calibri"/>
          <w:b/>
        </w:rPr>
      </w:pPr>
      <w:r w:rsidRPr="00CE51CA">
        <w:rPr>
          <w:rFonts w:ascii="Calibri" w:hAnsi="Calibri"/>
          <w:b/>
        </w:rPr>
        <w:t>Les dommages d’ordre esthétique n’affectant pas le fonctionnement de la machine.</w:t>
      </w:r>
    </w:p>
    <w:bookmarkEnd w:id="16"/>
    <w:p w14:paraId="19F040D5" w14:textId="77777777" w:rsidR="00CA1B17" w:rsidRPr="00CE51CA" w:rsidRDefault="00CA1B17">
      <w:pPr>
        <w:pStyle w:val="Corpsdetexte"/>
        <w:jc w:val="both"/>
        <w:rPr>
          <w:rFonts w:ascii="Calibri" w:hAnsi="Calibri"/>
          <w:b/>
          <w:i w:val="0"/>
          <w:sz w:val="28"/>
        </w:rPr>
      </w:pPr>
    </w:p>
    <w:p w14:paraId="30F3F1F6" w14:textId="77777777" w:rsidR="006A4D89" w:rsidRPr="00CE51CA" w:rsidRDefault="006A4D89" w:rsidP="00A130BD">
      <w:pPr>
        <w:pBdr>
          <w:bottom w:val="single" w:sz="4" w:space="0" w:color="FFC000"/>
        </w:pBdr>
        <w:tabs>
          <w:tab w:val="left" w:pos="-284"/>
        </w:tabs>
        <w:rPr>
          <w:rFonts w:ascii="Calibri" w:hAnsi="Calibri"/>
          <w:b/>
          <w:i/>
          <w:color w:val="002060"/>
        </w:rPr>
      </w:pPr>
      <w:r w:rsidRPr="00CE51CA">
        <w:rPr>
          <w:rFonts w:ascii="Calibri" w:hAnsi="Calibri"/>
          <w:b/>
          <w:color w:val="002060"/>
        </w:rPr>
        <w:t>2.2</w:t>
      </w:r>
      <w:r w:rsidRPr="00CE51CA">
        <w:rPr>
          <w:rFonts w:ascii="Calibri" w:hAnsi="Calibri"/>
          <w:b/>
          <w:color w:val="002060"/>
        </w:rPr>
        <w:tab/>
        <w:t xml:space="preserve">FRAIS DE RECONSTITUTION DES INFORMATIONS (MATERIEL INFORMATIQUE) </w:t>
      </w:r>
    </w:p>
    <w:p w14:paraId="19964841" w14:textId="77777777" w:rsidR="006A4D89" w:rsidRPr="00CE51CA" w:rsidRDefault="006A4D89" w:rsidP="00267F9B">
      <w:pPr>
        <w:jc w:val="both"/>
        <w:rPr>
          <w:rFonts w:ascii="Calibri" w:hAnsi="Calibri"/>
        </w:rPr>
      </w:pPr>
      <w:r w:rsidRPr="00CE51CA">
        <w:rPr>
          <w:rFonts w:ascii="Calibri" w:hAnsi="Calibri"/>
        </w:rPr>
        <w:t>L’</w:t>
      </w:r>
      <w:r w:rsidR="00816BC6" w:rsidRPr="00CE51CA">
        <w:rPr>
          <w:rFonts w:ascii="Calibri" w:hAnsi="Calibri"/>
        </w:rPr>
        <w:t>Assureur</w:t>
      </w:r>
      <w:r w:rsidRPr="00CE51CA">
        <w:rPr>
          <w:rFonts w:ascii="Calibri" w:hAnsi="Calibri"/>
        </w:rPr>
        <w:t xml:space="preserve"> garantit, en cas de destruction ou de dommage subis par les supports de l’information à la suite d’un événement non exclu, le remboursement :</w:t>
      </w:r>
    </w:p>
    <w:p w14:paraId="355EAFF1" w14:textId="77777777" w:rsidR="0080398B" w:rsidRPr="00CE51CA" w:rsidRDefault="0080398B" w:rsidP="005C0E89">
      <w:pPr>
        <w:ind w:left="-567"/>
        <w:jc w:val="both"/>
        <w:rPr>
          <w:rFonts w:ascii="Calibri" w:hAnsi="Calibri"/>
        </w:rPr>
      </w:pPr>
    </w:p>
    <w:p w14:paraId="0C909196" w14:textId="77777777" w:rsidR="006A4D89" w:rsidRPr="00CE51CA" w:rsidRDefault="00BD4B83" w:rsidP="002C3EB4">
      <w:pPr>
        <w:numPr>
          <w:ilvl w:val="0"/>
          <w:numId w:val="45"/>
        </w:numPr>
        <w:ind w:left="357" w:hanging="357"/>
        <w:jc w:val="both"/>
        <w:rPr>
          <w:rFonts w:ascii="Calibri" w:hAnsi="Calibri"/>
        </w:rPr>
      </w:pPr>
      <w:r w:rsidRPr="00CE51CA">
        <w:rPr>
          <w:rFonts w:ascii="Calibri" w:hAnsi="Calibri"/>
        </w:rPr>
        <w:t>Des</w:t>
      </w:r>
      <w:r w:rsidR="006A4D89" w:rsidRPr="00CE51CA">
        <w:rPr>
          <w:rFonts w:ascii="Calibri" w:hAnsi="Calibri"/>
        </w:rPr>
        <w:t xml:space="preserve"> frais de remplacement des supports informatiques,</w:t>
      </w:r>
    </w:p>
    <w:p w14:paraId="212DE396" w14:textId="77777777" w:rsidR="006A4D89" w:rsidRPr="00CE51CA" w:rsidRDefault="00BD4B83" w:rsidP="002C3EB4">
      <w:pPr>
        <w:numPr>
          <w:ilvl w:val="0"/>
          <w:numId w:val="45"/>
        </w:numPr>
        <w:ind w:left="357" w:hanging="357"/>
        <w:jc w:val="both"/>
        <w:rPr>
          <w:rFonts w:ascii="Calibri" w:hAnsi="Calibri"/>
        </w:rPr>
      </w:pPr>
      <w:r w:rsidRPr="00CE51CA">
        <w:rPr>
          <w:rFonts w:ascii="Calibri" w:hAnsi="Calibri"/>
        </w:rPr>
        <w:t>Du</w:t>
      </w:r>
      <w:r w:rsidR="006A4D89" w:rsidRPr="00CE51CA">
        <w:rPr>
          <w:rFonts w:ascii="Calibri" w:hAnsi="Calibri"/>
        </w:rPr>
        <w:t xml:space="preserve"> coût réel de reconstitution dans l’état antérieur au sinistre des informations portées sur les supports.</w:t>
      </w:r>
    </w:p>
    <w:p w14:paraId="7880BEE4" w14:textId="77777777" w:rsidR="006A4D89" w:rsidRPr="00CE51CA" w:rsidRDefault="006A4D89">
      <w:pPr>
        <w:pStyle w:val="Corpsdetexte"/>
        <w:ind w:left="705"/>
        <w:jc w:val="both"/>
        <w:rPr>
          <w:rFonts w:ascii="Calibri" w:hAnsi="Calibri"/>
          <w:i w:val="0"/>
        </w:rPr>
      </w:pPr>
    </w:p>
    <w:p w14:paraId="7E282304" w14:textId="77777777" w:rsidR="006A4D89" w:rsidRPr="00CE51CA" w:rsidRDefault="006A4D89">
      <w:pPr>
        <w:pStyle w:val="Corpsdetexte"/>
        <w:jc w:val="both"/>
        <w:rPr>
          <w:rFonts w:ascii="Calibri" w:hAnsi="Calibri"/>
          <w:i w:val="0"/>
        </w:rPr>
      </w:pPr>
      <w:r w:rsidRPr="00CE51CA">
        <w:rPr>
          <w:rFonts w:ascii="Calibri" w:hAnsi="Calibri"/>
          <w:i w:val="0"/>
        </w:rPr>
        <w:t>La garantie de l’</w:t>
      </w:r>
      <w:r w:rsidR="00816BC6" w:rsidRPr="00CE51CA">
        <w:rPr>
          <w:rFonts w:ascii="Calibri" w:hAnsi="Calibri"/>
          <w:i w:val="0"/>
        </w:rPr>
        <w:t>Assureur</w:t>
      </w:r>
      <w:r w:rsidRPr="00CE51CA">
        <w:rPr>
          <w:rFonts w:ascii="Calibri" w:hAnsi="Calibri"/>
          <w:i w:val="0"/>
        </w:rPr>
        <w:t xml:space="preserve"> s’exerce sur les supports de l’information lorsqu’ils sont situés à l’adresse indiquée sur l’état du matériel informatique, dans les lieux de sauvegarde ainsi qu’en cours de transport entre ces différents lieux.</w:t>
      </w:r>
    </w:p>
    <w:p w14:paraId="64D449C3" w14:textId="77777777" w:rsidR="006A4D89" w:rsidRPr="00CE51CA" w:rsidRDefault="006A4D89">
      <w:pPr>
        <w:pStyle w:val="Corpsdetexte"/>
        <w:ind w:firstLine="705"/>
        <w:jc w:val="both"/>
        <w:rPr>
          <w:rFonts w:ascii="Calibri" w:hAnsi="Calibri"/>
          <w:i w:val="0"/>
        </w:rPr>
      </w:pPr>
    </w:p>
    <w:p w14:paraId="3F1E9AAD" w14:textId="77777777" w:rsidR="006A4D89" w:rsidRPr="00CE51CA" w:rsidRDefault="006A4D89" w:rsidP="00C86C7F">
      <w:pPr>
        <w:pStyle w:val="Corpsdetexte"/>
        <w:jc w:val="both"/>
        <w:rPr>
          <w:rFonts w:ascii="Calibri" w:hAnsi="Calibri"/>
          <w:b/>
          <w:i w:val="0"/>
        </w:rPr>
      </w:pPr>
      <w:bookmarkStart w:id="17" w:name="_Hlk39991971"/>
      <w:r w:rsidRPr="00CE51CA">
        <w:rPr>
          <w:rFonts w:ascii="Calibri" w:hAnsi="Calibri"/>
          <w:b/>
          <w:i w:val="0"/>
        </w:rPr>
        <w:t>Outre les exclusions prévues à l’article 2.1 et à l’article 3 ci-après, sont exclus de la garantie de l’</w:t>
      </w:r>
      <w:r w:rsidR="00816BC6" w:rsidRPr="00CE51CA">
        <w:rPr>
          <w:rFonts w:ascii="Calibri" w:hAnsi="Calibri"/>
          <w:b/>
          <w:i w:val="0"/>
        </w:rPr>
        <w:t>Assureur</w:t>
      </w:r>
      <w:r w:rsidRPr="00CE51CA">
        <w:rPr>
          <w:rFonts w:ascii="Calibri" w:hAnsi="Calibri"/>
          <w:b/>
          <w:i w:val="0"/>
        </w:rPr>
        <w:t> :</w:t>
      </w:r>
    </w:p>
    <w:p w14:paraId="1420BAB6" w14:textId="77777777" w:rsidR="006A4D89" w:rsidRPr="00CE51CA" w:rsidRDefault="006A4D89">
      <w:pPr>
        <w:pStyle w:val="Corpsdetexte"/>
        <w:jc w:val="both"/>
        <w:rPr>
          <w:rFonts w:ascii="Calibri" w:hAnsi="Calibri"/>
          <w:b/>
          <w:i w:val="0"/>
        </w:rPr>
      </w:pPr>
    </w:p>
    <w:p w14:paraId="46A7A61E" w14:textId="77777777" w:rsidR="006A4D89" w:rsidRPr="00CE51CA" w:rsidRDefault="006A4D89" w:rsidP="002C3EB4">
      <w:pPr>
        <w:numPr>
          <w:ilvl w:val="0"/>
          <w:numId w:val="46"/>
        </w:numPr>
        <w:ind w:left="357" w:hanging="357"/>
        <w:jc w:val="both"/>
        <w:rPr>
          <w:rFonts w:ascii="Calibri" w:hAnsi="Calibri"/>
          <w:b/>
        </w:rPr>
      </w:pPr>
      <w:r w:rsidRPr="00CE51CA">
        <w:rPr>
          <w:rFonts w:ascii="Calibri" w:hAnsi="Calibri"/>
          <w:b/>
        </w:rPr>
        <w:t>Les informations dont la reconstitution est rendue impossible à la suite de la disparition des données de base nécessaires</w:t>
      </w:r>
      <w:r w:rsidR="005C0E89" w:rsidRPr="00CE51CA">
        <w:rPr>
          <w:rFonts w:ascii="Calibri" w:hAnsi="Calibri"/>
          <w:b/>
        </w:rPr>
        <w:t>,</w:t>
      </w:r>
    </w:p>
    <w:p w14:paraId="289CAA1C" w14:textId="77777777" w:rsidR="006A4D89" w:rsidRPr="00CE51CA" w:rsidRDefault="006A4D89" w:rsidP="002C3EB4">
      <w:pPr>
        <w:numPr>
          <w:ilvl w:val="0"/>
          <w:numId w:val="46"/>
        </w:numPr>
        <w:ind w:left="357" w:hanging="357"/>
        <w:jc w:val="both"/>
        <w:rPr>
          <w:rFonts w:ascii="Calibri" w:hAnsi="Calibri"/>
          <w:b/>
        </w:rPr>
      </w:pPr>
      <w:r w:rsidRPr="00CE51CA">
        <w:rPr>
          <w:rFonts w:ascii="Calibri" w:hAnsi="Calibri"/>
          <w:b/>
        </w:rPr>
        <w:t>Les comptes, factures, reconnaissances de dettes, titres et valeurs résumés, abrégés, extraits et autres documents, en clair, tels que les dossiers d’analyse et programmation et les informations quand elles sont lisibles et interprétables par les services concernés</w:t>
      </w:r>
      <w:r w:rsidR="005C0E89" w:rsidRPr="00CE51CA">
        <w:rPr>
          <w:rFonts w:ascii="Calibri" w:hAnsi="Calibri"/>
          <w:b/>
        </w:rPr>
        <w:t>,</w:t>
      </w:r>
    </w:p>
    <w:p w14:paraId="1D36CC84" w14:textId="77777777" w:rsidR="006A4D89" w:rsidRPr="00CE51CA" w:rsidRDefault="006A4D89" w:rsidP="002C3EB4">
      <w:pPr>
        <w:numPr>
          <w:ilvl w:val="0"/>
          <w:numId w:val="46"/>
        </w:numPr>
        <w:ind w:left="357" w:hanging="357"/>
        <w:jc w:val="both"/>
        <w:rPr>
          <w:rFonts w:ascii="Calibri" w:hAnsi="Calibri"/>
          <w:b/>
        </w:rPr>
      </w:pPr>
      <w:r w:rsidRPr="00CE51CA">
        <w:rPr>
          <w:rFonts w:ascii="Calibri" w:hAnsi="Calibri"/>
          <w:b/>
        </w:rPr>
        <w:t xml:space="preserve">Les supports d’information en cours de transport en dehors du territoire de la </w:t>
      </w:r>
      <w:r w:rsidR="005C0E89" w:rsidRPr="00CE51CA">
        <w:rPr>
          <w:rFonts w:ascii="Calibri" w:hAnsi="Calibri"/>
          <w:b/>
        </w:rPr>
        <w:t>France,</w:t>
      </w:r>
    </w:p>
    <w:p w14:paraId="5A509D59" w14:textId="77777777" w:rsidR="006A4D89" w:rsidRPr="00CE51CA" w:rsidRDefault="006A4D89" w:rsidP="002C3EB4">
      <w:pPr>
        <w:numPr>
          <w:ilvl w:val="0"/>
          <w:numId w:val="46"/>
        </w:numPr>
        <w:ind w:left="357" w:hanging="357"/>
        <w:jc w:val="both"/>
        <w:rPr>
          <w:rFonts w:ascii="Calibri" w:hAnsi="Calibri"/>
          <w:b/>
        </w:rPr>
      </w:pPr>
      <w:r w:rsidRPr="00CE51CA">
        <w:rPr>
          <w:rFonts w:ascii="Calibri" w:hAnsi="Calibri"/>
          <w:b/>
        </w:rPr>
        <w:t>Les frais de révision ou d’amélioration des programmes exposés par l’</w:t>
      </w:r>
      <w:r w:rsidR="0000131C" w:rsidRPr="00CE51CA">
        <w:rPr>
          <w:rFonts w:ascii="Calibri" w:hAnsi="Calibri"/>
          <w:b/>
        </w:rPr>
        <w:t>Assuré</w:t>
      </w:r>
      <w:r w:rsidRPr="00CE51CA">
        <w:rPr>
          <w:rFonts w:ascii="Calibri" w:hAnsi="Calibri"/>
          <w:b/>
        </w:rPr>
        <w:t xml:space="preserve"> à l’occasion d’un sinistre</w:t>
      </w:r>
      <w:r w:rsidR="005C0E89" w:rsidRPr="00CE51CA">
        <w:rPr>
          <w:rFonts w:ascii="Calibri" w:hAnsi="Calibri"/>
          <w:b/>
        </w:rPr>
        <w:t>,</w:t>
      </w:r>
    </w:p>
    <w:p w14:paraId="61B13E6A" w14:textId="77777777" w:rsidR="006A4D89" w:rsidRPr="00CE51CA" w:rsidRDefault="006A4D89" w:rsidP="002C3EB4">
      <w:pPr>
        <w:numPr>
          <w:ilvl w:val="0"/>
          <w:numId w:val="46"/>
        </w:numPr>
        <w:ind w:left="357" w:hanging="357"/>
        <w:jc w:val="both"/>
        <w:rPr>
          <w:rFonts w:ascii="Calibri" w:hAnsi="Calibri"/>
          <w:b/>
        </w:rPr>
      </w:pPr>
      <w:r w:rsidRPr="00CE51CA">
        <w:rPr>
          <w:rFonts w:ascii="Calibri" w:hAnsi="Calibri"/>
          <w:b/>
        </w:rPr>
        <w:t>Toutes pertes et tous dommages indirects, notamment ce</w:t>
      </w:r>
      <w:r w:rsidR="00C86C7F" w:rsidRPr="00CE51CA">
        <w:rPr>
          <w:rFonts w:ascii="Calibri" w:hAnsi="Calibri"/>
          <w:b/>
        </w:rPr>
        <w:t xml:space="preserve">ux résultant de la privation de </w:t>
      </w:r>
      <w:r w:rsidRPr="00CE51CA">
        <w:rPr>
          <w:rFonts w:ascii="Calibri" w:hAnsi="Calibri"/>
          <w:b/>
        </w:rPr>
        <w:t>jouissance, chômage, perte de bénéfices, retards ou pertes de marché</w:t>
      </w:r>
      <w:r w:rsidR="005C0E89" w:rsidRPr="00CE51CA">
        <w:rPr>
          <w:rFonts w:ascii="Calibri" w:hAnsi="Calibri"/>
          <w:b/>
        </w:rPr>
        <w:t>,</w:t>
      </w:r>
    </w:p>
    <w:p w14:paraId="67B4559A" w14:textId="77777777" w:rsidR="006A4D89" w:rsidRPr="00CE51CA" w:rsidRDefault="006A4D89" w:rsidP="002C3EB4">
      <w:pPr>
        <w:numPr>
          <w:ilvl w:val="0"/>
          <w:numId w:val="46"/>
        </w:numPr>
        <w:ind w:left="357" w:hanging="357"/>
        <w:jc w:val="both"/>
        <w:rPr>
          <w:rFonts w:ascii="Calibri" w:hAnsi="Calibri"/>
          <w:b/>
        </w:rPr>
      </w:pPr>
      <w:bookmarkStart w:id="18" w:name="_Hlk39991949"/>
      <w:r w:rsidRPr="00CE51CA">
        <w:rPr>
          <w:rFonts w:ascii="Calibri" w:hAnsi="Calibri"/>
          <w:b/>
        </w:rPr>
        <w:t>Les pertes ou dommages provenant directement ou indirectement :</w:t>
      </w:r>
    </w:p>
    <w:p w14:paraId="0C44E0C5" w14:textId="77777777" w:rsidR="006A4D89" w:rsidRPr="00CE51CA" w:rsidRDefault="006A4D89" w:rsidP="00A113E7">
      <w:pPr>
        <w:pStyle w:val="Corpsdetexte"/>
        <w:numPr>
          <w:ilvl w:val="0"/>
          <w:numId w:val="11"/>
        </w:numPr>
        <w:ind w:left="1066" w:hanging="357"/>
        <w:jc w:val="both"/>
        <w:rPr>
          <w:rFonts w:ascii="Calibri" w:hAnsi="Calibri"/>
          <w:b/>
          <w:i w:val="0"/>
        </w:rPr>
      </w:pPr>
      <w:r w:rsidRPr="00CE51CA">
        <w:rPr>
          <w:rFonts w:ascii="Calibri" w:hAnsi="Calibri"/>
          <w:b/>
          <w:i w:val="0"/>
        </w:rPr>
        <w:t>de l’usure normale des supports d’information ou de leur dépréciation,</w:t>
      </w:r>
    </w:p>
    <w:p w14:paraId="496FA7A7" w14:textId="77777777" w:rsidR="006A4D89" w:rsidRPr="00CE51CA" w:rsidRDefault="006A4D89" w:rsidP="00A113E7">
      <w:pPr>
        <w:pStyle w:val="Corpsdetexte"/>
        <w:numPr>
          <w:ilvl w:val="0"/>
          <w:numId w:val="11"/>
        </w:numPr>
        <w:ind w:left="1066" w:hanging="357"/>
        <w:jc w:val="both"/>
        <w:rPr>
          <w:rFonts w:ascii="Calibri" w:hAnsi="Calibri"/>
          <w:b/>
          <w:i w:val="0"/>
        </w:rPr>
      </w:pPr>
      <w:r w:rsidRPr="00CE51CA">
        <w:rPr>
          <w:rFonts w:ascii="Calibri" w:hAnsi="Calibri"/>
          <w:b/>
          <w:i w:val="0"/>
        </w:rPr>
        <w:t>de la suspension, la déchéance ou l’annulation de toutes locations, de tous brevets, contrats ou commandes</w:t>
      </w:r>
      <w:r w:rsidR="000D1033" w:rsidRPr="00CE51CA">
        <w:rPr>
          <w:rFonts w:ascii="Calibri" w:hAnsi="Calibri"/>
          <w:b/>
          <w:i w:val="0"/>
          <w:lang w:val="fr-FR"/>
        </w:rPr>
        <w:t>,</w:t>
      </w:r>
    </w:p>
    <w:p w14:paraId="5B7F9373" w14:textId="77777777" w:rsidR="006A4D89" w:rsidRPr="00CE51CA" w:rsidRDefault="006A4D89" w:rsidP="00A113E7">
      <w:pPr>
        <w:pStyle w:val="Corpsdetexte"/>
        <w:numPr>
          <w:ilvl w:val="0"/>
          <w:numId w:val="11"/>
        </w:numPr>
        <w:ind w:left="1066" w:hanging="357"/>
        <w:jc w:val="both"/>
        <w:rPr>
          <w:rFonts w:ascii="Calibri" w:hAnsi="Calibri"/>
          <w:b/>
          <w:i w:val="0"/>
        </w:rPr>
      </w:pPr>
      <w:r w:rsidRPr="00CE51CA">
        <w:rPr>
          <w:rFonts w:ascii="Calibri" w:hAnsi="Calibri"/>
          <w:b/>
          <w:i w:val="0"/>
        </w:rPr>
        <w:t>d’erreurs dans la programmation ou les in</w:t>
      </w:r>
      <w:r w:rsidR="000D1033" w:rsidRPr="00CE51CA">
        <w:rPr>
          <w:rFonts w:ascii="Calibri" w:hAnsi="Calibri"/>
          <w:b/>
          <w:i w:val="0"/>
        </w:rPr>
        <w:t>structions données aux machines</w:t>
      </w:r>
      <w:r w:rsidR="000D1033" w:rsidRPr="00CE51CA">
        <w:rPr>
          <w:rFonts w:ascii="Calibri" w:hAnsi="Calibri"/>
          <w:b/>
          <w:i w:val="0"/>
          <w:lang w:val="fr-FR"/>
        </w:rPr>
        <w:t>,</w:t>
      </w:r>
    </w:p>
    <w:p w14:paraId="48487E31" w14:textId="77777777" w:rsidR="006A4D89" w:rsidRPr="00CE51CA" w:rsidRDefault="006A4D89" w:rsidP="00A113E7">
      <w:pPr>
        <w:pStyle w:val="Corpsdetexte"/>
        <w:numPr>
          <w:ilvl w:val="0"/>
          <w:numId w:val="11"/>
        </w:numPr>
        <w:ind w:left="1066" w:hanging="357"/>
        <w:jc w:val="both"/>
        <w:rPr>
          <w:rFonts w:ascii="Calibri" w:hAnsi="Calibri"/>
          <w:b/>
          <w:i w:val="0"/>
        </w:rPr>
      </w:pPr>
      <w:r w:rsidRPr="00CE51CA">
        <w:rPr>
          <w:rFonts w:ascii="Calibri" w:hAnsi="Calibri"/>
          <w:b/>
          <w:i w:val="0"/>
        </w:rPr>
        <w:t>de l’influence d’un champ magnétique</w:t>
      </w:r>
      <w:r w:rsidR="000D1033" w:rsidRPr="00CE51CA">
        <w:rPr>
          <w:rFonts w:ascii="Calibri" w:hAnsi="Calibri"/>
          <w:b/>
          <w:i w:val="0"/>
          <w:lang w:val="fr-FR"/>
        </w:rPr>
        <w:t>.</w:t>
      </w:r>
    </w:p>
    <w:bookmarkEnd w:id="17"/>
    <w:bookmarkEnd w:id="18"/>
    <w:p w14:paraId="201DE85B" w14:textId="77777777" w:rsidR="006A4D89" w:rsidRPr="00CE51CA" w:rsidRDefault="006A4D89">
      <w:pPr>
        <w:pStyle w:val="Corpsdetexte"/>
        <w:jc w:val="both"/>
        <w:rPr>
          <w:rFonts w:ascii="Calibri" w:hAnsi="Calibri"/>
          <w:b/>
          <w:i w:val="0"/>
          <w:sz w:val="28"/>
        </w:rPr>
      </w:pPr>
    </w:p>
    <w:p w14:paraId="19AFBF92" w14:textId="77777777" w:rsidR="00C15F6A" w:rsidRDefault="00C15F6A">
      <w:pPr>
        <w:rPr>
          <w:rFonts w:ascii="Calibri" w:hAnsi="Calibri"/>
          <w:b/>
          <w:color w:val="002060"/>
        </w:rPr>
      </w:pPr>
      <w:r>
        <w:rPr>
          <w:rFonts w:ascii="Calibri" w:hAnsi="Calibri"/>
          <w:b/>
          <w:color w:val="002060"/>
        </w:rPr>
        <w:br w:type="page"/>
      </w:r>
    </w:p>
    <w:p w14:paraId="3667BAA2" w14:textId="35585B35" w:rsidR="006A4D89" w:rsidRPr="00CE51CA" w:rsidRDefault="006A4D89" w:rsidP="00A130BD">
      <w:pPr>
        <w:pBdr>
          <w:bottom w:val="single" w:sz="4" w:space="0" w:color="FFC000"/>
        </w:pBdr>
        <w:tabs>
          <w:tab w:val="left" w:pos="-284"/>
        </w:tabs>
        <w:rPr>
          <w:rFonts w:ascii="Calibri" w:hAnsi="Calibri"/>
          <w:b/>
          <w:color w:val="002060"/>
        </w:rPr>
      </w:pPr>
      <w:r w:rsidRPr="00CE51CA">
        <w:rPr>
          <w:rFonts w:ascii="Calibri" w:hAnsi="Calibri"/>
          <w:b/>
          <w:color w:val="002060"/>
        </w:rPr>
        <w:lastRenderedPageBreak/>
        <w:t xml:space="preserve">2.3 </w:t>
      </w:r>
      <w:r w:rsidR="00BA1373" w:rsidRPr="00CE51CA">
        <w:rPr>
          <w:rFonts w:ascii="Calibri" w:hAnsi="Calibri"/>
          <w:b/>
          <w:color w:val="002060"/>
        </w:rPr>
        <w:tab/>
      </w:r>
      <w:r w:rsidRPr="00CE51CA">
        <w:rPr>
          <w:rFonts w:ascii="Calibri" w:hAnsi="Calibri"/>
          <w:b/>
          <w:color w:val="002060"/>
        </w:rPr>
        <w:t xml:space="preserve"> FRAIS SUPPLEMENTAIRES D’EXPLOITATION (MATERIEL INFORMATIQUE)</w:t>
      </w:r>
    </w:p>
    <w:p w14:paraId="446FAEF2" w14:textId="77777777" w:rsidR="006A4D89" w:rsidRPr="00CE51CA" w:rsidRDefault="006A4D89" w:rsidP="005E0647">
      <w:pPr>
        <w:pStyle w:val="Corpsdetexte"/>
        <w:jc w:val="both"/>
        <w:rPr>
          <w:rFonts w:ascii="Calibri" w:hAnsi="Calibri"/>
          <w:i w:val="0"/>
        </w:rPr>
      </w:pPr>
      <w:r w:rsidRPr="00CE51CA">
        <w:rPr>
          <w:rFonts w:ascii="Calibri" w:hAnsi="Calibri"/>
          <w:i w:val="0"/>
        </w:rPr>
        <w:t>L</w:t>
      </w:r>
      <w:r w:rsidR="00444497" w:rsidRPr="00CE51CA">
        <w:rPr>
          <w:rFonts w:ascii="Calibri" w:hAnsi="Calibri"/>
          <w:i w:val="0"/>
        </w:rPr>
        <w:t>a garantie de l’</w:t>
      </w:r>
      <w:r w:rsidR="00816BC6" w:rsidRPr="00CE51CA">
        <w:rPr>
          <w:rFonts w:ascii="Calibri" w:hAnsi="Calibri"/>
          <w:i w:val="0"/>
        </w:rPr>
        <w:t>Assureur</w:t>
      </w:r>
      <w:r w:rsidR="00444497" w:rsidRPr="00CE51CA">
        <w:rPr>
          <w:rFonts w:ascii="Calibri" w:hAnsi="Calibri"/>
          <w:i w:val="0"/>
        </w:rPr>
        <w:t xml:space="preserve"> porte </w:t>
      </w:r>
      <w:r w:rsidRPr="00CE51CA">
        <w:rPr>
          <w:rFonts w:ascii="Calibri" w:hAnsi="Calibri"/>
          <w:i w:val="0"/>
        </w:rPr>
        <w:t>sur les frais supplémentaires exposés par l’</w:t>
      </w:r>
      <w:r w:rsidR="0000131C" w:rsidRPr="00CE51CA">
        <w:rPr>
          <w:rFonts w:ascii="Calibri" w:hAnsi="Calibri"/>
          <w:i w:val="0"/>
        </w:rPr>
        <w:t>Assuré</w:t>
      </w:r>
      <w:r w:rsidRPr="00CE51CA">
        <w:rPr>
          <w:rFonts w:ascii="Calibri" w:hAnsi="Calibri"/>
          <w:i w:val="0"/>
        </w:rPr>
        <w:t>, pendant la période de rétablissement, pour poursuivre les travaux de gestion des informations.</w:t>
      </w:r>
    </w:p>
    <w:p w14:paraId="0B974871" w14:textId="77777777" w:rsidR="00BD4B83" w:rsidRPr="00CE51CA" w:rsidRDefault="00BD4B83" w:rsidP="005E0647">
      <w:pPr>
        <w:pStyle w:val="Corpsdetexte"/>
        <w:jc w:val="both"/>
        <w:rPr>
          <w:rFonts w:ascii="Calibri" w:hAnsi="Calibri"/>
          <w:i w:val="0"/>
        </w:rPr>
      </w:pPr>
    </w:p>
    <w:p w14:paraId="45C2D850" w14:textId="77777777" w:rsidR="006A4D89" w:rsidRPr="00CE51CA" w:rsidRDefault="006A4D89" w:rsidP="005E0647">
      <w:pPr>
        <w:pStyle w:val="Corpsdetexte"/>
        <w:jc w:val="both"/>
        <w:rPr>
          <w:rFonts w:ascii="Calibri" w:hAnsi="Calibri"/>
          <w:i w:val="0"/>
        </w:rPr>
      </w:pPr>
      <w:r w:rsidRPr="00CE51CA">
        <w:rPr>
          <w:rFonts w:ascii="Calibri" w:hAnsi="Calibri"/>
          <w:i w:val="0"/>
        </w:rPr>
        <w:t>Elle s’applique en cas de sinistre ayant entraîné l’intervention de l’une des garanties 2.1 ou 2.2 définies ci-dessus.</w:t>
      </w:r>
    </w:p>
    <w:p w14:paraId="5EF156EB" w14:textId="77777777" w:rsidR="006A4D89" w:rsidRPr="00CE51CA" w:rsidRDefault="006A4D89">
      <w:pPr>
        <w:pStyle w:val="Corpsdetexte"/>
        <w:jc w:val="both"/>
        <w:rPr>
          <w:rFonts w:ascii="Calibri" w:hAnsi="Calibri"/>
          <w:i w:val="0"/>
        </w:rPr>
      </w:pPr>
    </w:p>
    <w:p w14:paraId="6BA057C0" w14:textId="77777777" w:rsidR="006A4D89" w:rsidRPr="00CE51CA" w:rsidRDefault="006A4D89">
      <w:pPr>
        <w:pStyle w:val="Corpsdetexte"/>
        <w:jc w:val="both"/>
        <w:rPr>
          <w:rFonts w:ascii="Calibri" w:hAnsi="Calibri"/>
          <w:i w:val="0"/>
        </w:rPr>
      </w:pPr>
      <w:r w:rsidRPr="00CE51CA">
        <w:rPr>
          <w:rFonts w:ascii="Calibri" w:hAnsi="Calibri"/>
          <w:i w:val="0"/>
        </w:rPr>
        <w:t>Pour l’application de la garantie, l’on entend par :</w:t>
      </w:r>
    </w:p>
    <w:p w14:paraId="01534D8D" w14:textId="77777777" w:rsidR="00F3499E" w:rsidRPr="00CE51CA" w:rsidRDefault="00F3499E" w:rsidP="00F3499E">
      <w:pPr>
        <w:jc w:val="both"/>
        <w:rPr>
          <w:rFonts w:ascii="Calibri" w:hAnsi="Calibri"/>
          <w:b/>
          <w:bCs/>
        </w:rPr>
      </w:pPr>
    </w:p>
    <w:p w14:paraId="73D2C3CE" w14:textId="77777777" w:rsidR="006A4D89" w:rsidRPr="00CE51CA" w:rsidRDefault="006A4D89" w:rsidP="002C3EB4">
      <w:pPr>
        <w:numPr>
          <w:ilvl w:val="0"/>
          <w:numId w:val="47"/>
        </w:numPr>
        <w:ind w:left="357" w:hanging="357"/>
        <w:jc w:val="both"/>
        <w:rPr>
          <w:rFonts w:ascii="Calibri" w:hAnsi="Calibri"/>
        </w:rPr>
      </w:pPr>
      <w:r w:rsidRPr="00CE51CA">
        <w:rPr>
          <w:rFonts w:ascii="Calibri" w:hAnsi="Calibri"/>
          <w:b/>
          <w:bCs/>
        </w:rPr>
        <w:t>FRAIS SUPPLEMENTAIRES</w:t>
      </w:r>
      <w:r w:rsidRPr="00CE51CA">
        <w:rPr>
          <w:rFonts w:ascii="Calibri" w:hAnsi="Calibri"/>
        </w:rPr>
        <w:t> : La différence éventuelle entre le coût total du traitement informatique supporté par l’</w:t>
      </w:r>
      <w:r w:rsidR="0000131C" w:rsidRPr="00CE51CA">
        <w:rPr>
          <w:rFonts w:ascii="Calibri" w:hAnsi="Calibri"/>
        </w:rPr>
        <w:t>Assuré</w:t>
      </w:r>
      <w:r w:rsidRPr="00CE51CA">
        <w:rPr>
          <w:rFonts w:ascii="Calibri" w:hAnsi="Calibri"/>
        </w:rPr>
        <w:t xml:space="preserve"> après un sinistre et celui du traitement informatique qui a</w:t>
      </w:r>
      <w:r w:rsidR="00444497" w:rsidRPr="00CE51CA">
        <w:rPr>
          <w:rFonts w:ascii="Calibri" w:hAnsi="Calibri"/>
        </w:rPr>
        <w:t xml:space="preserve">urait été normalement supporté </w:t>
      </w:r>
      <w:r w:rsidRPr="00CE51CA">
        <w:rPr>
          <w:rFonts w:ascii="Calibri" w:hAnsi="Calibri"/>
        </w:rPr>
        <w:t>pour effectuer les mêmes tâches en l’absence</w:t>
      </w:r>
      <w:r w:rsidR="000D1033" w:rsidRPr="00CE51CA">
        <w:rPr>
          <w:rFonts w:ascii="Calibri" w:hAnsi="Calibri"/>
        </w:rPr>
        <w:t xml:space="preserve"> de la réalisation du sinistre</w:t>
      </w:r>
      <w:r w:rsidR="00E32390" w:rsidRPr="00CE51CA">
        <w:rPr>
          <w:rFonts w:ascii="Calibri" w:hAnsi="Calibri"/>
        </w:rPr>
        <w:t>.</w:t>
      </w:r>
    </w:p>
    <w:p w14:paraId="77AEAEC5" w14:textId="77777777" w:rsidR="005C0E89" w:rsidRPr="00CE51CA" w:rsidRDefault="005C0E89" w:rsidP="005C0E89">
      <w:pPr>
        <w:ind w:left="-567"/>
        <w:jc w:val="both"/>
        <w:rPr>
          <w:rFonts w:ascii="Calibri" w:hAnsi="Calibri"/>
        </w:rPr>
      </w:pPr>
    </w:p>
    <w:p w14:paraId="0373A764" w14:textId="77777777" w:rsidR="006A4D89" w:rsidRPr="00CE51CA" w:rsidRDefault="006A4D89" w:rsidP="005C0E89">
      <w:pPr>
        <w:ind w:left="153"/>
        <w:jc w:val="both"/>
        <w:rPr>
          <w:rFonts w:ascii="Calibri" w:hAnsi="Calibri"/>
        </w:rPr>
      </w:pPr>
      <w:r w:rsidRPr="00CE51CA">
        <w:rPr>
          <w:rFonts w:ascii="Calibri" w:hAnsi="Calibri"/>
        </w:rPr>
        <w:t>La garantie s’étend aux travaux nécessaires effectués pour le traitement des informations sous une forme autre qu’informatique, en attente de la remise en fonctionnement normal des installations informatiques de l’</w:t>
      </w:r>
      <w:r w:rsidR="0000131C" w:rsidRPr="00CE51CA">
        <w:rPr>
          <w:rFonts w:ascii="Calibri" w:hAnsi="Calibri"/>
        </w:rPr>
        <w:t>Assuré</w:t>
      </w:r>
      <w:r w:rsidRPr="00CE51CA">
        <w:rPr>
          <w:rFonts w:ascii="Calibri" w:hAnsi="Calibri"/>
        </w:rPr>
        <w:t>.</w:t>
      </w:r>
    </w:p>
    <w:p w14:paraId="06E9697E" w14:textId="77777777" w:rsidR="006A4D89" w:rsidRPr="00CE51CA" w:rsidRDefault="006A4D89" w:rsidP="005C0E89">
      <w:pPr>
        <w:ind w:left="-567"/>
        <w:jc w:val="both"/>
        <w:rPr>
          <w:rFonts w:ascii="Calibri" w:hAnsi="Calibri"/>
        </w:rPr>
      </w:pPr>
    </w:p>
    <w:p w14:paraId="4380C929" w14:textId="77777777" w:rsidR="006A4D89" w:rsidRPr="00CE51CA" w:rsidRDefault="006A4D89" w:rsidP="002C3EB4">
      <w:pPr>
        <w:numPr>
          <w:ilvl w:val="0"/>
          <w:numId w:val="47"/>
        </w:numPr>
        <w:ind w:left="357" w:hanging="357"/>
        <w:jc w:val="both"/>
        <w:rPr>
          <w:rFonts w:ascii="Calibri" w:hAnsi="Calibri"/>
        </w:rPr>
      </w:pPr>
      <w:r w:rsidRPr="00CE51CA">
        <w:rPr>
          <w:rFonts w:ascii="Calibri" w:hAnsi="Calibri"/>
          <w:b/>
          <w:bCs/>
        </w:rPr>
        <w:t>PERIODE DE RETABLISSEMENT </w:t>
      </w:r>
      <w:r w:rsidRPr="00CE51CA">
        <w:rPr>
          <w:rFonts w:ascii="Calibri" w:hAnsi="Calibri"/>
        </w:rPr>
        <w:t xml:space="preserve">: La période commençant à la date du sinistre ayant entraîné l’intervention de l’une des garanties 2.1 ou 2.2 définies ci-dessus et s’achevant à la date de </w:t>
      </w:r>
      <w:r w:rsidR="00444497" w:rsidRPr="00CE51CA">
        <w:rPr>
          <w:rFonts w:ascii="Calibri" w:hAnsi="Calibri"/>
        </w:rPr>
        <w:t xml:space="preserve">réparation, de remplacement ou </w:t>
      </w:r>
      <w:r w:rsidRPr="00CE51CA">
        <w:rPr>
          <w:rFonts w:ascii="Calibri" w:hAnsi="Calibri"/>
        </w:rPr>
        <w:t>de remise en route des matériels assurés dans les conditions les plus diligentes.</w:t>
      </w:r>
    </w:p>
    <w:p w14:paraId="3EB20130" w14:textId="77777777" w:rsidR="006A4D89" w:rsidRPr="00CE51CA" w:rsidRDefault="006A4D89" w:rsidP="0056653F">
      <w:pPr>
        <w:pStyle w:val="Corpsdetexte"/>
        <w:jc w:val="both"/>
        <w:rPr>
          <w:rFonts w:ascii="Calibri" w:hAnsi="Calibri"/>
          <w:i w:val="0"/>
        </w:rPr>
      </w:pPr>
    </w:p>
    <w:p w14:paraId="4DE4595E" w14:textId="77777777" w:rsidR="005C0E89" w:rsidRPr="00CE51CA" w:rsidRDefault="005C0E89" w:rsidP="005C0E89">
      <w:pPr>
        <w:jc w:val="both"/>
        <w:rPr>
          <w:rFonts w:ascii="Calibri" w:hAnsi="Calibri"/>
          <w:b/>
        </w:rPr>
      </w:pPr>
      <w:bookmarkStart w:id="19" w:name="_Hlk39992076"/>
      <w:r w:rsidRPr="00CE51CA">
        <w:rPr>
          <w:rFonts w:ascii="Calibri" w:hAnsi="Calibri"/>
          <w:b/>
        </w:rPr>
        <w:t>Sont exclus de cette garantie :</w:t>
      </w:r>
    </w:p>
    <w:p w14:paraId="4C453733" w14:textId="77777777" w:rsidR="00F3499E" w:rsidRPr="00CE51CA" w:rsidRDefault="00F3499E" w:rsidP="00F3499E">
      <w:pPr>
        <w:jc w:val="both"/>
        <w:rPr>
          <w:rFonts w:ascii="Calibri" w:hAnsi="Calibri"/>
          <w:b/>
        </w:rPr>
      </w:pPr>
    </w:p>
    <w:p w14:paraId="16638761" w14:textId="77777777" w:rsidR="006A4D89" w:rsidRPr="00CE51CA" w:rsidRDefault="006A4D89" w:rsidP="002C3EB4">
      <w:pPr>
        <w:numPr>
          <w:ilvl w:val="0"/>
          <w:numId w:val="47"/>
        </w:numPr>
        <w:ind w:left="357" w:hanging="357"/>
        <w:jc w:val="both"/>
        <w:rPr>
          <w:rFonts w:ascii="Calibri" w:hAnsi="Calibri"/>
          <w:b/>
        </w:rPr>
      </w:pPr>
      <w:r w:rsidRPr="00CE51CA">
        <w:rPr>
          <w:rFonts w:ascii="Calibri" w:hAnsi="Calibri"/>
          <w:b/>
        </w:rPr>
        <w:t>Les dépenses engagées pour l’achat, la construction ou le remplacement de tous biens matériels, à moins qu’elles ne soient effectuées en accord avec l’</w:t>
      </w:r>
      <w:r w:rsidR="00816BC6" w:rsidRPr="00CE51CA">
        <w:rPr>
          <w:rFonts w:ascii="Calibri" w:hAnsi="Calibri"/>
          <w:b/>
        </w:rPr>
        <w:t>Assureur</w:t>
      </w:r>
      <w:r w:rsidRPr="00CE51CA">
        <w:rPr>
          <w:rFonts w:ascii="Calibri" w:hAnsi="Calibri"/>
          <w:b/>
        </w:rPr>
        <w:t xml:space="preserve"> uniquement dans le but de réduire les pertes couvertes au titre des dispositions techniques (conditions générales de la garantie) et dans ce cas, à concurrence des frais supplémentaires et effectivement épargnés</w:t>
      </w:r>
      <w:r w:rsidR="005C0E89" w:rsidRPr="00CE51CA">
        <w:rPr>
          <w:rFonts w:ascii="Calibri" w:hAnsi="Calibri"/>
          <w:b/>
        </w:rPr>
        <w:t>,</w:t>
      </w:r>
    </w:p>
    <w:p w14:paraId="034D64A4" w14:textId="77777777" w:rsidR="006A4D89" w:rsidRPr="00CE51CA" w:rsidRDefault="006A4D89" w:rsidP="002C3EB4">
      <w:pPr>
        <w:numPr>
          <w:ilvl w:val="0"/>
          <w:numId w:val="47"/>
        </w:numPr>
        <w:ind w:left="357" w:hanging="357"/>
        <w:jc w:val="both"/>
        <w:rPr>
          <w:rFonts w:ascii="Calibri" w:hAnsi="Calibri"/>
          <w:b/>
        </w:rPr>
      </w:pPr>
      <w:r w:rsidRPr="00CE51CA">
        <w:rPr>
          <w:rFonts w:ascii="Calibri" w:hAnsi="Calibri"/>
          <w:b/>
        </w:rPr>
        <w:t>La valeur des biens ainsi acquis, déterminés à dire d’expert à l’expiration de la période d’indemnisation, sera réduite du montant de l’indemnité due au titre des dispositions techniques (conditions générales de la garantie)</w:t>
      </w:r>
      <w:r w:rsidR="005C0E89" w:rsidRPr="00CE51CA">
        <w:rPr>
          <w:rFonts w:ascii="Calibri" w:hAnsi="Calibri"/>
          <w:b/>
        </w:rPr>
        <w:t>,</w:t>
      </w:r>
    </w:p>
    <w:p w14:paraId="4B1A973B" w14:textId="77777777" w:rsidR="006A4D89" w:rsidRPr="00CE51CA" w:rsidRDefault="006A4D89" w:rsidP="002C3EB4">
      <w:pPr>
        <w:numPr>
          <w:ilvl w:val="0"/>
          <w:numId w:val="47"/>
        </w:numPr>
        <w:ind w:left="357" w:hanging="357"/>
        <w:jc w:val="both"/>
        <w:rPr>
          <w:rFonts w:ascii="Calibri" w:hAnsi="Calibri"/>
          <w:b/>
        </w:rPr>
      </w:pPr>
      <w:r w:rsidRPr="00CE51CA">
        <w:rPr>
          <w:rFonts w:ascii="Calibri" w:hAnsi="Calibri"/>
          <w:b/>
        </w:rPr>
        <w:t>Les pertes d’exploitation résultant d’une réduction de l’activité de l’</w:t>
      </w:r>
      <w:r w:rsidR="0000131C" w:rsidRPr="00CE51CA">
        <w:rPr>
          <w:rFonts w:ascii="Calibri" w:hAnsi="Calibri"/>
          <w:b/>
        </w:rPr>
        <w:t>Assuré</w:t>
      </w:r>
      <w:r w:rsidR="005C0E89" w:rsidRPr="00CE51CA">
        <w:rPr>
          <w:rFonts w:ascii="Calibri" w:hAnsi="Calibri"/>
          <w:b/>
        </w:rPr>
        <w:t>,</w:t>
      </w:r>
    </w:p>
    <w:p w14:paraId="5628A05B" w14:textId="77777777" w:rsidR="00522C4D" w:rsidRPr="00CE51CA" w:rsidRDefault="006A4D89" w:rsidP="002C3EB4">
      <w:pPr>
        <w:numPr>
          <w:ilvl w:val="0"/>
          <w:numId w:val="47"/>
        </w:numPr>
        <w:ind w:left="357" w:hanging="357"/>
        <w:jc w:val="both"/>
        <w:rPr>
          <w:rFonts w:ascii="Calibri" w:hAnsi="Calibri"/>
          <w:b/>
        </w:rPr>
      </w:pPr>
      <w:r w:rsidRPr="00CE51CA">
        <w:rPr>
          <w:rFonts w:ascii="Calibri" w:hAnsi="Calibri"/>
          <w:b/>
        </w:rPr>
        <w:t>Les frais supplémentaires dus à un manque de moyens de financement ou ceux dus à des changements, transformations, révisions, modifications, affectant l’activité de l’</w:t>
      </w:r>
      <w:r w:rsidR="0000131C" w:rsidRPr="00CE51CA">
        <w:rPr>
          <w:rFonts w:ascii="Calibri" w:hAnsi="Calibri"/>
          <w:b/>
        </w:rPr>
        <w:t>Assuré</w:t>
      </w:r>
      <w:r w:rsidRPr="00CE51CA">
        <w:rPr>
          <w:rFonts w:ascii="Calibri" w:hAnsi="Calibri"/>
          <w:b/>
        </w:rPr>
        <w:t xml:space="preserve"> et l’exploitation de l’ensemble de traitement de l’information</w:t>
      </w:r>
      <w:r w:rsidR="005C0E89" w:rsidRPr="00CE51CA">
        <w:rPr>
          <w:rFonts w:ascii="Calibri" w:hAnsi="Calibri"/>
          <w:b/>
        </w:rPr>
        <w:t>,</w:t>
      </w:r>
    </w:p>
    <w:p w14:paraId="6F9C9F71" w14:textId="77777777" w:rsidR="006A4D89" w:rsidRPr="00CE51CA" w:rsidRDefault="006A4D89" w:rsidP="002C3EB4">
      <w:pPr>
        <w:numPr>
          <w:ilvl w:val="0"/>
          <w:numId w:val="47"/>
        </w:numPr>
        <w:ind w:left="357" w:hanging="357"/>
        <w:jc w:val="both"/>
        <w:rPr>
          <w:rFonts w:ascii="Calibri" w:hAnsi="Calibri"/>
          <w:b/>
        </w:rPr>
      </w:pPr>
      <w:r w:rsidRPr="00CE51CA">
        <w:rPr>
          <w:rFonts w:ascii="Calibri" w:hAnsi="Calibri"/>
          <w:b/>
        </w:rPr>
        <w:t>Les frais supplémentaires ayant pour cause :</w:t>
      </w:r>
    </w:p>
    <w:p w14:paraId="669DB0D4" w14:textId="77777777" w:rsidR="006A4D89" w:rsidRPr="00CE51CA" w:rsidRDefault="00522C4D" w:rsidP="002C3EB4">
      <w:pPr>
        <w:numPr>
          <w:ilvl w:val="0"/>
          <w:numId w:val="22"/>
        </w:numPr>
        <w:ind w:left="1066" w:hanging="357"/>
        <w:jc w:val="both"/>
        <w:rPr>
          <w:rFonts w:ascii="Calibri" w:hAnsi="Calibri"/>
          <w:b/>
        </w:rPr>
      </w:pPr>
      <w:r w:rsidRPr="00CE51CA">
        <w:rPr>
          <w:rFonts w:ascii="Calibri" w:hAnsi="Calibri"/>
          <w:b/>
        </w:rPr>
        <w:t>L</w:t>
      </w:r>
      <w:r w:rsidR="006A4D89" w:rsidRPr="00CE51CA">
        <w:rPr>
          <w:rFonts w:ascii="Calibri" w:hAnsi="Calibri"/>
          <w:b/>
        </w:rPr>
        <w:t>’usure normale du matériel informatique, de ses périphériques ou des supports informatiques, ou de leur dépréciation,</w:t>
      </w:r>
    </w:p>
    <w:p w14:paraId="4A959BBE" w14:textId="77777777" w:rsidR="006A4D89" w:rsidRPr="00CE51CA" w:rsidRDefault="00522C4D" w:rsidP="002C3EB4">
      <w:pPr>
        <w:numPr>
          <w:ilvl w:val="0"/>
          <w:numId w:val="22"/>
        </w:numPr>
        <w:ind w:left="1066" w:hanging="357"/>
        <w:jc w:val="both"/>
        <w:rPr>
          <w:rFonts w:ascii="Calibri" w:hAnsi="Calibri"/>
          <w:b/>
        </w:rPr>
      </w:pPr>
      <w:r w:rsidRPr="00CE51CA">
        <w:rPr>
          <w:rFonts w:ascii="Calibri" w:hAnsi="Calibri"/>
          <w:b/>
        </w:rPr>
        <w:t>L</w:t>
      </w:r>
      <w:r w:rsidR="006A4D89" w:rsidRPr="00CE51CA">
        <w:rPr>
          <w:rFonts w:ascii="Calibri" w:hAnsi="Calibri"/>
          <w:b/>
        </w:rPr>
        <w:t>a suspension, la déchéance ou l’annulation de toutes locations, de tous brevets, contrats ou commandes,</w:t>
      </w:r>
    </w:p>
    <w:p w14:paraId="6884A2FC" w14:textId="77777777" w:rsidR="006A4D89" w:rsidRPr="00CE51CA" w:rsidRDefault="00522C4D" w:rsidP="002C3EB4">
      <w:pPr>
        <w:numPr>
          <w:ilvl w:val="0"/>
          <w:numId w:val="22"/>
        </w:numPr>
        <w:ind w:left="1066" w:hanging="357"/>
        <w:jc w:val="both"/>
        <w:rPr>
          <w:rFonts w:ascii="Calibri" w:hAnsi="Calibri"/>
          <w:b/>
        </w:rPr>
      </w:pPr>
      <w:r w:rsidRPr="00CE51CA">
        <w:rPr>
          <w:rFonts w:ascii="Calibri" w:hAnsi="Calibri"/>
          <w:b/>
        </w:rPr>
        <w:t>L</w:t>
      </w:r>
      <w:r w:rsidR="006A4D89" w:rsidRPr="00CE51CA">
        <w:rPr>
          <w:rFonts w:ascii="Calibri" w:hAnsi="Calibri"/>
          <w:b/>
        </w:rPr>
        <w:t>a carence des fournitures de courant électrique par l’E.D.F. ou tout autre fournisseur.</w:t>
      </w:r>
    </w:p>
    <w:bookmarkEnd w:id="19"/>
    <w:p w14:paraId="436D8B04" w14:textId="77777777" w:rsidR="006A4D89" w:rsidRPr="00CE51CA" w:rsidRDefault="006A4D89">
      <w:pPr>
        <w:pStyle w:val="Corpsdetexte"/>
        <w:ind w:left="1416"/>
        <w:jc w:val="both"/>
        <w:rPr>
          <w:rFonts w:ascii="Calibri" w:hAnsi="Calibri"/>
          <w:b/>
          <w:i w:val="0"/>
          <w:color w:val="002060"/>
          <w:sz w:val="30"/>
        </w:rPr>
      </w:pPr>
    </w:p>
    <w:p w14:paraId="5C7B00C0" w14:textId="77777777" w:rsidR="006A4D89" w:rsidRPr="00CE51CA" w:rsidRDefault="00444497" w:rsidP="00C86C7F">
      <w:pPr>
        <w:pBdr>
          <w:bottom w:val="single" w:sz="4" w:space="0" w:color="FFC000"/>
        </w:pBdr>
        <w:tabs>
          <w:tab w:val="left" w:pos="-284"/>
        </w:tabs>
        <w:rPr>
          <w:rFonts w:ascii="Calibri" w:hAnsi="Calibri"/>
          <w:b/>
          <w:color w:val="002060"/>
        </w:rPr>
      </w:pPr>
      <w:bookmarkStart w:id="20" w:name="_Hlk40014807"/>
      <w:r w:rsidRPr="00CE51CA">
        <w:rPr>
          <w:rFonts w:ascii="Calibri" w:hAnsi="Calibri"/>
          <w:b/>
          <w:color w:val="002060"/>
        </w:rPr>
        <w:t>2.4</w:t>
      </w:r>
      <w:r w:rsidR="006A4D89" w:rsidRPr="00CE51CA">
        <w:rPr>
          <w:rFonts w:ascii="Calibri" w:hAnsi="Calibri"/>
          <w:b/>
          <w:color w:val="002060"/>
        </w:rPr>
        <w:tab/>
        <w:t>FRAIS ET HONORAIRES D’EXPERT D’ASSURE</w:t>
      </w:r>
    </w:p>
    <w:p w14:paraId="75D8BFF5" w14:textId="77777777" w:rsidR="006A4D89" w:rsidRPr="00CE51CA" w:rsidRDefault="006A4D89">
      <w:pPr>
        <w:pStyle w:val="Corpsdetexte"/>
        <w:jc w:val="both"/>
        <w:rPr>
          <w:rFonts w:ascii="Calibri" w:hAnsi="Calibri"/>
          <w:b/>
          <w:i w:val="0"/>
          <w:color w:val="002060"/>
          <w:sz w:val="28"/>
        </w:rPr>
      </w:pPr>
    </w:p>
    <w:p w14:paraId="0E5868E4" w14:textId="0774146D" w:rsidR="006A4D89" w:rsidRPr="00CE51CA" w:rsidRDefault="006A4D89" w:rsidP="00C15F6A">
      <w:pPr>
        <w:pBdr>
          <w:bottom w:val="single" w:sz="4" w:space="0" w:color="FFC000"/>
        </w:pBdr>
        <w:tabs>
          <w:tab w:val="left" w:pos="-284"/>
        </w:tabs>
        <w:rPr>
          <w:rFonts w:ascii="Calibri" w:hAnsi="Calibri"/>
          <w:i/>
        </w:rPr>
      </w:pPr>
      <w:r w:rsidRPr="00CE51CA">
        <w:rPr>
          <w:rFonts w:ascii="Calibri" w:hAnsi="Calibri"/>
          <w:b/>
          <w:color w:val="002060"/>
        </w:rPr>
        <w:t>2.5</w:t>
      </w:r>
      <w:r w:rsidR="00BA1373" w:rsidRPr="00CE51CA">
        <w:rPr>
          <w:rFonts w:ascii="Calibri" w:hAnsi="Calibri"/>
          <w:b/>
          <w:color w:val="002060"/>
        </w:rPr>
        <w:tab/>
      </w:r>
      <w:r w:rsidRPr="00CE51CA">
        <w:rPr>
          <w:rFonts w:ascii="Calibri" w:hAnsi="Calibri"/>
          <w:b/>
          <w:color w:val="002060"/>
        </w:rPr>
        <w:t>FRAIS DE DEPLACEMENT – REPLACEMENT – ENTREPOT DU MATERIEL GARANTI</w:t>
      </w:r>
      <w:bookmarkEnd w:id="20"/>
    </w:p>
    <w:p w14:paraId="70BC9D29" w14:textId="77777777" w:rsidR="006A4D89" w:rsidRPr="00CE51CA" w:rsidRDefault="006A4D89">
      <w:pPr>
        <w:pStyle w:val="Corpsdetexte"/>
        <w:ind w:left="705"/>
        <w:jc w:val="both"/>
        <w:rPr>
          <w:rFonts w:ascii="Calibri" w:hAnsi="Calibri"/>
          <w:i w:val="0"/>
          <w:sz w:val="2"/>
        </w:rPr>
      </w:pPr>
    </w:p>
    <w:p w14:paraId="0EE61FCA" w14:textId="77777777" w:rsidR="00A130BD" w:rsidRPr="00CE51CA" w:rsidRDefault="00C86C7F" w:rsidP="00A130BD">
      <w:pPr>
        <w:pStyle w:val="arima1"/>
        <w:pBdr>
          <w:bottom w:val="single" w:sz="4" w:space="2" w:color="5B9BD5"/>
        </w:pBdr>
        <w:spacing w:beforeAutospacing="0"/>
        <w:ind w:left="-567" w:right="-284"/>
        <w:rPr>
          <w:rStyle w:val="Titredulivre"/>
          <w:color w:val="auto"/>
          <w:sz w:val="32"/>
        </w:rPr>
      </w:pPr>
      <w:r w:rsidRPr="00CE51CA">
        <w:rPr>
          <w:rStyle w:val="Titredulivre"/>
          <w:color w:val="auto"/>
          <w:sz w:val="32"/>
        </w:rPr>
        <w:br w:type="page"/>
      </w:r>
      <w:r w:rsidR="00A130BD" w:rsidRPr="00CE51CA">
        <w:rPr>
          <w:rStyle w:val="Titredulivre"/>
          <w:color w:val="auto"/>
          <w:sz w:val="32"/>
        </w:rPr>
        <w:lastRenderedPageBreak/>
        <w:t xml:space="preserve">ARTICLE 3 </w:t>
      </w:r>
    </w:p>
    <w:p w14:paraId="2D5E3F75" w14:textId="77777777" w:rsidR="006A4D89" w:rsidRPr="00CE51CA" w:rsidRDefault="006A4D89" w:rsidP="00A130BD">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EXCLUSIONS</w:t>
      </w:r>
    </w:p>
    <w:p w14:paraId="13B53264" w14:textId="77777777" w:rsidR="006A4D89" w:rsidRPr="00CE51CA" w:rsidRDefault="006A4D89">
      <w:pPr>
        <w:pStyle w:val="Corpsdetexte"/>
        <w:jc w:val="both"/>
        <w:rPr>
          <w:rFonts w:ascii="Calibri" w:hAnsi="Calibri"/>
          <w:b/>
          <w:i w:val="0"/>
          <w:bdr w:val="thinThickSmallGap" w:sz="18" w:space="0" w:color="auto"/>
        </w:rPr>
      </w:pPr>
    </w:p>
    <w:p w14:paraId="295AD35D" w14:textId="77777777" w:rsidR="006A4D89" w:rsidRPr="00CE51CA" w:rsidRDefault="006A4D89" w:rsidP="00A130BD">
      <w:pPr>
        <w:pBdr>
          <w:bottom w:val="single" w:sz="4" w:space="0" w:color="FFC000"/>
        </w:pBdr>
        <w:tabs>
          <w:tab w:val="left" w:pos="-284"/>
        </w:tabs>
        <w:rPr>
          <w:rFonts w:ascii="Calibri" w:hAnsi="Calibri"/>
          <w:b/>
          <w:color w:val="002060"/>
        </w:rPr>
      </w:pPr>
      <w:r w:rsidRPr="00CE51CA">
        <w:rPr>
          <w:rFonts w:ascii="Calibri" w:hAnsi="Calibri"/>
          <w:b/>
          <w:color w:val="002060"/>
        </w:rPr>
        <w:t>3.1</w:t>
      </w:r>
      <w:r w:rsidRPr="00CE51CA">
        <w:rPr>
          <w:rFonts w:ascii="Calibri" w:hAnsi="Calibri"/>
          <w:b/>
          <w:color w:val="002060"/>
        </w:rPr>
        <w:tab/>
        <w:t>LES DOMMAGES DE TOUTE NATURE </w:t>
      </w:r>
    </w:p>
    <w:p w14:paraId="1C6B50A2" w14:textId="77777777" w:rsidR="006A4D89" w:rsidRPr="00CE51CA" w:rsidRDefault="006A4D89" w:rsidP="00A113E7">
      <w:pPr>
        <w:numPr>
          <w:ilvl w:val="0"/>
          <w:numId w:val="10"/>
        </w:numPr>
        <w:jc w:val="both"/>
        <w:rPr>
          <w:rFonts w:ascii="Calibri" w:hAnsi="Calibri"/>
          <w:b/>
        </w:rPr>
      </w:pPr>
      <w:r w:rsidRPr="00CE51CA">
        <w:rPr>
          <w:rFonts w:ascii="Calibri" w:hAnsi="Calibri"/>
          <w:b/>
        </w:rPr>
        <w:t>Intentionnellement causés ou provoqués par l’</w:t>
      </w:r>
      <w:r w:rsidR="0000131C" w:rsidRPr="00CE51CA">
        <w:rPr>
          <w:rFonts w:ascii="Calibri" w:hAnsi="Calibri"/>
          <w:b/>
        </w:rPr>
        <w:t>Assuré</w:t>
      </w:r>
      <w:r w:rsidR="005C0E89" w:rsidRPr="00CE51CA">
        <w:rPr>
          <w:rFonts w:ascii="Calibri" w:hAnsi="Calibri"/>
          <w:b/>
        </w:rPr>
        <w:t>,</w:t>
      </w:r>
    </w:p>
    <w:p w14:paraId="5C011305" w14:textId="609FC16A" w:rsidR="00BD4B83" w:rsidRPr="00CE51CA" w:rsidRDefault="00BD4B83" w:rsidP="00A113E7">
      <w:pPr>
        <w:numPr>
          <w:ilvl w:val="0"/>
          <w:numId w:val="10"/>
        </w:numPr>
        <w:jc w:val="both"/>
        <w:rPr>
          <w:rFonts w:ascii="Calibri" w:hAnsi="Calibri"/>
          <w:b/>
        </w:rPr>
      </w:pPr>
      <w:r w:rsidRPr="00CE51CA">
        <w:rPr>
          <w:rFonts w:ascii="Calibri" w:hAnsi="Calibri"/>
          <w:b/>
        </w:rPr>
        <w:t>Résultant de la guerre étrangère (il appartient à l’</w:t>
      </w:r>
      <w:r w:rsidR="0000131C" w:rsidRPr="00CE51CA">
        <w:rPr>
          <w:rFonts w:ascii="Calibri" w:hAnsi="Calibri"/>
          <w:b/>
        </w:rPr>
        <w:t>Assuré</w:t>
      </w:r>
      <w:r w:rsidRPr="00CE51CA">
        <w:rPr>
          <w:rFonts w:ascii="Calibri" w:hAnsi="Calibri"/>
          <w:b/>
        </w:rPr>
        <w:t xml:space="preserve"> de prouver que le sinistre résulte d’un autre événement)</w:t>
      </w:r>
      <w:r w:rsidR="005C0E89" w:rsidRPr="00CE51CA">
        <w:rPr>
          <w:rFonts w:ascii="Calibri" w:hAnsi="Calibri"/>
          <w:b/>
        </w:rPr>
        <w:t>,</w:t>
      </w:r>
    </w:p>
    <w:p w14:paraId="30437B30" w14:textId="77777777" w:rsidR="00BD4B83" w:rsidRPr="00CE51CA" w:rsidRDefault="00BD4B83" w:rsidP="00A113E7">
      <w:pPr>
        <w:numPr>
          <w:ilvl w:val="0"/>
          <w:numId w:val="10"/>
        </w:numPr>
        <w:jc w:val="both"/>
        <w:rPr>
          <w:rFonts w:ascii="Calibri" w:hAnsi="Calibri"/>
          <w:b/>
        </w:rPr>
      </w:pPr>
      <w:r w:rsidRPr="00CE51CA">
        <w:rPr>
          <w:rFonts w:ascii="Calibri" w:hAnsi="Calibri"/>
          <w:b/>
        </w:rPr>
        <w:t>Résultant de la guerre civile (il appartient à l’</w:t>
      </w:r>
      <w:r w:rsidR="00816BC6" w:rsidRPr="00CE51CA">
        <w:rPr>
          <w:rFonts w:ascii="Calibri" w:hAnsi="Calibri"/>
          <w:b/>
        </w:rPr>
        <w:t>Assureur</w:t>
      </w:r>
      <w:r w:rsidRPr="00CE51CA">
        <w:rPr>
          <w:rFonts w:ascii="Calibri" w:hAnsi="Calibri"/>
          <w:b/>
        </w:rPr>
        <w:t xml:space="preserve"> de prouver que le sinistre résulte de cet événement)</w:t>
      </w:r>
      <w:r w:rsidR="005C0E89" w:rsidRPr="00CE51CA">
        <w:rPr>
          <w:rFonts w:ascii="Calibri" w:hAnsi="Calibri"/>
          <w:b/>
        </w:rPr>
        <w:t>,</w:t>
      </w:r>
    </w:p>
    <w:p w14:paraId="27D9A825" w14:textId="77777777" w:rsidR="00A130BD" w:rsidRPr="00CE51CA" w:rsidRDefault="00BD4B83" w:rsidP="00A113E7">
      <w:pPr>
        <w:numPr>
          <w:ilvl w:val="0"/>
          <w:numId w:val="10"/>
        </w:numPr>
        <w:jc w:val="both"/>
        <w:rPr>
          <w:rFonts w:ascii="Calibri" w:hAnsi="Calibri"/>
          <w:b/>
        </w:rPr>
      </w:pPr>
      <w:r w:rsidRPr="00CE51CA">
        <w:rPr>
          <w:rFonts w:ascii="Calibri" w:hAnsi="Calibri"/>
          <w:b/>
        </w:rPr>
        <w:t xml:space="preserve"> </w:t>
      </w:r>
      <w:r w:rsidR="006A4D89" w:rsidRPr="00CE51CA">
        <w:rPr>
          <w:rFonts w:ascii="Calibri" w:hAnsi="Calibri"/>
          <w:b/>
        </w:rPr>
        <w:t xml:space="preserve">Causés par les inondations, tremblements de terre, raz-de-marée, éruptions de volcans ou autres cataclysmes, sauf s’ils résultent d’une mauvaise </w:t>
      </w:r>
      <w:r w:rsidR="005F768D" w:rsidRPr="00CE51CA">
        <w:rPr>
          <w:rFonts w:ascii="Calibri" w:hAnsi="Calibri"/>
          <w:b/>
        </w:rPr>
        <w:t>organisation</w:t>
      </w:r>
      <w:r w:rsidR="006A4D89" w:rsidRPr="00CE51CA">
        <w:rPr>
          <w:rFonts w:ascii="Calibri" w:hAnsi="Calibri"/>
          <w:b/>
        </w:rPr>
        <w:t xml:space="preserve"> des services de secours, d’un défaut de prévention ou du fait de la présence ou d’une absence de fonctionnement d’un ouvrage public</w:t>
      </w:r>
      <w:r w:rsidR="005C0E89" w:rsidRPr="00CE51CA">
        <w:rPr>
          <w:rFonts w:ascii="Calibri" w:hAnsi="Calibri"/>
          <w:b/>
        </w:rPr>
        <w:t>,</w:t>
      </w:r>
    </w:p>
    <w:p w14:paraId="641466C3" w14:textId="77777777" w:rsidR="006A4D89" w:rsidRPr="00CE51CA" w:rsidRDefault="006A4D89" w:rsidP="00A113E7">
      <w:pPr>
        <w:numPr>
          <w:ilvl w:val="0"/>
          <w:numId w:val="10"/>
        </w:numPr>
        <w:jc w:val="both"/>
        <w:rPr>
          <w:rFonts w:ascii="Calibri" w:hAnsi="Calibri"/>
          <w:b/>
        </w:rPr>
      </w:pPr>
      <w:r w:rsidRPr="00CE51CA">
        <w:rPr>
          <w:rFonts w:ascii="Calibri" w:hAnsi="Calibri"/>
          <w:b/>
        </w:rPr>
        <w:t>Occasionnés par les attroupements et rassemblements ainsi que les émeutes et mouvements populaires.</w:t>
      </w:r>
    </w:p>
    <w:p w14:paraId="7DB72013" w14:textId="77777777" w:rsidR="006A4D89" w:rsidRPr="00CE51CA" w:rsidRDefault="006A4D89">
      <w:pPr>
        <w:jc w:val="both"/>
        <w:rPr>
          <w:rFonts w:ascii="Calibri" w:hAnsi="Calibri"/>
          <w:b/>
          <w:sz w:val="23"/>
        </w:rPr>
      </w:pPr>
    </w:p>
    <w:p w14:paraId="755685EA" w14:textId="77777777" w:rsidR="006A4D89" w:rsidRPr="00CE51CA" w:rsidRDefault="006A4D89" w:rsidP="00A130BD">
      <w:pPr>
        <w:pBdr>
          <w:bottom w:val="single" w:sz="4" w:space="0" w:color="FFC000"/>
        </w:pBdr>
        <w:tabs>
          <w:tab w:val="left" w:pos="-284"/>
        </w:tabs>
        <w:rPr>
          <w:rFonts w:ascii="Calibri" w:hAnsi="Calibri"/>
          <w:b/>
          <w:i/>
          <w:color w:val="002060"/>
          <w:u w:val="single"/>
        </w:rPr>
      </w:pPr>
      <w:r w:rsidRPr="00CE51CA">
        <w:rPr>
          <w:rFonts w:ascii="Calibri" w:hAnsi="Calibri"/>
          <w:b/>
          <w:color w:val="002060"/>
        </w:rPr>
        <w:t>3.2</w:t>
      </w:r>
      <w:r w:rsidRPr="00CE51CA">
        <w:rPr>
          <w:rFonts w:ascii="Calibri" w:hAnsi="Calibri"/>
          <w:b/>
          <w:color w:val="002060"/>
        </w:rPr>
        <w:tab/>
        <w:t>LES DOMMAGES OU L’AGGRAVATION DES DOMMAGES CAUSES </w:t>
      </w:r>
    </w:p>
    <w:p w14:paraId="135C5C85" w14:textId="77777777" w:rsidR="006A4D89" w:rsidRPr="00CE51CA" w:rsidRDefault="006A4D89" w:rsidP="00A113E7">
      <w:pPr>
        <w:numPr>
          <w:ilvl w:val="0"/>
          <w:numId w:val="10"/>
        </w:numPr>
        <w:jc w:val="both"/>
        <w:rPr>
          <w:rFonts w:ascii="Calibri" w:hAnsi="Calibri"/>
          <w:b/>
        </w:rPr>
      </w:pPr>
      <w:r w:rsidRPr="00CE51CA">
        <w:rPr>
          <w:rFonts w:ascii="Calibri" w:hAnsi="Calibri"/>
          <w:b/>
        </w:rPr>
        <w:t>Par tout combustible nucléaire, produit ou déchet radioactif ou par toute source de rayonnements ionisants et qui engagent la responsabilité exclusive d’un exploitant d’installation nucléaire</w:t>
      </w:r>
      <w:r w:rsidR="005C0E89" w:rsidRPr="00CE51CA">
        <w:rPr>
          <w:rFonts w:ascii="Calibri" w:hAnsi="Calibri"/>
          <w:b/>
        </w:rPr>
        <w:t>,</w:t>
      </w:r>
    </w:p>
    <w:p w14:paraId="59560D31" w14:textId="77777777" w:rsidR="006A4D89" w:rsidRPr="00CE51CA" w:rsidRDefault="006A4D89" w:rsidP="00A113E7">
      <w:pPr>
        <w:numPr>
          <w:ilvl w:val="0"/>
          <w:numId w:val="10"/>
        </w:numPr>
        <w:jc w:val="both"/>
        <w:rPr>
          <w:rFonts w:ascii="Calibri" w:hAnsi="Calibri"/>
          <w:b/>
        </w:rPr>
      </w:pPr>
      <w:r w:rsidRPr="00CE51CA">
        <w:rPr>
          <w:rFonts w:ascii="Calibri" w:hAnsi="Calibri"/>
          <w:b/>
        </w:rPr>
        <w:t>Par les armes ou engins destinés à exploser par modification de structure du noyau de l’atome</w:t>
      </w:r>
      <w:r w:rsidR="005C0E89" w:rsidRPr="00CE51CA">
        <w:rPr>
          <w:rFonts w:ascii="Calibri" w:hAnsi="Calibri"/>
          <w:b/>
        </w:rPr>
        <w:t>,</w:t>
      </w:r>
    </w:p>
    <w:p w14:paraId="5544F774" w14:textId="77777777" w:rsidR="006A4D89" w:rsidRPr="00CE51CA" w:rsidRDefault="006A4D89" w:rsidP="00A113E7">
      <w:pPr>
        <w:numPr>
          <w:ilvl w:val="0"/>
          <w:numId w:val="10"/>
        </w:numPr>
        <w:jc w:val="both"/>
        <w:rPr>
          <w:rFonts w:ascii="Calibri" w:hAnsi="Calibri"/>
          <w:b/>
        </w:rPr>
      </w:pPr>
      <w:r w:rsidRPr="00CE51CA">
        <w:rPr>
          <w:rFonts w:ascii="Calibri" w:hAnsi="Calibri"/>
          <w:b/>
        </w:rPr>
        <w:t>Par toute source de rayonnements ionisants, notamment tout radio-isotope, utilisée ou destinée à être utilisée hors d’une installation nucléaire et dont l’</w:t>
      </w:r>
      <w:r w:rsidR="0000131C" w:rsidRPr="00CE51CA">
        <w:rPr>
          <w:rFonts w:ascii="Calibri" w:hAnsi="Calibri"/>
          <w:b/>
        </w:rPr>
        <w:t>Assuré</w:t>
      </w:r>
      <w:r w:rsidRPr="00CE51CA">
        <w:rPr>
          <w:rFonts w:ascii="Calibri" w:hAnsi="Calibri"/>
          <w:b/>
        </w:rPr>
        <w:t xml:space="preserve"> ou toute personne dont il répond à la propriété, l’usage ou la garde.</w:t>
      </w:r>
    </w:p>
    <w:p w14:paraId="51D5F122" w14:textId="77777777" w:rsidR="006A4D89" w:rsidRPr="00CE51CA" w:rsidRDefault="006A4D89">
      <w:pPr>
        <w:jc w:val="both"/>
        <w:rPr>
          <w:rFonts w:ascii="Calibri" w:hAnsi="Calibri"/>
          <w:b/>
        </w:rPr>
      </w:pPr>
    </w:p>
    <w:p w14:paraId="179096F2" w14:textId="77777777" w:rsidR="006A4D89" w:rsidRPr="00CE51CA" w:rsidRDefault="006A4D89">
      <w:pPr>
        <w:jc w:val="both"/>
        <w:rPr>
          <w:rFonts w:ascii="Calibri" w:hAnsi="Calibri"/>
          <w:b/>
          <w:sz w:val="2"/>
        </w:rPr>
      </w:pPr>
    </w:p>
    <w:p w14:paraId="20FB837B" w14:textId="77777777" w:rsidR="00A130BD" w:rsidRPr="00CE51CA" w:rsidRDefault="005A0BD9" w:rsidP="00A130BD">
      <w:pPr>
        <w:pStyle w:val="arima1"/>
        <w:pBdr>
          <w:bottom w:val="single" w:sz="4" w:space="2" w:color="5B9BD5"/>
        </w:pBdr>
        <w:spacing w:beforeAutospacing="0"/>
        <w:ind w:left="-567" w:right="-284"/>
        <w:rPr>
          <w:rStyle w:val="Titredulivre"/>
          <w:color w:val="auto"/>
          <w:sz w:val="32"/>
        </w:rPr>
      </w:pPr>
      <w:r w:rsidRPr="00CE51CA">
        <w:rPr>
          <w:rStyle w:val="Titredulivre"/>
          <w:color w:val="auto"/>
          <w:sz w:val="32"/>
        </w:rPr>
        <w:t>ARTICLE 4</w:t>
      </w:r>
    </w:p>
    <w:p w14:paraId="6BEFB6AF" w14:textId="77777777" w:rsidR="006A4D89" w:rsidRPr="00CE51CA" w:rsidRDefault="006A4D89" w:rsidP="00A130BD">
      <w:pPr>
        <w:pStyle w:val="arima1"/>
        <w:pBdr>
          <w:bottom w:val="single" w:sz="4" w:space="2" w:color="5B9BD5"/>
        </w:pBdr>
        <w:spacing w:beforeAutospacing="0"/>
        <w:ind w:left="-567" w:right="-284"/>
        <w:rPr>
          <w:rStyle w:val="Titredulivre"/>
          <w:color w:val="2F5496"/>
          <w:sz w:val="24"/>
        </w:rPr>
      </w:pPr>
      <w:r w:rsidRPr="00CE51CA">
        <w:rPr>
          <w:rStyle w:val="Titredulivre"/>
          <w:color w:val="2F5496"/>
          <w:sz w:val="24"/>
        </w:rPr>
        <w:t>DETERMINATION DE L’INDEMNITE</w:t>
      </w:r>
    </w:p>
    <w:p w14:paraId="66404FD5" w14:textId="77777777" w:rsidR="006A4D89" w:rsidRPr="00CE51CA" w:rsidRDefault="006A4D89">
      <w:pPr>
        <w:jc w:val="both"/>
        <w:rPr>
          <w:rFonts w:ascii="Calibri" w:hAnsi="Calibri"/>
        </w:rPr>
      </w:pPr>
    </w:p>
    <w:p w14:paraId="4C438CBF" w14:textId="77777777" w:rsidR="006A4D89" w:rsidRPr="00CE51CA" w:rsidRDefault="00A130BD" w:rsidP="00A130BD">
      <w:pPr>
        <w:pBdr>
          <w:bottom w:val="single" w:sz="4" w:space="0" w:color="FFC000"/>
        </w:pBdr>
        <w:tabs>
          <w:tab w:val="left" w:pos="-284"/>
        </w:tabs>
        <w:rPr>
          <w:rFonts w:ascii="Calibri" w:hAnsi="Calibri"/>
          <w:b/>
          <w:color w:val="002060"/>
        </w:rPr>
      </w:pPr>
      <w:bookmarkStart w:id="21" w:name="_Hlk39858884"/>
      <w:r w:rsidRPr="00CE51CA">
        <w:rPr>
          <w:rFonts w:ascii="Calibri" w:hAnsi="Calibri"/>
          <w:b/>
          <w:color w:val="002060"/>
        </w:rPr>
        <w:t>4.1</w:t>
      </w:r>
      <w:r w:rsidRPr="00CE51CA">
        <w:rPr>
          <w:rFonts w:ascii="Calibri" w:hAnsi="Calibri"/>
          <w:b/>
          <w:color w:val="002060"/>
        </w:rPr>
        <w:tab/>
      </w:r>
      <w:r w:rsidR="00C6054B" w:rsidRPr="00CE51CA">
        <w:rPr>
          <w:rFonts w:ascii="Calibri" w:hAnsi="Calibri"/>
          <w:b/>
          <w:color w:val="002060"/>
        </w:rPr>
        <w:t>LES DOMMAGES AU MATERIEL</w:t>
      </w:r>
    </w:p>
    <w:p w14:paraId="567B6A94" w14:textId="77777777" w:rsidR="006A4D89" w:rsidRPr="00CE51CA" w:rsidRDefault="006A4D89" w:rsidP="00A130BD">
      <w:pPr>
        <w:pStyle w:val="Retraitcorpsdetexte"/>
        <w:ind w:left="0"/>
        <w:jc w:val="both"/>
        <w:rPr>
          <w:rFonts w:ascii="Calibri" w:hAnsi="Calibri"/>
        </w:rPr>
      </w:pPr>
      <w:r w:rsidRPr="00CE51CA">
        <w:rPr>
          <w:rFonts w:ascii="Calibri" w:hAnsi="Calibri"/>
        </w:rPr>
        <w:t xml:space="preserve">Sauf dispositions plus favorables prévues </w:t>
      </w:r>
      <w:r w:rsidR="002A4F38" w:rsidRPr="00CE51CA">
        <w:rPr>
          <w:rFonts w:ascii="Calibri" w:hAnsi="Calibri"/>
        </w:rPr>
        <w:t xml:space="preserve">aux </w:t>
      </w:r>
      <w:r w:rsidR="00DC75FF" w:rsidRPr="00CE51CA">
        <w:rPr>
          <w:rFonts w:ascii="Calibri" w:hAnsi="Calibri"/>
        </w:rPr>
        <w:t xml:space="preserve">conditions générales de garanties </w:t>
      </w:r>
      <w:r w:rsidRPr="00CE51CA">
        <w:rPr>
          <w:rFonts w:ascii="Calibri" w:hAnsi="Calibri"/>
        </w:rPr>
        <w:t>au montant des frais de</w:t>
      </w:r>
      <w:r w:rsidR="00444497" w:rsidRPr="00CE51CA">
        <w:rPr>
          <w:rFonts w:ascii="Calibri" w:hAnsi="Calibri"/>
        </w:rPr>
        <w:t xml:space="preserve"> réparation ou de remplacement </w:t>
      </w:r>
      <w:r w:rsidRPr="00CE51CA">
        <w:rPr>
          <w:rFonts w:ascii="Calibri" w:hAnsi="Calibri"/>
        </w:rPr>
        <w:t xml:space="preserve">à neuf du matériel endommagé ou détruit, par un matériel identique ou, si celui assuré n’est plus disponible sur le marché, de performances identiques. </w:t>
      </w:r>
    </w:p>
    <w:p w14:paraId="57B49EE2" w14:textId="77777777" w:rsidR="00BD4B83" w:rsidRPr="00CE51CA" w:rsidRDefault="00BD4B83" w:rsidP="00A130BD">
      <w:pPr>
        <w:pStyle w:val="Retraitcorpsdetexte"/>
        <w:ind w:left="0"/>
        <w:jc w:val="both"/>
        <w:rPr>
          <w:rFonts w:ascii="Calibri" w:hAnsi="Calibri"/>
        </w:rPr>
      </w:pPr>
    </w:p>
    <w:p w14:paraId="47402C40" w14:textId="77777777" w:rsidR="006A4D89" w:rsidRPr="00CE51CA" w:rsidRDefault="006A4D89" w:rsidP="00A130BD">
      <w:pPr>
        <w:pStyle w:val="Retraitcorpsdetexte"/>
        <w:ind w:left="0"/>
        <w:jc w:val="both"/>
        <w:rPr>
          <w:rFonts w:ascii="Calibri" w:hAnsi="Calibri"/>
        </w:rPr>
      </w:pPr>
      <w:r w:rsidRPr="00CE51CA">
        <w:rPr>
          <w:rFonts w:ascii="Calibri" w:hAnsi="Calibri"/>
        </w:rPr>
        <w:t>Toutefois, il est précisé que l’indemnité ne peut être supérieure à la valeur de remplacement à neuf du matériel</w:t>
      </w:r>
      <w:r w:rsidR="005E0647" w:rsidRPr="00CE51CA">
        <w:rPr>
          <w:rFonts w:ascii="Calibri" w:hAnsi="Calibri"/>
        </w:rPr>
        <w:t xml:space="preserve"> au jour du sinistre, déduction</w:t>
      </w:r>
      <w:r w:rsidRPr="00CE51CA">
        <w:rPr>
          <w:rFonts w:ascii="Calibri" w:hAnsi="Calibri"/>
        </w:rPr>
        <w:t xml:space="preserve"> faite de la vétusté et de la valeur de sauvetage, majorée d’un tiers de la valeur à neuf.</w:t>
      </w:r>
    </w:p>
    <w:p w14:paraId="03EE7F86" w14:textId="77777777" w:rsidR="006A4D89" w:rsidRPr="00CE51CA" w:rsidRDefault="006A4D89">
      <w:pPr>
        <w:ind w:left="705"/>
        <w:jc w:val="both"/>
        <w:rPr>
          <w:rFonts w:ascii="Calibri" w:hAnsi="Calibri"/>
        </w:rPr>
      </w:pPr>
      <w:bookmarkStart w:id="22" w:name="_Hlk40010042"/>
    </w:p>
    <w:p w14:paraId="6F9EFD36" w14:textId="77777777" w:rsidR="006A4D89" w:rsidRPr="00CE51CA" w:rsidRDefault="00A130BD" w:rsidP="00A130BD">
      <w:pPr>
        <w:pBdr>
          <w:bottom w:val="single" w:sz="4" w:space="0" w:color="FFC000"/>
        </w:pBdr>
        <w:tabs>
          <w:tab w:val="left" w:pos="-284"/>
        </w:tabs>
        <w:rPr>
          <w:rFonts w:ascii="Calibri" w:hAnsi="Calibri"/>
          <w:b/>
          <w:color w:val="002060"/>
        </w:rPr>
      </w:pPr>
      <w:r w:rsidRPr="00CE51CA">
        <w:rPr>
          <w:rFonts w:ascii="Calibri" w:hAnsi="Calibri"/>
          <w:b/>
          <w:color w:val="002060"/>
        </w:rPr>
        <w:t>4.2</w:t>
      </w:r>
      <w:r w:rsidRPr="00CE51CA">
        <w:rPr>
          <w:rFonts w:ascii="Calibri" w:hAnsi="Calibri"/>
          <w:b/>
          <w:color w:val="002060"/>
        </w:rPr>
        <w:tab/>
      </w:r>
      <w:r w:rsidR="006A4D89" w:rsidRPr="00CE51CA">
        <w:rPr>
          <w:rFonts w:ascii="Calibri" w:hAnsi="Calibri"/>
          <w:b/>
          <w:color w:val="002060"/>
        </w:rPr>
        <w:t>LES FRAIS DE RECONSTITUTION DES INFORMATIONS</w:t>
      </w:r>
    </w:p>
    <w:p w14:paraId="4164F009" w14:textId="77777777" w:rsidR="00267F9B" w:rsidRPr="00CE51CA" w:rsidRDefault="00267F9B" w:rsidP="00267F9B">
      <w:pPr>
        <w:pStyle w:val="Retraitcorpsdetexte"/>
        <w:ind w:left="0"/>
        <w:jc w:val="both"/>
        <w:rPr>
          <w:rFonts w:ascii="Calibri" w:hAnsi="Calibri"/>
          <w:lang w:val="fr-FR"/>
        </w:rPr>
      </w:pPr>
      <w:r w:rsidRPr="00CE51CA">
        <w:rPr>
          <w:rFonts w:ascii="Calibri" w:hAnsi="Calibri"/>
        </w:rPr>
        <w:t>Dans la limite indiquée au C</w:t>
      </w:r>
      <w:r w:rsidRPr="00CE51CA">
        <w:rPr>
          <w:rFonts w:ascii="Calibri" w:hAnsi="Calibri"/>
          <w:lang w:val="fr-FR"/>
        </w:rPr>
        <w:t>.</w:t>
      </w:r>
      <w:r w:rsidRPr="00CE51CA">
        <w:rPr>
          <w:rFonts w:ascii="Calibri" w:hAnsi="Calibri"/>
        </w:rPr>
        <w:t>C</w:t>
      </w:r>
      <w:r w:rsidRPr="00CE51CA">
        <w:rPr>
          <w:rFonts w:ascii="Calibri" w:hAnsi="Calibri"/>
          <w:lang w:val="fr-FR"/>
        </w:rPr>
        <w:t>.</w:t>
      </w:r>
      <w:r w:rsidRPr="00CE51CA">
        <w:rPr>
          <w:rFonts w:ascii="Calibri" w:hAnsi="Calibri"/>
        </w:rPr>
        <w:t>T</w:t>
      </w:r>
      <w:r w:rsidRPr="00CE51CA">
        <w:rPr>
          <w:rFonts w:ascii="Calibri" w:hAnsi="Calibri"/>
          <w:lang w:val="fr-FR"/>
        </w:rPr>
        <w:t>.</w:t>
      </w:r>
      <w:r w:rsidRPr="00CE51CA">
        <w:rPr>
          <w:rFonts w:ascii="Calibri" w:hAnsi="Calibri"/>
        </w:rPr>
        <w:t>P.</w:t>
      </w:r>
    </w:p>
    <w:p w14:paraId="58596701" w14:textId="77777777" w:rsidR="00267F9B" w:rsidRPr="00CE51CA" w:rsidRDefault="00267F9B">
      <w:pPr>
        <w:ind w:left="705"/>
        <w:jc w:val="both"/>
        <w:rPr>
          <w:rFonts w:ascii="Calibri" w:hAnsi="Calibri"/>
        </w:rPr>
      </w:pPr>
    </w:p>
    <w:p w14:paraId="78D1741E" w14:textId="77777777" w:rsidR="006A4D89" w:rsidRPr="00CE51CA" w:rsidRDefault="00A130BD" w:rsidP="00A130BD">
      <w:pPr>
        <w:pBdr>
          <w:bottom w:val="single" w:sz="4" w:space="0" w:color="FFC000"/>
        </w:pBdr>
        <w:tabs>
          <w:tab w:val="left" w:pos="-284"/>
        </w:tabs>
        <w:rPr>
          <w:rFonts w:ascii="Calibri" w:hAnsi="Calibri"/>
          <w:b/>
          <w:color w:val="002060"/>
        </w:rPr>
      </w:pPr>
      <w:r w:rsidRPr="00CE51CA">
        <w:rPr>
          <w:rFonts w:ascii="Calibri" w:hAnsi="Calibri"/>
          <w:b/>
          <w:color w:val="002060"/>
        </w:rPr>
        <w:t>4.3</w:t>
      </w:r>
      <w:r w:rsidRPr="00CE51CA">
        <w:rPr>
          <w:rFonts w:ascii="Calibri" w:hAnsi="Calibri"/>
          <w:b/>
          <w:color w:val="002060"/>
        </w:rPr>
        <w:tab/>
      </w:r>
      <w:r w:rsidR="006A4D89" w:rsidRPr="00CE51CA">
        <w:rPr>
          <w:rFonts w:ascii="Calibri" w:hAnsi="Calibri"/>
          <w:b/>
          <w:color w:val="002060"/>
        </w:rPr>
        <w:t>LES FRAIS SUPPLEMENTAIRES D’EXPLOITATION </w:t>
      </w:r>
    </w:p>
    <w:p w14:paraId="16608C2D" w14:textId="77777777" w:rsidR="00267F9B" w:rsidRPr="00CE51CA" w:rsidRDefault="00267F9B" w:rsidP="00267F9B">
      <w:pPr>
        <w:pStyle w:val="Retraitcorpsdetexte"/>
        <w:ind w:left="0"/>
        <w:jc w:val="both"/>
        <w:rPr>
          <w:rFonts w:ascii="Calibri" w:hAnsi="Calibri"/>
          <w:lang w:val="fr-FR"/>
        </w:rPr>
      </w:pPr>
      <w:r w:rsidRPr="00CE51CA">
        <w:rPr>
          <w:rFonts w:ascii="Calibri" w:hAnsi="Calibri"/>
        </w:rPr>
        <w:t>Dans la limite indiquée au C</w:t>
      </w:r>
      <w:r w:rsidRPr="00CE51CA">
        <w:rPr>
          <w:rFonts w:ascii="Calibri" w:hAnsi="Calibri"/>
          <w:lang w:val="fr-FR"/>
        </w:rPr>
        <w:t>.</w:t>
      </w:r>
      <w:r w:rsidRPr="00CE51CA">
        <w:rPr>
          <w:rFonts w:ascii="Calibri" w:hAnsi="Calibri"/>
        </w:rPr>
        <w:t>C</w:t>
      </w:r>
      <w:r w:rsidRPr="00CE51CA">
        <w:rPr>
          <w:rFonts w:ascii="Calibri" w:hAnsi="Calibri"/>
          <w:lang w:val="fr-FR"/>
        </w:rPr>
        <w:t>.</w:t>
      </w:r>
      <w:r w:rsidRPr="00CE51CA">
        <w:rPr>
          <w:rFonts w:ascii="Calibri" w:hAnsi="Calibri"/>
        </w:rPr>
        <w:t>T</w:t>
      </w:r>
      <w:r w:rsidRPr="00CE51CA">
        <w:rPr>
          <w:rFonts w:ascii="Calibri" w:hAnsi="Calibri"/>
          <w:lang w:val="fr-FR"/>
        </w:rPr>
        <w:t>.</w:t>
      </w:r>
      <w:r w:rsidRPr="00CE51CA">
        <w:rPr>
          <w:rFonts w:ascii="Calibri" w:hAnsi="Calibri"/>
        </w:rPr>
        <w:t>P.</w:t>
      </w:r>
    </w:p>
    <w:p w14:paraId="10EE55C5" w14:textId="77777777" w:rsidR="006A4D89" w:rsidRPr="00CE51CA" w:rsidRDefault="00C86C7F" w:rsidP="00A130BD">
      <w:pPr>
        <w:pStyle w:val="arima1"/>
        <w:pBdr>
          <w:bottom w:val="single" w:sz="4" w:space="2" w:color="5B9BD5"/>
        </w:pBdr>
        <w:spacing w:beforeAutospacing="0"/>
        <w:ind w:left="-567" w:right="-284"/>
        <w:rPr>
          <w:b/>
          <w:sz w:val="32"/>
          <w:szCs w:val="32"/>
        </w:rPr>
      </w:pPr>
      <w:r w:rsidRPr="00CE51CA">
        <w:rPr>
          <w:rStyle w:val="Titredulivre"/>
          <w:color w:val="auto"/>
          <w:sz w:val="32"/>
        </w:rPr>
        <w:br w:type="page"/>
      </w:r>
      <w:bookmarkEnd w:id="21"/>
      <w:bookmarkEnd w:id="22"/>
      <w:r w:rsidR="006A4D89" w:rsidRPr="00CE51CA">
        <w:rPr>
          <w:rStyle w:val="Titredulivre"/>
          <w:color w:val="2F5496"/>
          <w:sz w:val="32"/>
          <w:szCs w:val="32"/>
        </w:rPr>
        <w:lastRenderedPageBreak/>
        <w:t>DEFINITIONS</w:t>
      </w:r>
    </w:p>
    <w:p w14:paraId="225D1B9E" w14:textId="77777777" w:rsidR="006A4D89" w:rsidRPr="00CE51CA" w:rsidRDefault="006A4D89">
      <w:pPr>
        <w:jc w:val="both"/>
        <w:rPr>
          <w:rFonts w:ascii="Calibri" w:hAnsi="Calibri"/>
          <w:sz w:val="30"/>
        </w:rPr>
      </w:pPr>
    </w:p>
    <w:p w14:paraId="68F946F3" w14:textId="77777777" w:rsidR="006A4D89" w:rsidRPr="00CE51CA" w:rsidRDefault="006A4D89" w:rsidP="00113EC6">
      <w:pPr>
        <w:pStyle w:val="Corpsdetexte"/>
        <w:ind w:left="-567"/>
        <w:jc w:val="both"/>
        <w:rPr>
          <w:rFonts w:ascii="Calibri" w:hAnsi="Calibri"/>
          <w:i w:val="0"/>
        </w:rPr>
      </w:pPr>
      <w:r w:rsidRPr="00CE51CA">
        <w:rPr>
          <w:rFonts w:ascii="Calibri" w:hAnsi="Calibri"/>
          <w:i w:val="0"/>
        </w:rPr>
        <w:t>Pour l’application des présentes garanties, on entend par :</w:t>
      </w:r>
    </w:p>
    <w:p w14:paraId="3E23CE37" w14:textId="77777777" w:rsidR="006A4D89" w:rsidRPr="00CE51CA" w:rsidRDefault="006A4D89">
      <w:pPr>
        <w:jc w:val="both"/>
        <w:rPr>
          <w:rFonts w:ascii="Calibri" w:hAnsi="Calibri"/>
          <w:sz w:val="23"/>
        </w:rPr>
      </w:pPr>
    </w:p>
    <w:p w14:paraId="7EAAEA12" w14:textId="77777777" w:rsidR="00076591" w:rsidRPr="00CE51CA" w:rsidRDefault="00076591" w:rsidP="00A113E7">
      <w:pPr>
        <w:numPr>
          <w:ilvl w:val="0"/>
          <w:numId w:val="9"/>
        </w:numPr>
        <w:jc w:val="both"/>
        <w:rPr>
          <w:rFonts w:ascii="Calibri" w:hAnsi="Calibri"/>
          <w:b/>
        </w:rPr>
      </w:pPr>
      <w:r w:rsidRPr="00CE51CA">
        <w:rPr>
          <w:rFonts w:ascii="Calibri" w:hAnsi="Calibri"/>
          <w:b/>
          <w:color w:val="002060"/>
          <w:u w:val="single"/>
        </w:rPr>
        <w:t>COLLECTIVITE SOUSCRIPTRICE</w:t>
      </w:r>
      <w:r w:rsidRPr="00CE51CA">
        <w:rPr>
          <w:rFonts w:ascii="Calibri" w:hAnsi="Calibri"/>
          <w:b/>
          <w:color w:val="002060"/>
        </w:rPr>
        <w:t xml:space="preserve"> : </w:t>
      </w:r>
    </w:p>
    <w:p w14:paraId="7DE2A96C" w14:textId="77777777" w:rsidR="0099288D" w:rsidRPr="00CE51CA" w:rsidRDefault="0099288D" w:rsidP="00076591">
      <w:pPr>
        <w:pStyle w:val="Retraitcorpsdetexte"/>
        <w:ind w:left="0"/>
        <w:jc w:val="both"/>
        <w:rPr>
          <w:rFonts w:ascii="Calibri" w:hAnsi="Calibri"/>
          <w:lang w:val="fr-FR"/>
        </w:rPr>
      </w:pPr>
    </w:p>
    <w:p w14:paraId="7B8AA238" w14:textId="77777777" w:rsidR="00076591" w:rsidRPr="00CE51CA" w:rsidRDefault="00076591" w:rsidP="00076591">
      <w:pPr>
        <w:pStyle w:val="Retraitcorpsdetexte"/>
        <w:ind w:left="0"/>
        <w:jc w:val="both"/>
        <w:rPr>
          <w:rFonts w:ascii="Calibri" w:hAnsi="Calibri"/>
          <w:lang w:val="fr-FR"/>
        </w:rPr>
      </w:pPr>
      <w:r w:rsidRPr="00CE51CA">
        <w:rPr>
          <w:rFonts w:ascii="Calibri" w:hAnsi="Calibri"/>
        </w:rPr>
        <w:t>La personne morale désignée au C.C.A.P. qui demande l’établissement du contrat, le signe et s’engag</w:t>
      </w:r>
      <w:r w:rsidR="005E0647" w:rsidRPr="00CE51CA">
        <w:rPr>
          <w:rFonts w:ascii="Calibri" w:hAnsi="Calibri"/>
        </w:rPr>
        <w:t>e notamment à régler les primes</w:t>
      </w:r>
      <w:r w:rsidR="00D34AA5" w:rsidRPr="00CE51CA">
        <w:rPr>
          <w:rFonts w:ascii="Calibri" w:hAnsi="Calibri"/>
          <w:lang w:val="fr-FR"/>
        </w:rPr>
        <w:t>.</w:t>
      </w:r>
    </w:p>
    <w:p w14:paraId="107E46A4" w14:textId="77777777" w:rsidR="00076591" w:rsidRPr="00CE51CA" w:rsidRDefault="00076591">
      <w:pPr>
        <w:jc w:val="both"/>
        <w:rPr>
          <w:rFonts w:ascii="Calibri" w:hAnsi="Calibri"/>
          <w:b/>
          <w:u w:val="single"/>
        </w:rPr>
      </w:pPr>
    </w:p>
    <w:p w14:paraId="5768C4A3"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ASSURE</w:t>
      </w:r>
      <w:r w:rsidRPr="00CE51CA">
        <w:rPr>
          <w:rFonts w:ascii="Calibri" w:hAnsi="Calibri"/>
          <w:b/>
          <w:color w:val="002060"/>
        </w:rPr>
        <w:t> :</w:t>
      </w:r>
    </w:p>
    <w:p w14:paraId="694C90DB" w14:textId="77777777" w:rsidR="0099288D" w:rsidRPr="00CE51CA" w:rsidRDefault="0099288D" w:rsidP="007B02E6">
      <w:pPr>
        <w:pStyle w:val="Retraitcorpsdetexte"/>
        <w:ind w:left="0"/>
        <w:jc w:val="both"/>
        <w:rPr>
          <w:rFonts w:ascii="Calibri" w:hAnsi="Calibri"/>
          <w:lang w:val="fr-FR"/>
        </w:rPr>
      </w:pPr>
    </w:p>
    <w:p w14:paraId="395E1420"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La collectivité et/ou toute autr</w:t>
      </w:r>
      <w:r w:rsidR="005E0647" w:rsidRPr="00CE51CA">
        <w:rPr>
          <w:rFonts w:ascii="Calibri" w:hAnsi="Calibri"/>
        </w:rPr>
        <w:t>e personne désignée au C.C.A.P</w:t>
      </w:r>
      <w:r w:rsidR="00D34AA5" w:rsidRPr="00CE51CA">
        <w:rPr>
          <w:rFonts w:ascii="Calibri" w:hAnsi="Calibri"/>
          <w:lang w:val="fr-FR"/>
        </w:rPr>
        <w:t>.</w:t>
      </w:r>
    </w:p>
    <w:p w14:paraId="6936DF0C" w14:textId="77777777" w:rsidR="006A4D89" w:rsidRPr="00CE51CA" w:rsidRDefault="006A4D89">
      <w:pPr>
        <w:jc w:val="both"/>
        <w:rPr>
          <w:rFonts w:ascii="Calibri" w:hAnsi="Calibri"/>
          <w:sz w:val="23"/>
        </w:rPr>
      </w:pPr>
    </w:p>
    <w:p w14:paraId="7917BDE0" w14:textId="77777777" w:rsidR="006A4D89" w:rsidRPr="00CE51CA" w:rsidRDefault="00816BC6" w:rsidP="00A113E7">
      <w:pPr>
        <w:numPr>
          <w:ilvl w:val="0"/>
          <w:numId w:val="9"/>
        </w:numPr>
        <w:jc w:val="both"/>
        <w:rPr>
          <w:rFonts w:ascii="Calibri" w:hAnsi="Calibri"/>
          <w:b/>
          <w:color w:val="002060"/>
          <w:u w:val="single"/>
        </w:rPr>
      </w:pPr>
      <w:r w:rsidRPr="00CE51CA">
        <w:rPr>
          <w:rFonts w:ascii="Calibri" w:hAnsi="Calibri"/>
          <w:b/>
          <w:color w:val="002060"/>
          <w:u w:val="single"/>
        </w:rPr>
        <w:t>ASSUREUR</w:t>
      </w:r>
      <w:r w:rsidR="006A4D89" w:rsidRPr="00CE51CA">
        <w:rPr>
          <w:rFonts w:ascii="Calibri" w:hAnsi="Calibri"/>
          <w:b/>
          <w:color w:val="002060"/>
        </w:rPr>
        <w:t> :</w:t>
      </w:r>
      <w:r w:rsidR="006A4D89" w:rsidRPr="00CE51CA">
        <w:rPr>
          <w:rFonts w:ascii="Calibri" w:hAnsi="Calibri"/>
          <w:b/>
          <w:color w:val="002060"/>
          <w:u w:val="single"/>
        </w:rPr>
        <w:t xml:space="preserve"> </w:t>
      </w:r>
    </w:p>
    <w:p w14:paraId="1EDC3782" w14:textId="77777777" w:rsidR="0099288D" w:rsidRPr="00CE51CA" w:rsidRDefault="0099288D">
      <w:pPr>
        <w:jc w:val="both"/>
        <w:rPr>
          <w:rFonts w:ascii="Calibri" w:hAnsi="Calibri"/>
        </w:rPr>
      </w:pPr>
    </w:p>
    <w:p w14:paraId="014A36E5" w14:textId="77777777" w:rsidR="006A4D89" w:rsidRPr="00CE51CA" w:rsidRDefault="006A4D89">
      <w:pPr>
        <w:jc w:val="both"/>
        <w:rPr>
          <w:rFonts w:ascii="Calibri" w:hAnsi="Calibri"/>
        </w:rPr>
      </w:pPr>
      <w:r w:rsidRPr="00CE51CA">
        <w:rPr>
          <w:rFonts w:ascii="Calibri" w:hAnsi="Calibri"/>
        </w:rPr>
        <w:t>L’</w:t>
      </w:r>
      <w:r w:rsidR="00816BC6" w:rsidRPr="00CE51CA">
        <w:rPr>
          <w:rFonts w:ascii="Calibri" w:hAnsi="Calibri"/>
        </w:rPr>
        <w:t>Assureur</w:t>
      </w:r>
      <w:r w:rsidRPr="00CE51CA">
        <w:rPr>
          <w:rFonts w:ascii="Calibri" w:hAnsi="Calibri"/>
        </w:rPr>
        <w:t xml:space="preserve"> auprès duquel a été souscrit le contrat</w:t>
      </w:r>
      <w:r w:rsidR="00D34AA5" w:rsidRPr="00CE51CA">
        <w:rPr>
          <w:rFonts w:ascii="Calibri" w:hAnsi="Calibri"/>
        </w:rPr>
        <w:t>.</w:t>
      </w:r>
    </w:p>
    <w:p w14:paraId="1728994E" w14:textId="77777777" w:rsidR="006A4D89" w:rsidRPr="00CE51CA" w:rsidRDefault="006A4D89">
      <w:pPr>
        <w:jc w:val="both"/>
        <w:rPr>
          <w:rFonts w:ascii="Calibri" w:hAnsi="Calibri"/>
          <w:sz w:val="23"/>
        </w:rPr>
      </w:pPr>
    </w:p>
    <w:p w14:paraId="0B8DFBF7"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AUTRUI OU TIERS</w:t>
      </w:r>
      <w:r w:rsidRPr="00CE51CA">
        <w:rPr>
          <w:rFonts w:ascii="Calibri" w:hAnsi="Calibri"/>
          <w:b/>
          <w:color w:val="002060"/>
        </w:rPr>
        <w:t> :</w:t>
      </w:r>
    </w:p>
    <w:p w14:paraId="6107DB4D" w14:textId="77777777" w:rsidR="0099288D" w:rsidRPr="00CE51CA" w:rsidRDefault="0099288D" w:rsidP="007B02E6">
      <w:pPr>
        <w:pStyle w:val="Retraitcorpsdetexte"/>
        <w:ind w:left="0"/>
        <w:jc w:val="both"/>
        <w:rPr>
          <w:rFonts w:ascii="Calibri" w:hAnsi="Calibri"/>
          <w:lang w:val="fr-FR"/>
        </w:rPr>
      </w:pPr>
    </w:p>
    <w:p w14:paraId="057513BF"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Toute personne autre que les préposés et salariés de l’</w:t>
      </w:r>
      <w:r w:rsidR="0000131C" w:rsidRPr="00CE51CA">
        <w:rPr>
          <w:rFonts w:ascii="Calibri" w:hAnsi="Calibri"/>
        </w:rPr>
        <w:t>Assuré</w:t>
      </w:r>
      <w:r w:rsidRPr="00CE51CA">
        <w:rPr>
          <w:rFonts w:ascii="Calibri" w:hAnsi="Calibri"/>
        </w:rPr>
        <w:t xml:space="preserve"> dans l’exercice de leurs fonctions, lorsqu’ils peuvent se prévaloir de la législation sur les accidents de travail ou des dispositions st</w:t>
      </w:r>
      <w:r w:rsidR="005E0647" w:rsidRPr="00CE51CA">
        <w:rPr>
          <w:rFonts w:ascii="Calibri" w:hAnsi="Calibri"/>
        </w:rPr>
        <w:t>atutaires dont ils bénéficient</w:t>
      </w:r>
      <w:r w:rsidR="00D34AA5" w:rsidRPr="00CE51CA">
        <w:rPr>
          <w:rFonts w:ascii="Calibri" w:hAnsi="Calibri"/>
          <w:lang w:val="fr-FR"/>
        </w:rPr>
        <w:t>.</w:t>
      </w:r>
    </w:p>
    <w:p w14:paraId="77833E6E" w14:textId="77777777" w:rsidR="006A4D89" w:rsidRPr="00CE51CA" w:rsidRDefault="006A4D89">
      <w:pPr>
        <w:ind w:left="705"/>
        <w:jc w:val="both"/>
        <w:rPr>
          <w:rFonts w:ascii="Calibri" w:hAnsi="Calibri"/>
          <w:sz w:val="23"/>
        </w:rPr>
      </w:pPr>
    </w:p>
    <w:p w14:paraId="00FEFD13"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CODE :</w:t>
      </w:r>
    </w:p>
    <w:p w14:paraId="513F5FCC" w14:textId="77777777" w:rsidR="0099288D" w:rsidRPr="00CE51CA" w:rsidRDefault="0099288D" w:rsidP="007B02E6">
      <w:pPr>
        <w:pStyle w:val="Titre3"/>
        <w:jc w:val="both"/>
        <w:rPr>
          <w:rFonts w:ascii="Calibri" w:hAnsi="Calibri"/>
          <w:b w:val="0"/>
          <w:lang w:val="fr-FR"/>
        </w:rPr>
      </w:pPr>
    </w:p>
    <w:p w14:paraId="074B0129" w14:textId="77777777" w:rsidR="006A4D89" w:rsidRPr="00CE51CA" w:rsidRDefault="006A4D89" w:rsidP="007B02E6">
      <w:pPr>
        <w:pStyle w:val="Titre3"/>
        <w:jc w:val="both"/>
        <w:rPr>
          <w:rFonts w:ascii="Calibri" w:hAnsi="Calibri"/>
          <w:b w:val="0"/>
          <w:lang w:val="fr-FR"/>
        </w:rPr>
      </w:pPr>
      <w:r w:rsidRPr="00CE51CA">
        <w:rPr>
          <w:rFonts w:ascii="Calibri" w:hAnsi="Calibri"/>
          <w:b w:val="0"/>
        </w:rPr>
        <w:t xml:space="preserve">Le </w:t>
      </w:r>
      <w:r w:rsidR="003A797A" w:rsidRPr="00CE51CA">
        <w:rPr>
          <w:rFonts w:ascii="Calibri" w:hAnsi="Calibri"/>
          <w:b w:val="0"/>
          <w:lang w:val="fr-FR"/>
        </w:rPr>
        <w:t>C</w:t>
      </w:r>
      <w:r w:rsidRPr="00CE51CA">
        <w:rPr>
          <w:rFonts w:ascii="Calibri" w:hAnsi="Calibri"/>
          <w:b w:val="0"/>
        </w:rPr>
        <w:t xml:space="preserve">ode des </w:t>
      </w:r>
      <w:r w:rsidR="003A797A" w:rsidRPr="00CE51CA">
        <w:rPr>
          <w:rFonts w:ascii="Calibri" w:hAnsi="Calibri"/>
          <w:b w:val="0"/>
          <w:lang w:val="fr-FR"/>
        </w:rPr>
        <w:t>A</w:t>
      </w:r>
      <w:r w:rsidRPr="00CE51CA">
        <w:rPr>
          <w:rFonts w:ascii="Calibri" w:hAnsi="Calibri"/>
          <w:b w:val="0"/>
        </w:rPr>
        <w:t>ssurances</w:t>
      </w:r>
      <w:r w:rsidR="00D34AA5" w:rsidRPr="00CE51CA">
        <w:rPr>
          <w:rFonts w:ascii="Calibri" w:hAnsi="Calibri"/>
          <w:b w:val="0"/>
          <w:lang w:val="fr-FR"/>
        </w:rPr>
        <w:t>.</w:t>
      </w:r>
    </w:p>
    <w:p w14:paraId="63783DFC" w14:textId="77777777" w:rsidR="006A4D89" w:rsidRPr="00CE51CA" w:rsidRDefault="006A4D89">
      <w:pPr>
        <w:ind w:left="705"/>
        <w:jc w:val="both"/>
        <w:rPr>
          <w:rFonts w:ascii="Calibri" w:hAnsi="Calibri"/>
          <w:sz w:val="23"/>
        </w:rPr>
      </w:pPr>
    </w:p>
    <w:p w14:paraId="16EEE050"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DOMMAGES CORPORELS</w:t>
      </w:r>
      <w:r w:rsidRPr="00CE51CA">
        <w:rPr>
          <w:rFonts w:ascii="Calibri" w:hAnsi="Calibri"/>
          <w:b/>
          <w:color w:val="002060"/>
        </w:rPr>
        <w:t> :</w:t>
      </w:r>
    </w:p>
    <w:p w14:paraId="652028E3" w14:textId="77777777" w:rsidR="0099288D" w:rsidRPr="00CE51CA" w:rsidRDefault="0099288D" w:rsidP="007B02E6">
      <w:pPr>
        <w:pStyle w:val="Titre3"/>
        <w:jc w:val="both"/>
        <w:rPr>
          <w:rFonts w:ascii="Calibri" w:hAnsi="Calibri"/>
          <w:b w:val="0"/>
          <w:lang w:val="fr-FR"/>
        </w:rPr>
      </w:pPr>
    </w:p>
    <w:p w14:paraId="1DCD85C7" w14:textId="77777777" w:rsidR="006A4D89" w:rsidRPr="00CE51CA" w:rsidRDefault="006A4D89" w:rsidP="007B02E6">
      <w:pPr>
        <w:pStyle w:val="Titre3"/>
        <w:jc w:val="both"/>
        <w:rPr>
          <w:rFonts w:ascii="Calibri" w:hAnsi="Calibri"/>
          <w:b w:val="0"/>
        </w:rPr>
      </w:pPr>
      <w:r w:rsidRPr="00CE51CA">
        <w:rPr>
          <w:rFonts w:ascii="Calibri" w:hAnsi="Calibri"/>
          <w:b w:val="0"/>
        </w:rPr>
        <w:t>Toute atteinte corporelle subie par une personne physique</w:t>
      </w:r>
      <w:r w:rsidR="00D34AA5" w:rsidRPr="00CE51CA">
        <w:rPr>
          <w:rFonts w:ascii="Calibri" w:hAnsi="Calibri"/>
          <w:b w:val="0"/>
          <w:lang w:val="fr-FR"/>
        </w:rPr>
        <w:t>.</w:t>
      </w:r>
      <w:r w:rsidRPr="00CE51CA">
        <w:rPr>
          <w:rFonts w:ascii="Calibri" w:hAnsi="Calibri"/>
          <w:b w:val="0"/>
        </w:rPr>
        <w:t> </w:t>
      </w:r>
    </w:p>
    <w:p w14:paraId="7091D9B0" w14:textId="77777777" w:rsidR="006A4D89" w:rsidRPr="00CE51CA" w:rsidRDefault="006A4D89">
      <w:pPr>
        <w:ind w:left="705"/>
        <w:jc w:val="both"/>
        <w:rPr>
          <w:rFonts w:ascii="Calibri" w:hAnsi="Calibri"/>
          <w:sz w:val="23"/>
        </w:rPr>
      </w:pPr>
    </w:p>
    <w:p w14:paraId="26593032"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DOMMAGES MATERIELS</w:t>
      </w:r>
      <w:r w:rsidRPr="00CE51CA">
        <w:rPr>
          <w:rFonts w:ascii="Calibri" w:hAnsi="Calibri"/>
          <w:b/>
          <w:color w:val="002060"/>
        </w:rPr>
        <w:t> :</w:t>
      </w:r>
    </w:p>
    <w:p w14:paraId="469AC05C" w14:textId="77777777" w:rsidR="0099288D" w:rsidRPr="00CE51CA" w:rsidRDefault="0099288D" w:rsidP="007B02E6">
      <w:pPr>
        <w:pStyle w:val="Retraitcorpsdetexte"/>
        <w:ind w:left="0"/>
        <w:jc w:val="both"/>
        <w:rPr>
          <w:rFonts w:ascii="Calibri" w:hAnsi="Calibri"/>
          <w:lang w:val="fr-FR"/>
        </w:rPr>
      </w:pPr>
    </w:p>
    <w:p w14:paraId="39D26D3A" w14:textId="77777777" w:rsidR="006A4D89" w:rsidRPr="00CE51CA" w:rsidRDefault="006A4D89" w:rsidP="007B02E6">
      <w:pPr>
        <w:pStyle w:val="Retraitcorpsdetexte"/>
        <w:ind w:left="0"/>
        <w:jc w:val="both"/>
        <w:rPr>
          <w:rFonts w:ascii="Calibri" w:hAnsi="Calibri"/>
          <w:sz w:val="23"/>
          <w:lang w:val="fr-FR"/>
        </w:rPr>
      </w:pPr>
      <w:r w:rsidRPr="00CE51CA">
        <w:rPr>
          <w:rFonts w:ascii="Calibri" w:hAnsi="Calibri"/>
        </w:rPr>
        <w:t>Toute destruction, détérioration, altération ou disparition d’une chose ou substance, toute atteinte physique à des animau</w:t>
      </w:r>
      <w:r w:rsidR="005E0647" w:rsidRPr="00CE51CA">
        <w:rPr>
          <w:rFonts w:ascii="Calibri" w:hAnsi="Calibri"/>
          <w:lang w:val="fr-FR"/>
        </w:rPr>
        <w:t>x</w:t>
      </w:r>
      <w:r w:rsidR="00D34AA5" w:rsidRPr="00CE51CA">
        <w:rPr>
          <w:rFonts w:ascii="Calibri" w:hAnsi="Calibri"/>
          <w:lang w:val="fr-FR"/>
        </w:rPr>
        <w:t>.</w:t>
      </w:r>
    </w:p>
    <w:p w14:paraId="58B521CF" w14:textId="77777777" w:rsidR="006A4D89" w:rsidRPr="00CE51CA" w:rsidRDefault="006A4D89">
      <w:pPr>
        <w:jc w:val="both"/>
        <w:rPr>
          <w:rFonts w:ascii="Calibri" w:hAnsi="Calibri"/>
          <w:sz w:val="23"/>
        </w:rPr>
      </w:pPr>
    </w:p>
    <w:p w14:paraId="37DEF6F0"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DOMMAGES IMMATERIELS</w:t>
      </w:r>
      <w:r w:rsidRPr="00CE51CA">
        <w:rPr>
          <w:rFonts w:ascii="Calibri" w:hAnsi="Calibri"/>
          <w:b/>
          <w:color w:val="002060"/>
        </w:rPr>
        <w:t> :</w:t>
      </w:r>
    </w:p>
    <w:p w14:paraId="7FB42EE0" w14:textId="77777777" w:rsidR="0099288D" w:rsidRPr="00CE51CA" w:rsidRDefault="0099288D" w:rsidP="007B02E6">
      <w:pPr>
        <w:pStyle w:val="Retraitcorpsdetexte"/>
        <w:ind w:left="0"/>
        <w:jc w:val="both"/>
        <w:rPr>
          <w:rFonts w:ascii="Calibri" w:hAnsi="Calibri"/>
          <w:lang w:val="fr-FR"/>
        </w:rPr>
      </w:pPr>
    </w:p>
    <w:p w14:paraId="3E773179"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Tout préjudice pécuniaire résultant de la privation de jouissance d’un droit, de l’interruption d’un service rendu par une personne, par un bien, meuble ou immeuble, de la perte d’un bénéfice ou d’un revenu et, plus généralement, tout préjudice, pécuniairement estimable, qui</w:t>
      </w:r>
      <w:r w:rsidR="005E0647" w:rsidRPr="00CE51CA">
        <w:rPr>
          <w:rFonts w:ascii="Calibri" w:hAnsi="Calibri"/>
        </w:rPr>
        <w:t xml:space="preserve"> n’est ni corporel, ni matériel</w:t>
      </w:r>
      <w:r w:rsidR="00D34AA5" w:rsidRPr="00CE51CA">
        <w:rPr>
          <w:rFonts w:ascii="Calibri" w:hAnsi="Calibri"/>
          <w:lang w:val="fr-FR"/>
        </w:rPr>
        <w:t>.</w:t>
      </w:r>
    </w:p>
    <w:p w14:paraId="7DB1D096" w14:textId="77777777" w:rsidR="006A4D89" w:rsidRPr="00CE51CA" w:rsidRDefault="006A4D89">
      <w:pPr>
        <w:jc w:val="both"/>
        <w:rPr>
          <w:rFonts w:ascii="Calibri" w:hAnsi="Calibri"/>
          <w:b/>
          <w:sz w:val="23"/>
        </w:rPr>
      </w:pPr>
    </w:p>
    <w:p w14:paraId="299BFE55"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EXPLOITATION</w:t>
      </w:r>
      <w:r w:rsidRPr="00CE51CA">
        <w:rPr>
          <w:rFonts w:ascii="Calibri" w:hAnsi="Calibri"/>
          <w:b/>
          <w:color w:val="002060"/>
        </w:rPr>
        <w:t> :</w:t>
      </w:r>
    </w:p>
    <w:p w14:paraId="6078D5D3" w14:textId="77777777" w:rsidR="0099288D" w:rsidRPr="00CE51CA" w:rsidRDefault="0099288D">
      <w:pPr>
        <w:pStyle w:val="Corpsdetexte"/>
        <w:jc w:val="both"/>
        <w:rPr>
          <w:rFonts w:ascii="Calibri" w:hAnsi="Calibri"/>
          <w:i w:val="0"/>
          <w:lang w:val="fr-FR"/>
        </w:rPr>
      </w:pPr>
    </w:p>
    <w:p w14:paraId="16AFDC6B" w14:textId="77777777" w:rsidR="006A4D89" w:rsidRPr="00CE51CA" w:rsidRDefault="006A4D89">
      <w:pPr>
        <w:pStyle w:val="Corpsdetexte"/>
        <w:jc w:val="both"/>
        <w:rPr>
          <w:rFonts w:ascii="Calibri" w:hAnsi="Calibri"/>
          <w:i w:val="0"/>
          <w:lang w:val="fr-FR"/>
        </w:rPr>
      </w:pPr>
      <w:r w:rsidRPr="00CE51CA">
        <w:rPr>
          <w:rFonts w:ascii="Calibri" w:hAnsi="Calibri"/>
          <w:i w:val="0"/>
        </w:rPr>
        <w:t xml:space="preserve">Ensemble de moyens permettant de faire </w:t>
      </w:r>
      <w:r w:rsidR="005E0647" w:rsidRPr="00CE51CA">
        <w:rPr>
          <w:rFonts w:ascii="Calibri" w:hAnsi="Calibri"/>
          <w:i w:val="0"/>
        </w:rPr>
        <w:t>fonctionner le matériel garanti</w:t>
      </w:r>
      <w:r w:rsidR="00D34AA5" w:rsidRPr="00CE51CA">
        <w:rPr>
          <w:rFonts w:ascii="Calibri" w:hAnsi="Calibri"/>
          <w:i w:val="0"/>
          <w:lang w:val="fr-FR"/>
        </w:rPr>
        <w:t>.</w:t>
      </w:r>
    </w:p>
    <w:p w14:paraId="73A7A366" w14:textId="77777777" w:rsidR="00A130BD" w:rsidRPr="00CE51CA" w:rsidRDefault="00A130BD">
      <w:pPr>
        <w:pStyle w:val="Corpsdetexte"/>
        <w:jc w:val="both"/>
        <w:rPr>
          <w:rFonts w:ascii="Calibri" w:hAnsi="Calibri"/>
          <w:i w:val="0"/>
          <w:lang w:val="fr-FR"/>
        </w:rPr>
      </w:pPr>
    </w:p>
    <w:p w14:paraId="0134788B" w14:textId="77777777" w:rsidR="00B85D36" w:rsidRPr="00CE51CA" w:rsidRDefault="00B85D36">
      <w:pPr>
        <w:pStyle w:val="Corpsdetexte"/>
        <w:jc w:val="both"/>
        <w:rPr>
          <w:rFonts w:ascii="Calibri" w:hAnsi="Calibri"/>
          <w:i w:val="0"/>
          <w:lang w:val="fr-FR"/>
        </w:rPr>
      </w:pPr>
    </w:p>
    <w:p w14:paraId="550122F8" w14:textId="77777777" w:rsidR="006A4D89" w:rsidRPr="00CE51CA" w:rsidRDefault="00E97349" w:rsidP="00A113E7">
      <w:pPr>
        <w:numPr>
          <w:ilvl w:val="0"/>
          <w:numId w:val="9"/>
        </w:numPr>
        <w:jc w:val="both"/>
        <w:rPr>
          <w:rFonts w:ascii="Calibri" w:hAnsi="Calibri"/>
          <w:b/>
          <w:color w:val="002060"/>
          <w:u w:val="single"/>
        </w:rPr>
      </w:pPr>
      <w:r>
        <w:rPr>
          <w:rFonts w:ascii="Calibri" w:hAnsi="Calibri"/>
          <w:b/>
          <w:color w:val="002060"/>
          <w:u w:val="single"/>
        </w:rPr>
        <w:br w:type="page"/>
      </w:r>
      <w:r w:rsidR="006A4D89" w:rsidRPr="00CE51CA">
        <w:rPr>
          <w:rFonts w:ascii="Calibri" w:hAnsi="Calibri"/>
          <w:b/>
          <w:color w:val="002060"/>
          <w:u w:val="single"/>
        </w:rPr>
        <w:lastRenderedPageBreak/>
        <w:t>FAIT GENERATEUR</w:t>
      </w:r>
      <w:r w:rsidR="006A4D89" w:rsidRPr="00CE51CA">
        <w:rPr>
          <w:rFonts w:ascii="Calibri" w:hAnsi="Calibri"/>
          <w:b/>
          <w:color w:val="002060"/>
        </w:rPr>
        <w:t> :</w:t>
      </w:r>
    </w:p>
    <w:p w14:paraId="27A75FF5" w14:textId="77777777" w:rsidR="0099288D" w:rsidRPr="00CE51CA" w:rsidRDefault="0099288D" w:rsidP="007B02E6">
      <w:pPr>
        <w:pStyle w:val="Corpsdetexte"/>
        <w:jc w:val="both"/>
        <w:rPr>
          <w:rFonts w:ascii="Calibri" w:hAnsi="Calibri"/>
          <w:i w:val="0"/>
          <w:lang w:val="fr-FR"/>
        </w:rPr>
      </w:pPr>
    </w:p>
    <w:p w14:paraId="5B191378" w14:textId="77777777" w:rsidR="006A4D89" w:rsidRPr="00CE51CA" w:rsidRDefault="006A4D89" w:rsidP="007B02E6">
      <w:pPr>
        <w:pStyle w:val="Corpsdetexte"/>
        <w:jc w:val="both"/>
        <w:rPr>
          <w:rFonts w:ascii="Calibri" w:hAnsi="Calibri"/>
          <w:i w:val="0"/>
          <w:lang w:val="fr-FR"/>
        </w:rPr>
      </w:pPr>
      <w:r w:rsidRPr="00CE51CA">
        <w:rPr>
          <w:rFonts w:ascii="Calibri" w:hAnsi="Calibri"/>
          <w:i w:val="0"/>
        </w:rPr>
        <w:t>L’acte, l’action, l’inaction de l’</w:t>
      </w:r>
      <w:r w:rsidR="0000131C" w:rsidRPr="00CE51CA">
        <w:rPr>
          <w:rFonts w:ascii="Calibri" w:hAnsi="Calibri"/>
          <w:i w:val="0"/>
        </w:rPr>
        <w:t>Assuré</w:t>
      </w:r>
      <w:r w:rsidRPr="00CE51CA">
        <w:rPr>
          <w:rFonts w:ascii="Calibri" w:hAnsi="Calibri"/>
          <w:i w:val="0"/>
        </w:rPr>
        <w:t>, le fonctionnement, le non fonctionnement, le mauvais fonctionnement d’un service géré par l’</w:t>
      </w:r>
      <w:r w:rsidR="0000131C" w:rsidRPr="00CE51CA">
        <w:rPr>
          <w:rFonts w:ascii="Calibri" w:hAnsi="Calibri"/>
          <w:i w:val="0"/>
        </w:rPr>
        <w:t>Assuré</w:t>
      </w:r>
      <w:r w:rsidRPr="00CE51CA">
        <w:rPr>
          <w:rFonts w:ascii="Calibri" w:hAnsi="Calibri"/>
          <w:i w:val="0"/>
        </w:rPr>
        <w:t xml:space="preserve"> et, plus généralement, tout fait ou év</w:t>
      </w:r>
      <w:r w:rsidR="005E0647" w:rsidRPr="00CE51CA">
        <w:rPr>
          <w:rFonts w:ascii="Calibri" w:hAnsi="Calibri"/>
          <w:i w:val="0"/>
        </w:rPr>
        <w:t>énement à l’origine du sinistre</w:t>
      </w:r>
      <w:r w:rsidR="00D34AA5" w:rsidRPr="00CE51CA">
        <w:rPr>
          <w:rFonts w:ascii="Calibri" w:hAnsi="Calibri"/>
          <w:i w:val="0"/>
          <w:lang w:val="fr-FR"/>
        </w:rPr>
        <w:t>.</w:t>
      </w:r>
    </w:p>
    <w:p w14:paraId="6C0CB7C9" w14:textId="77777777" w:rsidR="006A4D89" w:rsidRPr="00CE51CA" w:rsidRDefault="006A4D89">
      <w:pPr>
        <w:ind w:left="705"/>
        <w:jc w:val="both"/>
        <w:rPr>
          <w:rFonts w:ascii="Calibri" w:hAnsi="Calibri"/>
          <w:sz w:val="23"/>
        </w:rPr>
      </w:pPr>
    </w:p>
    <w:p w14:paraId="3EF38804"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FICHIER</w:t>
      </w:r>
      <w:r w:rsidRPr="00CE51CA">
        <w:rPr>
          <w:rFonts w:ascii="Calibri" w:hAnsi="Calibri"/>
          <w:b/>
          <w:color w:val="002060"/>
        </w:rPr>
        <w:t> :</w:t>
      </w:r>
    </w:p>
    <w:p w14:paraId="1FB5CDCF" w14:textId="77777777" w:rsidR="0099288D" w:rsidRPr="00CE51CA" w:rsidRDefault="0099288D">
      <w:pPr>
        <w:pStyle w:val="Corpsdetexte"/>
        <w:jc w:val="both"/>
        <w:rPr>
          <w:rFonts w:ascii="Calibri" w:hAnsi="Calibri"/>
          <w:i w:val="0"/>
          <w:lang w:val="fr-FR"/>
        </w:rPr>
      </w:pPr>
    </w:p>
    <w:p w14:paraId="1CA53533" w14:textId="77777777" w:rsidR="006A4D89" w:rsidRPr="00CE51CA" w:rsidRDefault="006A4D89">
      <w:pPr>
        <w:pStyle w:val="Corpsdetexte"/>
        <w:jc w:val="both"/>
        <w:rPr>
          <w:rFonts w:ascii="Calibri" w:hAnsi="Calibri"/>
          <w:i w:val="0"/>
          <w:lang w:val="fr-FR"/>
        </w:rPr>
      </w:pPr>
      <w:r w:rsidRPr="00CE51CA">
        <w:rPr>
          <w:rFonts w:ascii="Calibri" w:hAnsi="Calibri"/>
          <w:i w:val="0"/>
        </w:rPr>
        <w:t>Ensemble d’informations enregistrées</w:t>
      </w:r>
      <w:r w:rsidR="00D34AA5" w:rsidRPr="00CE51CA">
        <w:rPr>
          <w:rFonts w:ascii="Calibri" w:hAnsi="Calibri"/>
          <w:i w:val="0"/>
          <w:lang w:val="fr-FR"/>
        </w:rPr>
        <w:t>.</w:t>
      </w:r>
    </w:p>
    <w:p w14:paraId="08F6A572" w14:textId="77777777" w:rsidR="006A4D89" w:rsidRPr="00CE51CA" w:rsidRDefault="006A4D89">
      <w:pPr>
        <w:ind w:left="705"/>
        <w:jc w:val="both"/>
        <w:rPr>
          <w:rFonts w:ascii="Calibri" w:hAnsi="Calibri"/>
          <w:b/>
          <w:color w:val="002060"/>
          <w:u w:val="single"/>
        </w:rPr>
      </w:pPr>
    </w:p>
    <w:p w14:paraId="7935B790"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FRANCHISE</w:t>
      </w:r>
      <w:r w:rsidRPr="00CE51CA">
        <w:rPr>
          <w:rFonts w:ascii="Calibri" w:hAnsi="Calibri"/>
          <w:b/>
          <w:color w:val="002060"/>
        </w:rPr>
        <w:t> :</w:t>
      </w:r>
    </w:p>
    <w:p w14:paraId="1CD01583" w14:textId="77777777" w:rsidR="0099288D" w:rsidRPr="00CE51CA" w:rsidRDefault="0099288D" w:rsidP="007B02E6">
      <w:pPr>
        <w:pStyle w:val="Retraitcorpsdetexte"/>
        <w:ind w:left="0"/>
        <w:jc w:val="both"/>
        <w:rPr>
          <w:rFonts w:ascii="Calibri" w:hAnsi="Calibri"/>
          <w:lang w:val="fr-FR"/>
        </w:rPr>
      </w:pPr>
    </w:p>
    <w:p w14:paraId="75D6025A"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 xml:space="preserve">La part du préjudice </w:t>
      </w:r>
      <w:r w:rsidR="005E0647" w:rsidRPr="00CE51CA">
        <w:rPr>
          <w:rFonts w:ascii="Calibri" w:hAnsi="Calibri"/>
        </w:rPr>
        <w:t>restant à la charge de l’</w:t>
      </w:r>
      <w:r w:rsidR="0000131C" w:rsidRPr="00CE51CA">
        <w:rPr>
          <w:rFonts w:ascii="Calibri" w:hAnsi="Calibri"/>
        </w:rPr>
        <w:t>Assuré</w:t>
      </w:r>
      <w:r w:rsidR="00D34AA5" w:rsidRPr="00CE51CA">
        <w:rPr>
          <w:rFonts w:ascii="Calibri" w:hAnsi="Calibri"/>
          <w:lang w:val="fr-FR"/>
        </w:rPr>
        <w:t>.</w:t>
      </w:r>
    </w:p>
    <w:p w14:paraId="2E2526A4" w14:textId="77777777" w:rsidR="006A4D89" w:rsidRPr="00CE51CA" w:rsidRDefault="006A4D89">
      <w:pPr>
        <w:pStyle w:val="Corpsdetexte"/>
        <w:jc w:val="both"/>
        <w:rPr>
          <w:rFonts w:ascii="Calibri" w:hAnsi="Calibri"/>
          <w:i w:val="0"/>
        </w:rPr>
      </w:pPr>
    </w:p>
    <w:p w14:paraId="62482370"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INDICE</w:t>
      </w:r>
      <w:r w:rsidRPr="00CE51CA">
        <w:rPr>
          <w:rFonts w:ascii="Calibri" w:hAnsi="Calibri"/>
          <w:b/>
          <w:color w:val="002060"/>
        </w:rPr>
        <w:t> :</w:t>
      </w:r>
    </w:p>
    <w:p w14:paraId="048472EE" w14:textId="77777777" w:rsidR="0099288D" w:rsidRPr="00CE51CA" w:rsidRDefault="0099288D" w:rsidP="007B02E6">
      <w:pPr>
        <w:pStyle w:val="Retraitcorpsdetexte"/>
        <w:ind w:left="0"/>
        <w:jc w:val="both"/>
        <w:rPr>
          <w:rFonts w:ascii="Calibri" w:hAnsi="Calibri"/>
          <w:lang w:val="fr-FR"/>
        </w:rPr>
      </w:pPr>
    </w:p>
    <w:p w14:paraId="6839D5DF"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L’indice FFB (Fédération Française du Bâtiment)</w:t>
      </w:r>
      <w:r w:rsidR="00E32390" w:rsidRPr="00CE51CA">
        <w:rPr>
          <w:rFonts w:ascii="Calibri" w:hAnsi="Calibri"/>
          <w:lang w:val="fr-FR"/>
        </w:rPr>
        <w:t>.</w:t>
      </w:r>
    </w:p>
    <w:p w14:paraId="0DCEBBCF" w14:textId="77777777" w:rsidR="006A4D89" w:rsidRPr="00CE51CA" w:rsidRDefault="006A4D89">
      <w:pPr>
        <w:pStyle w:val="Corpsdetexte"/>
        <w:jc w:val="both"/>
        <w:rPr>
          <w:rFonts w:ascii="Calibri" w:hAnsi="Calibri"/>
          <w:i w:val="0"/>
        </w:rPr>
      </w:pPr>
    </w:p>
    <w:p w14:paraId="4F07A7F9"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LOGICIEL</w:t>
      </w:r>
      <w:r w:rsidRPr="00CE51CA">
        <w:rPr>
          <w:rFonts w:ascii="Calibri" w:hAnsi="Calibri"/>
          <w:b/>
          <w:color w:val="002060"/>
        </w:rPr>
        <w:t> :</w:t>
      </w:r>
    </w:p>
    <w:p w14:paraId="73C3E900" w14:textId="77777777" w:rsidR="0099288D" w:rsidRPr="00CE51CA" w:rsidRDefault="0099288D">
      <w:pPr>
        <w:pStyle w:val="Corpsdetexte"/>
        <w:jc w:val="both"/>
        <w:rPr>
          <w:rFonts w:ascii="Calibri" w:hAnsi="Calibri"/>
          <w:i w:val="0"/>
          <w:lang w:val="fr-FR"/>
        </w:rPr>
      </w:pPr>
    </w:p>
    <w:p w14:paraId="3DCE9445" w14:textId="77777777" w:rsidR="006A4D89" w:rsidRPr="00CE51CA" w:rsidRDefault="006A4D89">
      <w:pPr>
        <w:pStyle w:val="Corpsdetexte"/>
        <w:jc w:val="both"/>
        <w:rPr>
          <w:rFonts w:ascii="Calibri" w:hAnsi="Calibri"/>
          <w:i w:val="0"/>
        </w:rPr>
      </w:pPr>
      <w:r w:rsidRPr="00CE51CA">
        <w:rPr>
          <w:rFonts w:ascii="Calibri" w:hAnsi="Calibri"/>
          <w:i w:val="0"/>
        </w:rPr>
        <w:t>Ensemble des programmes destinés à effectuer un traitement automatisé de l’information.</w:t>
      </w:r>
    </w:p>
    <w:p w14:paraId="391AEADE" w14:textId="77777777" w:rsidR="006A4D89" w:rsidRPr="00CE51CA" w:rsidRDefault="006A4D89">
      <w:pPr>
        <w:pStyle w:val="Corpsdetexte"/>
        <w:ind w:firstLine="708"/>
        <w:jc w:val="both"/>
        <w:rPr>
          <w:rFonts w:ascii="Calibri" w:hAnsi="Calibri"/>
          <w:i w:val="0"/>
        </w:rPr>
      </w:pPr>
    </w:p>
    <w:p w14:paraId="58B10B48" w14:textId="77777777" w:rsidR="006A4D89" w:rsidRPr="00CE51CA" w:rsidRDefault="006A4D89" w:rsidP="00A113E7">
      <w:pPr>
        <w:numPr>
          <w:ilvl w:val="0"/>
          <w:numId w:val="9"/>
        </w:numPr>
        <w:jc w:val="both"/>
        <w:rPr>
          <w:rFonts w:ascii="Calibri" w:hAnsi="Calibri"/>
          <w:b/>
          <w:i/>
          <w:color w:val="002060"/>
          <w:u w:val="single"/>
        </w:rPr>
      </w:pPr>
      <w:r w:rsidRPr="00CE51CA">
        <w:rPr>
          <w:rFonts w:ascii="Calibri" w:hAnsi="Calibri"/>
          <w:b/>
          <w:color w:val="002060"/>
          <w:u w:val="single"/>
        </w:rPr>
        <w:t>MATERIEL INFORMATIQUE</w:t>
      </w:r>
      <w:r w:rsidRPr="00CE51CA">
        <w:rPr>
          <w:rFonts w:ascii="Calibri" w:hAnsi="Calibri"/>
          <w:b/>
          <w:color w:val="002060"/>
        </w:rPr>
        <w:t> :</w:t>
      </w:r>
    </w:p>
    <w:p w14:paraId="1B0AB1AF" w14:textId="77777777" w:rsidR="000803D0" w:rsidRPr="00CE51CA" w:rsidRDefault="000803D0" w:rsidP="000803D0">
      <w:pPr>
        <w:ind w:left="720"/>
        <w:jc w:val="both"/>
        <w:rPr>
          <w:rFonts w:ascii="Calibri" w:hAnsi="Calibri"/>
          <w:b/>
          <w:i/>
          <w:color w:val="002060"/>
          <w:u w:val="single"/>
        </w:rPr>
      </w:pPr>
    </w:p>
    <w:p w14:paraId="044F48F7" w14:textId="77777777" w:rsidR="006A4D89" w:rsidRPr="00CE51CA" w:rsidRDefault="006A4D89" w:rsidP="002C3EB4">
      <w:pPr>
        <w:pStyle w:val="Corpsdetexte"/>
        <w:numPr>
          <w:ilvl w:val="0"/>
          <w:numId w:val="23"/>
        </w:numPr>
        <w:jc w:val="both"/>
        <w:rPr>
          <w:rFonts w:ascii="Calibri" w:hAnsi="Calibri"/>
          <w:i w:val="0"/>
        </w:rPr>
      </w:pPr>
      <w:bookmarkStart w:id="23" w:name="_Hlk40014893"/>
      <w:r w:rsidRPr="00CE51CA">
        <w:rPr>
          <w:rFonts w:ascii="Calibri" w:hAnsi="Calibri"/>
          <w:i w:val="0"/>
        </w:rPr>
        <w:t>Le matériel, c’est-à-dire un ensemble automatisé permettant le traitement de l’information, appartenant, confié ou loué à l’</w:t>
      </w:r>
      <w:r w:rsidR="0000131C" w:rsidRPr="00CE51CA">
        <w:rPr>
          <w:rFonts w:ascii="Calibri" w:hAnsi="Calibri"/>
          <w:i w:val="0"/>
        </w:rPr>
        <w:t>Assuré</w:t>
      </w:r>
      <w:r w:rsidR="00B14E07" w:rsidRPr="00CE51CA">
        <w:rPr>
          <w:rFonts w:ascii="Calibri" w:hAnsi="Calibri"/>
          <w:i w:val="0"/>
          <w:lang w:val="fr-FR"/>
        </w:rPr>
        <w:t>,</w:t>
      </w:r>
    </w:p>
    <w:p w14:paraId="70AEDCA8" w14:textId="77777777" w:rsidR="006A4D89" w:rsidRPr="00CE51CA" w:rsidRDefault="006A4D89" w:rsidP="002C3EB4">
      <w:pPr>
        <w:pStyle w:val="Corpsdetexte"/>
        <w:numPr>
          <w:ilvl w:val="0"/>
          <w:numId w:val="23"/>
        </w:numPr>
        <w:jc w:val="both"/>
        <w:rPr>
          <w:rFonts w:ascii="Calibri" w:hAnsi="Calibri"/>
          <w:i w:val="0"/>
        </w:rPr>
      </w:pPr>
      <w:r w:rsidRPr="00CE51CA">
        <w:rPr>
          <w:rFonts w:ascii="Calibri" w:hAnsi="Calibri"/>
          <w:i w:val="0"/>
        </w:rPr>
        <w:t>Les logiciels indispensables au fonctionnement du matériel,</w:t>
      </w:r>
    </w:p>
    <w:p w14:paraId="7F540A52" w14:textId="77777777" w:rsidR="006A4D89" w:rsidRPr="00CE51CA" w:rsidRDefault="006A4D89" w:rsidP="002C3EB4">
      <w:pPr>
        <w:pStyle w:val="Corpsdetexte"/>
        <w:numPr>
          <w:ilvl w:val="0"/>
          <w:numId w:val="23"/>
        </w:numPr>
        <w:jc w:val="both"/>
        <w:rPr>
          <w:rFonts w:ascii="Calibri" w:hAnsi="Calibri"/>
          <w:i w:val="0"/>
        </w:rPr>
      </w:pPr>
      <w:r w:rsidRPr="00CE51CA">
        <w:rPr>
          <w:rFonts w:ascii="Calibri" w:hAnsi="Calibri"/>
          <w:i w:val="0"/>
        </w:rPr>
        <w:t>Les appareils de protection, de climatisation et les installations électriques, affectés exclusivement au fonctionnement du matériel</w:t>
      </w:r>
      <w:r w:rsidR="00B14E07" w:rsidRPr="00CE51CA">
        <w:rPr>
          <w:rFonts w:ascii="Calibri" w:hAnsi="Calibri"/>
          <w:i w:val="0"/>
          <w:lang w:val="fr-FR"/>
        </w:rPr>
        <w:t>,</w:t>
      </w:r>
    </w:p>
    <w:p w14:paraId="561CDE34" w14:textId="77777777" w:rsidR="006A4D89" w:rsidRPr="00CE51CA" w:rsidRDefault="006A4D89" w:rsidP="002C3EB4">
      <w:pPr>
        <w:pStyle w:val="Corpsdetexte"/>
        <w:numPr>
          <w:ilvl w:val="0"/>
          <w:numId w:val="23"/>
        </w:numPr>
        <w:jc w:val="both"/>
        <w:rPr>
          <w:rFonts w:ascii="Calibri" w:hAnsi="Calibri"/>
          <w:i w:val="0"/>
        </w:rPr>
      </w:pPr>
      <w:r w:rsidRPr="00CE51CA">
        <w:rPr>
          <w:rFonts w:ascii="Calibri" w:hAnsi="Calibri"/>
          <w:i w:val="0"/>
        </w:rPr>
        <w:t>Les supports informatiques destinés au matériel</w:t>
      </w:r>
      <w:r w:rsidR="00B14E07" w:rsidRPr="00CE51CA">
        <w:rPr>
          <w:rFonts w:ascii="Calibri" w:hAnsi="Calibri"/>
          <w:i w:val="0"/>
          <w:lang w:val="fr-FR"/>
        </w:rPr>
        <w:t>,</w:t>
      </w:r>
    </w:p>
    <w:p w14:paraId="2C8558D1" w14:textId="77777777" w:rsidR="006A4D89" w:rsidRPr="00CE51CA" w:rsidRDefault="006A4D89" w:rsidP="002C3EB4">
      <w:pPr>
        <w:pStyle w:val="Corpsdetexte"/>
        <w:numPr>
          <w:ilvl w:val="0"/>
          <w:numId w:val="23"/>
        </w:numPr>
        <w:jc w:val="both"/>
        <w:rPr>
          <w:rFonts w:ascii="Calibri" w:hAnsi="Calibri"/>
          <w:i w:val="0"/>
        </w:rPr>
      </w:pPr>
      <w:r w:rsidRPr="00CE51CA">
        <w:rPr>
          <w:rFonts w:ascii="Calibri" w:hAnsi="Calibri"/>
          <w:i w:val="0"/>
        </w:rPr>
        <w:t>Le câblage et les équipements annexes</w:t>
      </w:r>
      <w:r w:rsidR="00B14E07" w:rsidRPr="00CE51CA">
        <w:rPr>
          <w:rFonts w:ascii="Calibri" w:hAnsi="Calibri"/>
          <w:i w:val="0"/>
          <w:lang w:val="fr-FR"/>
        </w:rPr>
        <w:t>.</w:t>
      </w:r>
    </w:p>
    <w:bookmarkEnd w:id="23"/>
    <w:p w14:paraId="12AD214C" w14:textId="77777777" w:rsidR="006A4D89" w:rsidRPr="00CE51CA" w:rsidRDefault="006A4D89">
      <w:pPr>
        <w:pStyle w:val="Corpsdetexte"/>
        <w:ind w:left="705"/>
        <w:jc w:val="both"/>
        <w:rPr>
          <w:rFonts w:ascii="Calibri" w:hAnsi="Calibri"/>
          <w:i w:val="0"/>
        </w:rPr>
      </w:pPr>
    </w:p>
    <w:p w14:paraId="16E30C25"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MATERIEL</w:t>
      </w:r>
      <w:r w:rsidRPr="00CE51CA">
        <w:rPr>
          <w:rFonts w:ascii="Calibri" w:hAnsi="Calibri"/>
          <w:b/>
          <w:color w:val="002060"/>
        </w:rPr>
        <w:t> :</w:t>
      </w:r>
    </w:p>
    <w:p w14:paraId="1F55AF60" w14:textId="77777777" w:rsidR="0099288D" w:rsidRPr="00CE51CA" w:rsidRDefault="0099288D" w:rsidP="007B02E6">
      <w:pPr>
        <w:pStyle w:val="Corpsdetexte"/>
        <w:jc w:val="both"/>
        <w:rPr>
          <w:rFonts w:ascii="Calibri" w:hAnsi="Calibri"/>
          <w:i w:val="0"/>
          <w:lang w:val="fr-FR"/>
        </w:rPr>
      </w:pPr>
    </w:p>
    <w:p w14:paraId="3535B7BD" w14:textId="77777777" w:rsidR="006A4D89" w:rsidRPr="00CE51CA" w:rsidRDefault="006A4D89" w:rsidP="007B02E6">
      <w:pPr>
        <w:pStyle w:val="Corpsdetexte"/>
        <w:jc w:val="both"/>
        <w:rPr>
          <w:rFonts w:ascii="Calibri" w:hAnsi="Calibri"/>
          <w:i w:val="0"/>
        </w:rPr>
      </w:pPr>
      <w:r w:rsidRPr="00CE51CA">
        <w:rPr>
          <w:rFonts w:ascii="Calibri" w:hAnsi="Calibri"/>
          <w:i w:val="0"/>
        </w:rPr>
        <w:t xml:space="preserve">Les matériels ou installations techniques appartenant </w:t>
      </w:r>
      <w:r w:rsidR="005E0647" w:rsidRPr="00CE51CA">
        <w:rPr>
          <w:rFonts w:ascii="Calibri" w:hAnsi="Calibri"/>
          <w:i w:val="0"/>
          <w:lang w:val="fr-FR"/>
        </w:rPr>
        <w:t xml:space="preserve">ou non </w:t>
      </w:r>
      <w:r w:rsidRPr="00CE51CA">
        <w:rPr>
          <w:rFonts w:ascii="Calibri" w:hAnsi="Calibri"/>
          <w:i w:val="0"/>
        </w:rPr>
        <w:t>à l’</w:t>
      </w:r>
      <w:r w:rsidR="0000131C" w:rsidRPr="00CE51CA">
        <w:rPr>
          <w:rFonts w:ascii="Calibri" w:hAnsi="Calibri"/>
          <w:i w:val="0"/>
        </w:rPr>
        <w:t>Assuré</w:t>
      </w:r>
      <w:r w:rsidR="00B14E07" w:rsidRPr="00CE51CA">
        <w:rPr>
          <w:rFonts w:ascii="Calibri" w:hAnsi="Calibri"/>
          <w:i w:val="0"/>
          <w:lang w:val="fr-FR"/>
        </w:rPr>
        <w:t>.</w:t>
      </w:r>
      <w:r w:rsidRPr="00CE51CA">
        <w:rPr>
          <w:rFonts w:ascii="Calibri" w:hAnsi="Calibri"/>
          <w:i w:val="0"/>
        </w:rPr>
        <w:t xml:space="preserve"> </w:t>
      </w:r>
    </w:p>
    <w:p w14:paraId="68D69A89" w14:textId="77777777" w:rsidR="006A4D89" w:rsidRPr="00CE51CA" w:rsidRDefault="006A4D89">
      <w:pPr>
        <w:pStyle w:val="Corpsdetexte"/>
        <w:jc w:val="both"/>
        <w:rPr>
          <w:rFonts w:ascii="Calibri" w:hAnsi="Calibri"/>
          <w:i w:val="0"/>
        </w:rPr>
      </w:pPr>
    </w:p>
    <w:p w14:paraId="0BF3618C"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MEDIAS</w:t>
      </w:r>
      <w:r w:rsidRPr="00CE51CA">
        <w:rPr>
          <w:rFonts w:ascii="Calibri" w:hAnsi="Calibri"/>
          <w:b/>
          <w:color w:val="002060"/>
        </w:rPr>
        <w:t> :</w:t>
      </w:r>
    </w:p>
    <w:p w14:paraId="12F2014B" w14:textId="77777777" w:rsidR="0099288D" w:rsidRPr="00CE51CA" w:rsidRDefault="0099288D" w:rsidP="005E0647">
      <w:pPr>
        <w:pStyle w:val="Corpsdetexte"/>
        <w:jc w:val="both"/>
        <w:rPr>
          <w:rFonts w:ascii="Calibri" w:hAnsi="Calibri"/>
          <w:i w:val="0"/>
          <w:lang w:val="fr-FR"/>
        </w:rPr>
      </w:pPr>
    </w:p>
    <w:p w14:paraId="69284E05" w14:textId="77777777" w:rsidR="006A4D89" w:rsidRPr="00CE51CA" w:rsidRDefault="006A4D89" w:rsidP="005E0647">
      <w:pPr>
        <w:pStyle w:val="Corpsdetexte"/>
        <w:jc w:val="both"/>
        <w:rPr>
          <w:rFonts w:ascii="Calibri" w:hAnsi="Calibri"/>
          <w:sz w:val="23"/>
          <w:lang w:val="fr-FR"/>
        </w:rPr>
      </w:pPr>
      <w:r w:rsidRPr="00CE51CA">
        <w:rPr>
          <w:rFonts w:ascii="Calibri" w:hAnsi="Calibri"/>
          <w:i w:val="0"/>
        </w:rPr>
        <w:t>Tout support informatique porteur d’informations et destiné au matériel garanti</w:t>
      </w:r>
      <w:r w:rsidR="00D34AA5" w:rsidRPr="00CE51CA">
        <w:rPr>
          <w:rFonts w:ascii="Calibri" w:hAnsi="Calibri"/>
          <w:i w:val="0"/>
          <w:lang w:val="fr-FR"/>
        </w:rPr>
        <w:t>.</w:t>
      </w:r>
    </w:p>
    <w:p w14:paraId="4A46035C" w14:textId="77777777" w:rsidR="006A4D89" w:rsidRPr="00CE51CA" w:rsidRDefault="006A4D89">
      <w:pPr>
        <w:ind w:left="705"/>
        <w:jc w:val="both"/>
        <w:rPr>
          <w:rFonts w:ascii="Calibri" w:hAnsi="Calibri"/>
          <w:sz w:val="23"/>
        </w:rPr>
      </w:pPr>
    </w:p>
    <w:p w14:paraId="7AFBCFB0"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OBJETS CONFIES</w:t>
      </w:r>
      <w:r w:rsidRPr="00CE51CA">
        <w:rPr>
          <w:rFonts w:ascii="Calibri" w:hAnsi="Calibri"/>
          <w:b/>
          <w:color w:val="002060"/>
        </w:rPr>
        <w:t> :</w:t>
      </w:r>
    </w:p>
    <w:p w14:paraId="295B8907" w14:textId="77777777" w:rsidR="0099288D" w:rsidRPr="00CE51CA" w:rsidRDefault="0099288D" w:rsidP="007B02E6">
      <w:pPr>
        <w:pStyle w:val="Corpsdetexte"/>
        <w:jc w:val="both"/>
        <w:rPr>
          <w:rFonts w:ascii="Calibri" w:hAnsi="Calibri"/>
          <w:i w:val="0"/>
          <w:lang w:val="fr-FR"/>
        </w:rPr>
      </w:pPr>
    </w:p>
    <w:p w14:paraId="37A48F36" w14:textId="77777777" w:rsidR="006A4D89" w:rsidRPr="00CE51CA" w:rsidRDefault="006A4D89" w:rsidP="007B02E6">
      <w:pPr>
        <w:pStyle w:val="Corpsdetexte"/>
        <w:jc w:val="both"/>
        <w:rPr>
          <w:rFonts w:ascii="Calibri" w:hAnsi="Calibri"/>
          <w:i w:val="0"/>
          <w:lang w:val="fr-FR"/>
        </w:rPr>
      </w:pPr>
      <w:r w:rsidRPr="00CE51CA">
        <w:rPr>
          <w:rFonts w:ascii="Calibri" w:hAnsi="Calibri"/>
          <w:i w:val="0"/>
        </w:rPr>
        <w:t>Biens meubles appartenant à des tiers, confiés à l’</w:t>
      </w:r>
      <w:r w:rsidR="0000131C" w:rsidRPr="00CE51CA">
        <w:rPr>
          <w:rFonts w:ascii="Calibri" w:hAnsi="Calibri"/>
          <w:i w:val="0"/>
        </w:rPr>
        <w:t>Assuré</w:t>
      </w:r>
      <w:r w:rsidRPr="00CE51CA">
        <w:rPr>
          <w:rFonts w:ascii="Calibri" w:hAnsi="Calibri"/>
          <w:i w:val="0"/>
        </w:rPr>
        <w:t>, pour leur garde, exposition, entrepôt, travaux de toute nature</w:t>
      </w:r>
      <w:r w:rsidR="00D34AA5" w:rsidRPr="00CE51CA">
        <w:rPr>
          <w:rFonts w:ascii="Calibri" w:hAnsi="Calibri"/>
          <w:i w:val="0"/>
          <w:lang w:val="fr-FR"/>
        </w:rPr>
        <w:t>.</w:t>
      </w:r>
    </w:p>
    <w:p w14:paraId="3F16D0E6" w14:textId="77777777" w:rsidR="007751F7" w:rsidRPr="00CE51CA" w:rsidRDefault="007751F7" w:rsidP="007751F7">
      <w:pPr>
        <w:pStyle w:val="Corpsdetexte"/>
        <w:ind w:left="708"/>
        <w:jc w:val="both"/>
        <w:rPr>
          <w:rFonts w:ascii="Calibri" w:hAnsi="Calibri"/>
          <w:i w:val="0"/>
        </w:rPr>
      </w:pPr>
    </w:p>
    <w:p w14:paraId="6958EFED"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PROGRAMME</w:t>
      </w:r>
      <w:r w:rsidRPr="00CE51CA">
        <w:rPr>
          <w:rFonts w:ascii="Calibri" w:hAnsi="Calibri"/>
          <w:b/>
          <w:color w:val="002060"/>
        </w:rPr>
        <w:t> :</w:t>
      </w:r>
    </w:p>
    <w:p w14:paraId="13F95847" w14:textId="77777777" w:rsidR="0099288D" w:rsidRPr="00CE51CA" w:rsidRDefault="0099288D">
      <w:pPr>
        <w:pStyle w:val="Corpsdetexte"/>
        <w:jc w:val="both"/>
        <w:rPr>
          <w:rFonts w:ascii="Calibri" w:hAnsi="Calibri"/>
          <w:i w:val="0"/>
          <w:lang w:val="fr-FR"/>
        </w:rPr>
      </w:pPr>
    </w:p>
    <w:p w14:paraId="5FBC54F6" w14:textId="77777777" w:rsidR="006A4D89" w:rsidRPr="00CE51CA" w:rsidRDefault="006A4D89">
      <w:pPr>
        <w:pStyle w:val="Corpsdetexte"/>
        <w:jc w:val="both"/>
        <w:rPr>
          <w:rFonts w:ascii="Calibri" w:hAnsi="Calibri"/>
          <w:i w:val="0"/>
          <w:lang w:val="fr-FR"/>
        </w:rPr>
      </w:pPr>
      <w:r w:rsidRPr="00CE51CA">
        <w:rPr>
          <w:rFonts w:ascii="Calibri" w:hAnsi="Calibri"/>
          <w:i w:val="0"/>
        </w:rPr>
        <w:t>Ensemble d’instructions réalisant une application</w:t>
      </w:r>
      <w:r w:rsidR="00D34AA5" w:rsidRPr="00CE51CA">
        <w:rPr>
          <w:rFonts w:ascii="Calibri" w:hAnsi="Calibri"/>
          <w:i w:val="0"/>
          <w:lang w:val="fr-FR"/>
        </w:rPr>
        <w:t>.</w:t>
      </w:r>
    </w:p>
    <w:p w14:paraId="571451E9" w14:textId="77777777" w:rsidR="006A4D89" w:rsidRPr="00CE51CA" w:rsidRDefault="006A4D89">
      <w:pPr>
        <w:pStyle w:val="Corpsdetexte"/>
        <w:jc w:val="both"/>
        <w:rPr>
          <w:rFonts w:ascii="Calibri" w:hAnsi="Calibri"/>
          <w:i w:val="0"/>
        </w:rPr>
      </w:pPr>
    </w:p>
    <w:p w14:paraId="41972ABE"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SINISTRE</w:t>
      </w:r>
      <w:r w:rsidRPr="00CE51CA">
        <w:rPr>
          <w:rFonts w:ascii="Calibri" w:hAnsi="Calibri"/>
          <w:b/>
          <w:color w:val="002060"/>
        </w:rPr>
        <w:t> :</w:t>
      </w:r>
    </w:p>
    <w:p w14:paraId="5F4F7F5B" w14:textId="77777777" w:rsidR="0099288D" w:rsidRPr="00CE51CA" w:rsidRDefault="0099288D" w:rsidP="007B02E6">
      <w:pPr>
        <w:pStyle w:val="Retraitcorpsdetexte"/>
        <w:ind w:left="0"/>
        <w:jc w:val="both"/>
        <w:rPr>
          <w:rFonts w:ascii="Calibri" w:hAnsi="Calibri"/>
          <w:lang w:val="fr-FR"/>
        </w:rPr>
      </w:pPr>
    </w:p>
    <w:p w14:paraId="07D5B914" w14:textId="77777777" w:rsidR="006A4D89" w:rsidRPr="00CE51CA" w:rsidRDefault="006A4D89" w:rsidP="007B02E6">
      <w:pPr>
        <w:pStyle w:val="Retraitcorpsdetexte"/>
        <w:ind w:left="0"/>
        <w:jc w:val="both"/>
        <w:rPr>
          <w:rFonts w:ascii="Calibri" w:hAnsi="Calibri"/>
        </w:rPr>
      </w:pPr>
      <w:r w:rsidRPr="00CE51CA">
        <w:rPr>
          <w:rFonts w:ascii="Calibri" w:hAnsi="Calibri"/>
        </w:rPr>
        <w:t>Toutes les conséquences dommageables d’un même événement ou fait générateur susceptible d’entraîner l’application de la garantie demandée. Constituent un seul et même sinistre, les réclamations ayant pour origine un même événement dans le règlement d’un sinistre.</w:t>
      </w:r>
    </w:p>
    <w:p w14:paraId="2D29E0C6" w14:textId="77777777" w:rsidR="006A4D89" w:rsidRPr="00CE51CA" w:rsidRDefault="006A4D89">
      <w:pPr>
        <w:ind w:left="705"/>
        <w:jc w:val="both"/>
        <w:rPr>
          <w:rFonts w:ascii="Calibri" w:hAnsi="Calibri"/>
          <w:b/>
        </w:rPr>
      </w:pPr>
    </w:p>
    <w:p w14:paraId="3AA0E1B9"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SUPPORT INFORMATIQUE</w:t>
      </w:r>
      <w:r w:rsidRPr="00CE51CA">
        <w:rPr>
          <w:rFonts w:ascii="Calibri" w:hAnsi="Calibri"/>
          <w:b/>
          <w:color w:val="002060"/>
        </w:rPr>
        <w:t> :</w:t>
      </w:r>
    </w:p>
    <w:p w14:paraId="49004F39" w14:textId="77777777" w:rsidR="0099288D" w:rsidRPr="00CE51CA" w:rsidRDefault="0099288D">
      <w:pPr>
        <w:pStyle w:val="Corpsdetexte"/>
        <w:jc w:val="both"/>
        <w:rPr>
          <w:rFonts w:ascii="Calibri" w:hAnsi="Calibri"/>
          <w:i w:val="0"/>
          <w:lang w:val="fr-FR"/>
        </w:rPr>
      </w:pPr>
    </w:p>
    <w:p w14:paraId="2BEC0F75" w14:textId="77777777" w:rsidR="006A4D89" w:rsidRPr="00CE51CA" w:rsidRDefault="006A4D89">
      <w:pPr>
        <w:pStyle w:val="Corpsdetexte"/>
        <w:jc w:val="both"/>
        <w:rPr>
          <w:rFonts w:ascii="Calibri" w:hAnsi="Calibri"/>
          <w:i w:val="0"/>
          <w:lang w:val="fr-FR"/>
        </w:rPr>
      </w:pPr>
      <w:r w:rsidRPr="00CE51CA">
        <w:rPr>
          <w:rFonts w:ascii="Calibri" w:hAnsi="Calibri"/>
          <w:i w:val="0"/>
        </w:rPr>
        <w:t>Dispositif stockant les informations réutilisables</w:t>
      </w:r>
      <w:r w:rsidR="00D34AA5" w:rsidRPr="00CE51CA">
        <w:rPr>
          <w:rFonts w:ascii="Calibri" w:hAnsi="Calibri"/>
          <w:i w:val="0"/>
          <w:lang w:val="fr-FR"/>
        </w:rPr>
        <w:t>.</w:t>
      </w:r>
    </w:p>
    <w:p w14:paraId="1A19B580" w14:textId="77777777" w:rsidR="006A4D89" w:rsidRPr="00CE51CA" w:rsidRDefault="006A4D89">
      <w:pPr>
        <w:pStyle w:val="Retraitcorpsdetexte"/>
        <w:jc w:val="both"/>
        <w:rPr>
          <w:rFonts w:ascii="Calibri" w:hAnsi="Calibri"/>
        </w:rPr>
      </w:pPr>
    </w:p>
    <w:p w14:paraId="6754B99A" w14:textId="77777777" w:rsidR="006A4D89" w:rsidRPr="00CE51CA" w:rsidRDefault="006A4D89" w:rsidP="00A113E7">
      <w:pPr>
        <w:numPr>
          <w:ilvl w:val="0"/>
          <w:numId w:val="9"/>
        </w:numPr>
        <w:jc w:val="both"/>
        <w:rPr>
          <w:rFonts w:ascii="Calibri" w:hAnsi="Calibri"/>
          <w:b/>
          <w:color w:val="002060"/>
          <w:u w:val="single"/>
        </w:rPr>
      </w:pPr>
      <w:r w:rsidRPr="00CE51CA">
        <w:rPr>
          <w:rFonts w:ascii="Calibri" w:hAnsi="Calibri"/>
          <w:b/>
          <w:color w:val="002060"/>
          <w:u w:val="single"/>
        </w:rPr>
        <w:t>X FOIS L’INDICE</w:t>
      </w:r>
      <w:r w:rsidR="00C6054B" w:rsidRPr="00CE51CA">
        <w:rPr>
          <w:rFonts w:ascii="Calibri" w:hAnsi="Calibri"/>
          <w:b/>
          <w:color w:val="002060"/>
        </w:rPr>
        <w:t> :</w:t>
      </w:r>
    </w:p>
    <w:p w14:paraId="38613B70" w14:textId="77777777" w:rsidR="0099288D" w:rsidRPr="00CE51CA" w:rsidRDefault="006A4D89" w:rsidP="007B02E6">
      <w:pPr>
        <w:pStyle w:val="Retraitcorpsdetexte"/>
        <w:ind w:left="0"/>
        <w:jc w:val="both"/>
        <w:rPr>
          <w:rFonts w:ascii="Calibri" w:hAnsi="Calibri"/>
          <w:lang w:val="fr-FR"/>
        </w:rPr>
      </w:pPr>
      <w:r w:rsidRPr="00CE51CA">
        <w:rPr>
          <w:rFonts w:ascii="Calibri" w:hAnsi="Calibri"/>
        </w:rPr>
        <w:t xml:space="preserve"> </w:t>
      </w:r>
    </w:p>
    <w:p w14:paraId="05320026" w14:textId="77777777" w:rsidR="006A4D89" w:rsidRPr="00CE51CA" w:rsidRDefault="006A4D89" w:rsidP="007B02E6">
      <w:pPr>
        <w:pStyle w:val="Retraitcorpsdetexte"/>
        <w:ind w:left="0"/>
        <w:jc w:val="both"/>
        <w:rPr>
          <w:rFonts w:ascii="Calibri" w:hAnsi="Calibri"/>
          <w:lang w:val="fr-FR"/>
        </w:rPr>
      </w:pPr>
      <w:r w:rsidRPr="00CE51CA">
        <w:rPr>
          <w:rFonts w:ascii="Calibri" w:hAnsi="Calibri"/>
        </w:rPr>
        <w:t>x fois la valeur en € du dernier indice FFB publié au jour du sinistre</w:t>
      </w:r>
      <w:r w:rsidR="00D34AA5" w:rsidRPr="00CE51CA">
        <w:rPr>
          <w:rFonts w:ascii="Calibri" w:hAnsi="Calibri"/>
          <w:lang w:val="fr-FR"/>
        </w:rPr>
        <w:t>.</w:t>
      </w:r>
    </w:p>
    <w:p w14:paraId="6A3C57B7" w14:textId="77777777" w:rsidR="00CA2F06" w:rsidRPr="00CE51CA" w:rsidRDefault="006A4D89" w:rsidP="00CA2F06">
      <w:pPr>
        <w:pStyle w:val="Corpsdetexte"/>
        <w:jc w:val="both"/>
        <w:rPr>
          <w:rFonts w:ascii="Calibri" w:hAnsi="Calibri"/>
          <w:i w:val="0"/>
          <w:sz w:val="2"/>
        </w:rPr>
      </w:pPr>
      <w:r w:rsidRPr="00CE51CA">
        <w:rPr>
          <w:rFonts w:ascii="Calibri" w:hAnsi="Calibri"/>
          <w:i w:val="0"/>
          <w:sz w:val="23"/>
        </w:rPr>
        <w:br w:type="page"/>
      </w:r>
    </w:p>
    <w:p w14:paraId="298BCA72" w14:textId="1CEBB9F0" w:rsidR="006A4D89" w:rsidRPr="00CE51CA" w:rsidRDefault="00D3221D" w:rsidP="00BB62F0">
      <w:pPr>
        <w:pStyle w:val="arima1"/>
        <w:pBdr>
          <w:bottom w:val="single" w:sz="4" w:space="2" w:color="5B9BD5"/>
        </w:pBdr>
        <w:spacing w:beforeAutospacing="0"/>
        <w:ind w:left="-567" w:right="-284"/>
        <w:rPr>
          <w:rStyle w:val="Titredulivre"/>
          <w:sz w:val="48"/>
          <w:szCs w:val="48"/>
        </w:rPr>
      </w:pPr>
      <w:r>
        <w:rPr>
          <w:rStyle w:val="Titredulivre"/>
          <w:sz w:val="48"/>
          <w:szCs w:val="48"/>
          <w:lang w:val="fr-FR"/>
        </w:rPr>
        <w:lastRenderedPageBreak/>
        <w:t xml:space="preserve">CAHIER DES </w:t>
      </w:r>
      <w:r w:rsidR="006A4D89" w:rsidRPr="00CE51CA">
        <w:rPr>
          <w:rStyle w:val="Titredulivre"/>
          <w:sz w:val="48"/>
          <w:szCs w:val="48"/>
        </w:rPr>
        <w:t>CLAUSES TECHNIQUES PARTICULIERES</w:t>
      </w:r>
      <w:r w:rsidR="00856B85" w:rsidRPr="00CE51CA">
        <w:rPr>
          <w:rStyle w:val="Titredulivre"/>
          <w:sz w:val="48"/>
          <w:szCs w:val="48"/>
        </w:rPr>
        <w:t xml:space="preserve"> </w:t>
      </w:r>
      <w:r w:rsidR="00BB19D6" w:rsidRPr="00CE51CA">
        <w:rPr>
          <w:rStyle w:val="Titredulivre"/>
          <w:sz w:val="48"/>
          <w:szCs w:val="48"/>
        </w:rPr>
        <w:t>(</w:t>
      </w:r>
      <w:r w:rsidR="002E3BE0" w:rsidRPr="00CE51CA">
        <w:rPr>
          <w:rStyle w:val="Titredulivre"/>
          <w:sz w:val="48"/>
          <w:szCs w:val="48"/>
        </w:rPr>
        <w:t>C</w:t>
      </w:r>
      <w:r w:rsidR="00DC75FF" w:rsidRPr="00CE51CA">
        <w:rPr>
          <w:rStyle w:val="Titredulivre"/>
          <w:sz w:val="48"/>
          <w:szCs w:val="48"/>
          <w:lang w:val="fr-FR"/>
        </w:rPr>
        <w:t>.C.T.P.</w:t>
      </w:r>
      <w:r w:rsidR="00BB19D6" w:rsidRPr="00CE51CA">
        <w:rPr>
          <w:rStyle w:val="Titredulivre"/>
          <w:sz w:val="48"/>
          <w:szCs w:val="48"/>
        </w:rPr>
        <w:t>)</w:t>
      </w:r>
    </w:p>
    <w:p w14:paraId="72E23D52" w14:textId="77777777" w:rsidR="006A4D89" w:rsidRPr="00CE51CA" w:rsidRDefault="006A4D89">
      <w:pPr>
        <w:jc w:val="both"/>
        <w:rPr>
          <w:rFonts w:ascii="Calibri" w:hAnsi="Calibri"/>
          <w:sz w:val="32"/>
        </w:rPr>
      </w:pPr>
    </w:p>
    <w:p w14:paraId="6C575EAF" w14:textId="77777777" w:rsidR="006A4D89" w:rsidRPr="00CE51CA" w:rsidRDefault="006A4D89">
      <w:pPr>
        <w:jc w:val="both"/>
        <w:rPr>
          <w:rFonts w:ascii="Calibri" w:hAnsi="Calibri"/>
          <w:sz w:val="32"/>
        </w:rPr>
      </w:pPr>
    </w:p>
    <w:p w14:paraId="6ED84EFD" w14:textId="77777777" w:rsidR="0099288D" w:rsidRPr="00CE51CA" w:rsidRDefault="0099288D">
      <w:pPr>
        <w:jc w:val="both"/>
        <w:rPr>
          <w:rFonts w:ascii="Calibri" w:hAnsi="Calibri"/>
          <w:sz w:val="32"/>
        </w:rPr>
      </w:pPr>
    </w:p>
    <w:p w14:paraId="7B5B4401" w14:textId="77777777" w:rsidR="0099288D" w:rsidRPr="00CE51CA" w:rsidRDefault="0099288D">
      <w:pPr>
        <w:jc w:val="both"/>
        <w:rPr>
          <w:rFonts w:ascii="Calibri" w:hAnsi="Calibri"/>
          <w:sz w:val="32"/>
        </w:rPr>
      </w:pPr>
    </w:p>
    <w:p w14:paraId="774CE38E" w14:textId="77777777" w:rsidR="0099288D" w:rsidRPr="00CE51CA" w:rsidRDefault="0099288D">
      <w:pPr>
        <w:jc w:val="both"/>
        <w:rPr>
          <w:rFonts w:ascii="Calibri" w:hAnsi="Calibri"/>
          <w:sz w:val="32"/>
        </w:rPr>
      </w:pPr>
    </w:p>
    <w:p w14:paraId="5BC2AEE7" w14:textId="77777777" w:rsidR="006A4D89" w:rsidRPr="00CE51CA" w:rsidRDefault="006A4D89">
      <w:pPr>
        <w:jc w:val="both"/>
        <w:rPr>
          <w:rFonts w:ascii="Calibri" w:hAnsi="Calibri"/>
          <w:sz w:val="32"/>
        </w:rPr>
      </w:pPr>
    </w:p>
    <w:p w14:paraId="56BCB88C" w14:textId="77777777" w:rsidR="006A4D89" w:rsidRPr="00CE51CA" w:rsidRDefault="006A4D89">
      <w:pPr>
        <w:jc w:val="center"/>
        <w:rPr>
          <w:rFonts w:ascii="Calibri" w:hAnsi="Calibri"/>
          <w:color w:val="002060"/>
          <w:sz w:val="28"/>
        </w:rPr>
      </w:pPr>
      <w:r w:rsidRPr="00CE51CA">
        <w:rPr>
          <w:rFonts w:ascii="Calibri" w:hAnsi="Calibri"/>
          <w:color w:val="002060"/>
          <w:sz w:val="28"/>
        </w:rPr>
        <w:t>L’</w:t>
      </w:r>
      <w:r w:rsidR="00816BC6" w:rsidRPr="00CE51CA">
        <w:rPr>
          <w:rFonts w:ascii="Calibri" w:hAnsi="Calibri"/>
          <w:color w:val="002060"/>
          <w:sz w:val="28"/>
        </w:rPr>
        <w:t>Assureur</w:t>
      </w:r>
      <w:r w:rsidRPr="00CE51CA">
        <w:rPr>
          <w:rFonts w:ascii="Calibri" w:hAnsi="Calibri"/>
          <w:color w:val="002060"/>
          <w:sz w:val="28"/>
        </w:rPr>
        <w:t xml:space="preserve"> accepte dans leur intégralité les dispositions prévues au</w:t>
      </w:r>
      <w:r w:rsidR="00DC75FF" w:rsidRPr="00CE51CA">
        <w:rPr>
          <w:rFonts w:ascii="Calibri" w:hAnsi="Calibri"/>
          <w:color w:val="002060"/>
          <w:sz w:val="28"/>
        </w:rPr>
        <w:t>x</w:t>
      </w:r>
      <w:r w:rsidRPr="00CE51CA">
        <w:rPr>
          <w:rFonts w:ascii="Calibri" w:hAnsi="Calibri"/>
          <w:color w:val="002060"/>
          <w:sz w:val="28"/>
        </w:rPr>
        <w:t xml:space="preserve"> </w:t>
      </w:r>
      <w:r w:rsidR="00DC75FF" w:rsidRPr="00CE51CA">
        <w:rPr>
          <w:rFonts w:ascii="Calibri" w:hAnsi="Calibri"/>
          <w:color w:val="002060"/>
          <w:sz w:val="28"/>
        </w:rPr>
        <w:t>conditions générales de garanties</w:t>
      </w:r>
    </w:p>
    <w:p w14:paraId="2100AA87" w14:textId="77777777" w:rsidR="006A4D89" w:rsidRPr="00CE51CA" w:rsidRDefault="006A4D89">
      <w:pPr>
        <w:jc w:val="center"/>
        <w:rPr>
          <w:rFonts w:ascii="Calibri" w:hAnsi="Calibri"/>
          <w:color w:val="002060"/>
          <w:sz w:val="28"/>
        </w:rPr>
      </w:pPr>
    </w:p>
    <w:p w14:paraId="319AC473" w14:textId="77777777" w:rsidR="006A4D89" w:rsidRPr="00CE51CA" w:rsidRDefault="006A4D89">
      <w:pPr>
        <w:jc w:val="center"/>
        <w:rPr>
          <w:rFonts w:ascii="Calibri" w:hAnsi="Calibri"/>
          <w:color w:val="002060"/>
          <w:sz w:val="28"/>
        </w:rPr>
      </w:pPr>
    </w:p>
    <w:p w14:paraId="196F4D97" w14:textId="77777777" w:rsidR="006A4D89" w:rsidRPr="00DC75FF" w:rsidRDefault="006A4D89" w:rsidP="00DC75FF">
      <w:pPr>
        <w:jc w:val="center"/>
        <w:rPr>
          <w:rFonts w:ascii="Calibri" w:hAnsi="Calibri"/>
          <w:color w:val="002060"/>
          <w:sz w:val="28"/>
        </w:rPr>
      </w:pPr>
      <w:r w:rsidRPr="00CE51CA">
        <w:rPr>
          <w:rFonts w:ascii="Calibri" w:hAnsi="Calibri"/>
          <w:color w:val="002060"/>
          <w:sz w:val="28"/>
        </w:rPr>
        <w:t xml:space="preserve">Les clauses ci-après viennent compléter ou modifier, pour ce qu’elles ont de </w:t>
      </w:r>
      <w:r w:rsidR="00E86240" w:rsidRPr="00CE51CA">
        <w:rPr>
          <w:rFonts w:ascii="Calibri" w:hAnsi="Calibri"/>
          <w:color w:val="002060"/>
          <w:sz w:val="28"/>
        </w:rPr>
        <w:t>différent</w:t>
      </w:r>
      <w:r w:rsidRPr="00CE51CA">
        <w:rPr>
          <w:rFonts w:ascii="Calibri" w:hAnsi="Calibri"/>
          <w:color w:val="002060"/>
          <w:sz w:val="28"/>
        </w:rPr>
        <w:t>, les dispositions d</w:t>
      </w:r>
      <w:r w:rsidR="00DC75FF" w:rsidRPr="00CE51CA">
        <w:rPr>
          <w:rFonts w:ascii="Calibri" w:hAnsi="Calibri"/>
          <w:color w:val="002060"/>
          <w:sz w:val="28"/>
        </w:rPr>
        <w:t>es</w:t>
      </w:r>
      <w:r w:rsidRPr="00CE51CA">
        <w:rPr>
          <w:rFonts w:ascii="Calibri" w:hAnsi="Calibri"/>
          <w:color w:val="002060"/>
          <w:sz w:val="28"/>
        </w:rPr>
        <w:t xml:space="preserve"> </w:t>
      </w:r>
      <w:r w:rsidR="00DC75FF" w:rsidRPr="00CE51CA">
        <w:rPr>
          <w:rFonts w:ascii="Calibri" w:hAnsi="Calibri"/>
          <w:color w:val="002060"/>
          <w:sz w:val="28"/>
        </w:rPr>
        <w:t>conditions générales de garanties</w:t>
      </w:r>
    </w:p>
    <w:p w14:paraId="5E005D37" w14:textId="77777777" w:rsidR="006A4D89" w:rsidRPr="00720B0F" w:rsidRDefault="006A4D89">
      <w:pPr>
        <w:jc w:val="both"/>
        <w:rPr>
          <w:rFonts w:ascii="Calibri" w:hAnsi="Calibri"/>
          <w:sz w:val="32"/>
        </w:rPr>
      </w:pPr>
    </w:p>
    <w:p w14:paraId="4F04EC22" w14:textId="77777777" w:rsidR="006A4D89" w:rsidRPr="00720B0F" w:rsidRDefault="006A4D89">
      <w:pPr>
        <w:jc w:val="both"/>
        <w:rPr>
          <w:rFonts w:ascii="Calibri" w:hAnsi="Calibri"/>
          <w:sz w:val="32"/>
        </w:rPr>
      </w:pPr>
    </w:p>
    <w:p w14:paraId="0AE3B670" w14:textId="77777777" w:rsidR="006A4D89" w:rsidRPr="00720B0F" w:rsidRDefault="006A4D89">
      <w:pPr>
        <w:jc w:val="both"/>
        <w:rPr>
          <w:rFonts w:ascii="Calibri" w:hAnsi="Calibri"/>
          <w:sz w:val="32"/>
        </w:rPr>
      </w:pPr>
    </w:p>
    <w:p w14:paraId="5CDA913F" w14:textId="77777777" w:rsidR="006A4D89" w:rsidRPr="00720B0F" w:rsidRDefault="006A4D89">
      <w:pPr>
        <w:jc w:val="both"/>
        <w:rPr>
          <w:rFonts w:ascii="Calibri" w:hAnsi="Calibri"/>
          <w:sz w:val="32"/>
        </w:rPr>
      </w:pPr>
    </w:p>
    <w:p w14:paraId="35E360DD" w14:textId="49F114B4" w:rsidR="00F71F6E" w:rsidRPr="00720B0F" w:rsidRDefault="006A4D89" w:rsidP="00414D39">
      <w:pPr>
        <w:pStyle w:val="arima1"/>
        <w:pBdr>
          <w:bottom w:val="single" w:sz="4" w:space="2" w:color="5B9BD5"/>
        </w:pBdr>
        <w:spacing w:beforeAutospacing="0"/>
        <w:ind w:left="-567" w:right="-284"/>
        <w:rPr>
          <w:b/>
          <w:color w:val="FF0000"/>
        </w:rPr>
      </w:pPr>
      <w:r w:rsidRPr="00720B0F">
        <w:br w:type="page"/>
      </w:r>
    </w:p>
    <w:p w14:paraId="184EF414" w14:textId="77777777" w:rsidR="00856B85" w:rsidRDefault="00E55B64" w:rsidP="00830548">
      <w:pPr>
        <w:pStyle w:val="ArimaTitreArticle"/>
        <w:rPr>
          <w:rStyle w:val="Titredulivre"/>
          <w:b/>
          <w:color w:val="2F5496"/>
          <w:sz w:val="24"/>
        </w:rPr>
      </w:pPr>
      <w:r w:rsidRPr="00856B85">
        <w:rPr>
          <w:rStyle w:val="Titredulivre"/>
          <w:b/>
          <w:color w:val="2F5496"/>
          <w:sz w:val="24"/>
        </w:rPr>
        <w:lastRenderedPageBreak/>
        <w:tab/>
      </w:r>
    </w:p>
    <w:p w14:paraId="27F66C06" w14:textId="77777777" w:rsidR="00E55B64" w:rsidRPr="00856B85" w:rsidRDefault="00E55B64" w:rsidP="00856B85">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MONTANT DES GARANTIES</w:t>
      </w:r>
    </w:p>
    <w:p w14:paraId="339AE3F8" w14:textId="77777777" w:rsidR="006A4D89" w:rsidRPr="00720B0F" w:rsidRDefault="006A4D89" w:rsidP="00E55B64">
      <w:pPr>
        <w:rPr>
          <w:rFonts w:ascii="Calibri" w:hAnsi="Calibri"/>
          <w:b/>
        </w:rPr>
      </w:pPr>
    </w:p>
    <w:p w14:paraId="55976A89" w14:textId="77777777" w:rsidR="00622A86" w:rsidRPr="007325A0" w:rsidRDefault="00622A86" w:rsidP="00622A86">
      <w:pPr>
        <w:pStyle w:val="Corpsdetexte"/>
        <w:jc w:val="both"/>
        <w:rPr>
          <w:rFonts w:ascii="Calibri" w:hAnsi="Calibri"/>
          <w:i w:val="0"/>
          <w:lang w:val="fr-FR"/>
        </w:rPr>
      </w:pPr>
      <w:bookmarkStart w:id="24" w:name="_Hlk40016699"/>
      <w:r w:rsidRPr="00720B0F">
        <w:rPr>
          <w:rFonts w:ascii="Calibri" w:hAnsi="Calibri"/>
          <w:i w:val="0"/>
        </w:rPr>
        <w:t xml:space="preserve">Outre les dispositions prévues </w:t>
      </w:r>
      <w:r>
        <w:rPr>
          <w:rFonts w:ascii="Calibri" w:hAnsi="Calibri"/>
          <w:i w:val="0"/>
        </w:rPr>
        <w:t xml:space="preserve">aux conditions générales de garanties </w:t>
      </w:r>
      <w:r w:rsidRPr="00720B0F">
        <w:rPr>
          <w:rFonts w:ascii="Calibri" w:hAnsi="Calibri"/>
          <w:i w:val="0"/>
        </w:rPr>
        <w:t>ci-annexé</w:t>
      </w:r>
      <w:r>
        <w:rPr>
          <w:rFonts w:ascii="Calibri" w:hAnsi="Calibri"/>
          <w:i w:val="0"/>
          <w:lang w:val="fr-FR"/>
        </w:rPr>
        <w:t>es</w:t>
      </w:r>
      <w:r w:rsidRPr="00720B0F">
        <w:rPr>
          <w:rFonts w:ascii="Calibri" w:hAnsi="Calibri"/>
          <w:i w:val="0"/>
        </w:rPr>
        <w:t xml:space="preserve">, la garantie s’exercera de la manière </w:t>
      </w:r>
      <w:r w:rsidRPr="007325A0">
        <w:rPr>
          <w:rFonts w:ascii="Calibri" w:hAnsi="Calibri"/>
          <w:i w:val="0"/>
        </w:rPr>
        <w:t>suivante :</w:t>
      </w:r>
    </w:p>
    <w:p w14:paraId="2CDEDDC4" w14:textId="77777777" w:rsidR="00622A86" w:rsidRDefault="00622A86" w:rsidP="00622A86">
      <w:pPr>
        <w:rPr>
          <w:rFonts w:ascii="Calibri" w:hAnsi="Calibri"/>
          <w:b/>
          <w:lang w:val="x-none" w:eastAsia="x-none"/>
        </w:rPr>
      </w:pPr>
    </w:p>
    <w:tbl>
      <w:tblPr>
        <w:tblStyle w:val="Grilledutableau"/>
        <w:tblW w:w="0" w:type="auto"/>
        <w:tblLook w:val="04A0" w:firstRow="1" w:lastRow="0" w:firstColumn="1" w:lastColumn="0" w:noHBand="0" w:noVBand="1"/>
      </w:tblPr>
      <w:tblGrid>
        <w:gridCol w:w="6551"/>
        <w:gridCol w:w="2511"/>
      </w:tblGrid>
      <w:tr w:rsidR="00622A86" w:rsidRPr="00B410A6" w14:paraId="40AD1DE8" w14:textId="77777777" w:rsidTr="00AA2C16">
        <w:trPr>
          <w:trHeight w:val="708"/>
        </w:trPr>
        <w:tc>
          <w:tcPr>
            <w:tcW w:w="9062" w:type="dxa"/>
            <w:gridSpan w:val="2"/>
            <w:tcBorders>
              <w:bottom w:val="nil"/>
            </w:tcBorders>
            <w:shd w:val="clear" w:color="auto" w:fill="0070C0"/>
          </w:tcPr>
          <w:p w14:paraId="7CEE736E" w14:textId="77777777" w:rsidR="00622A86" w:rsidRPr="002C7239" w:rsidRDefault="00622A86" w:rsidP="00AA2C16">
            <w:pPr>
              <w:jc w:val="center"/>
              <w:rPr>
                <w:rFonts w:ascii="Calibri" w:hAnsi="Calibri" w:cs="Calibri"/>
                <w:b/>
                <w:bCs/>
                <w:color w:val="FFFFFF" w:themeColor="background1"/>
              </w:rPr>
            </w:pPr>
            <w:r w:rsidRPr="004811EA">
              <w:rPr>
                <w:rFonts w:ascii="Calibri" w:hAnsi="Calibri" w:cs="Calibri"/>
                <w:b/>
                <w:bCs/>
                <w:color w:val="FFFFFF" w:themeColor="background1"/>
              </w:rPr>
              <w:t xml:space="preserve">Il est entendu que la </w:t>
            </w:r>
            <w:r>
              <w:rPr>
                <w:rFonts w:ascii="Calibri" w:hAnsi="Calibri" w:cs="Calibri"/>
                <w:b/>
                <w:bCs/>
                <w:color w:val="FFFFFF" w:themeColor="background1"/>
              </w:rPr>
              <w:t>L</w:t>
            </w:r>
            <w:r w:rsidRPr="004811EA">
              <w:rPr>
                <w:rFonts w:ascii="Calibri" w:hAnsi="Calibri" w:cs="Calibri"/>
                <w:b/>
                <w:bCs/>
                <w:color w:val="FFFFFF" w:themeColor="background1"/>
              </w:rPr>
              <w:t xml:space="preserve">imitation </w:t>
            </w:r>
            <w:r>
              <w:rPr>
                <w:rFonts w:ascii="Calibri" w:hAnsi="Calibri" w:cs="Calibri"/>
                <w:b/>
                <w:bCs/>
                <w:color w:val="FFFFFF" w:themeColor="background1"/>
              </w:rPr>
              <w:t>C</w:t>
            </w:r>
            <w:r w:rsidRPr="004811EA">
              <w:rPr>
                <w:rFonts w:ascii="Calibri" w:hAnsi="Calibri" w:cs="Calibri"/>
                <w:b/>
                <w:bCs/>
                <w:color w:val="FFFFFF" w:themeColor="background1"/>
              </w:rPr>
              <w:t>ontractuelle d’</w:t>
            </w:r>
            <w:r>
              <w:rPr>
                <w:rFonts w:ascii="Calibri" w:hAnsi="Calibri" w:cs="Calibri"/>
                <w:b/>
                <w:bCs/>
                <w:color w:val="FFFFFF" w:themeColor="background1"/>
              </w:rPr>
              <w:t>I</w:t>
            </w:r>
            <w:r w:rsidRPr="004811EA">
              <w:rPr>
                <w:rFonts w:ascii="Calibri" w:hAnsi="Calibri" w:cs="Calibri"/>
                <w:b/>
                <w:bCs/>
                <w:color w:val="FFFFFF" w:themeColor="background1"/>
              </w:rPr>
              <w:t xml:space="preserve">ndemnité TOUS DOMMAGES </w:t>
            </w:r>
            <w:r w:rsidRPr="00414D39">
              <w:rPr>
                <w:rFonts w:ascii="Calibri" w:hAnsi="Calibri" w:cs="Calibri"/>
                <w:b/>
                <w:bCs/>
                <w:color w:val="FFFFFF" w:themeColor="background1"/>
              </w:rPr>
              <w:t>CONFONDUS est limitée à</w:t>
            </w:r>
            <w:r>
              <w:rPr>
                <w:rFonts w:ascii="Calibri" w:hAnsi="Calibri" w:cs="Calibri"/>
                <w:b/>
                <w:bCs/>
                <w:color w:val="FFFFFF" w:themeColor="background1"/>
              </w:rPr>
              <w:t xml:space="preserve"> 40 000 000 €</w:t>
            </w:r>
          </w:p>
          <w:p w14:paraId="62CF2AE2" w14:textId="77777777" w:rsidR="00622A86" w:rsidRPr="002C7239" w:rsidRDefault="00622A86" w:rsidP="00AA2C16">
            <w:pPr>
              <w:jc w:val="center"/>
              <w:rPr>
                <w:rFonts w:ascii="Calibri" w:hAnsi="Calibri" w:cs="Calibri"/>
                <w:b/>
                <w:bCs/>
                <w:color w:val="FFFFFF" w:themeColor="background1"/>
              </w:rPr>
            </w:pPr>
          </w:p>
        </w:tc>
      </w:tr>
      <w:tr w:rsidR="00622A86" w:rsidRPr="00B410A6" w14:paraId="398BC6A3" w14:textId="77777777" w:rsidTr="00AA2C16">
        <w:trPr>
          <w:trHeight w:val="89"/>
        </w:trPr>
        <w:tc>
          <w:tcPr>
            <w:tcW w:w="6551" w:type="dxa"/>
            <w:tcBorders>
              <w:top w:val="nil"/>
              <w:left w:val="nil"/>
              <w:bottom w:val="single" w:sz="4" w:space="0" w:color="auto"/>
              <w:right w:val="nil"/>
            </w:tcBorders>
          </w:tcPr>
          <w:p w14:paraId="4C612625" w14:textId="77777777" w:rsidR="00622A86" w:rsidRPr="007E2336" w:rsidRDefault="00622A86" w:rsidP="00AA2C16">
            <w:pPr>
              <w:jc w:val="center"/>
              <w:rPr>
                <w:rFonts w:ascii="Calibri" w:hAnsi="Calibri" w:cs="Calibri"/>
                <w:b/>
                <w:bCs/>
                <w:color w:val="FFFFFF" w:themeColor="background1"/>
              </w:rPr>
            </w:pPr>
          </w:p>
        </w:tc>
        <w:tc>
          <w:tcPr>
            <w:tcW w:w="2511" w:type="dxa"/>
            <w:tcBorders>
              <w:top w:val="nil"/>
              <w:left w:val="nil"/>
              <w:bottom w:val="single" w:sz="4" w:space="0" w:color="auto"/>
              <w:right w:val="nil"/>
            </w:tcBorders>
          </w:tcPr>
          <w:p w14:paraId="4601439D" w14:textId="77777777" w:rsidR="00622A86" w:rsidRPr="007E2336" w:rsidRDefault="00622A86" w:rsidP="00AA2C16">
            <w:pPr>
              <w:jc w:val="center"/>
              <w:rPr>
                <w:rFonts w:ascii="Calibri" w:hAnsi="Calibri" w:cs="Calibri"/>
                <w:b/>
                <w:bCs/>
                <w:color w:val="FFFFFF" w:themeColor="background1"/>
              </w:rPr>
            </w:pPr>
          </w:p>
        </w:tc>
      </w:tr>
      <w:tr w:rsidR="00622A86" w:rsidRPr="00B410A6" w14:paraId="34E88AEC" w14:textId="77777777" w:rsidTr="00AA2C16">
        <w:trPr>
          <w:trHeight w:val="422"/>
        </w:trPr>
        <w:tc>
          <w:tcPr>
            <w:tcW w:w="6551" w:type="dxa"/>
            <w:tcBorders>
              <w:top w:val="single" w:sz="4" w:space="0" w:color="auto"/>
            </w:tcBorders>
            <w:shd w:val="clear" w:color="auto" w:fill="0070C0"/>
            <w:vAlign w:val="center"/>
          </w:tcPr>
          <w:p w14:paraId="42502492" w14:textId="77777777" w:rsidR="00622A86" w:rsidRPr="007E2336" w:rsidRDefault="00622A86" w:rsidP="00AA2C16">
            <w:pPr>
              <w:jc w:val="center"/>
              <w:rPr>
                <w:rFonts w:ascii="Calibri" w:hAnsi="Calibri" w:cs="Calibri"/>
                <w:color w:val="FFFFFF" w:themeColor="background1"/>
              </w:rPr>
            </w:pPr>
            <w:r>
              <w:rPr>
                <w:rFonts w:ascii="Calibri" w:hAnsi="Calibri" w:cs="Calibri"/>
                <w:b/>
                <w:bCs/>
                <w:color w:val="FFFFFF" w:themeColor="background1"/>
              </w:rPr>
              <w:t>GARANTIES DOMMAGES</w:t>
            </w:r>
          </w:p>
        </w:tc>
        <w:tc>
          <w:tcPr>
            <w:tcW w:w="2511" w:type="dxa"/>
            <w:tcBorders>
              <w:top w:val="single" w:sz="4" w:space="0" w:color="auto"/>
            </w:tcBorders>
            <w:shd w:val="clear" w:color="auto" w:fill="0070C0"/>
            <w:vAlign w:val="center"/>
          </w:tcPr>
          <w:p w14:paraId="1797C836" w14:textId="77777777" w:rsidR="00622A86" w:rsidRPr="007E2336" w:rsidRDefault="00622A86" w:rsidP="00AA2C16">
            <w:pPr>
              <w:jc w:val="center"/>
              <w:rPr>
                <w:rFonts w:ascii="Calibri" w:hAnsi="Calibri" w:cs="Calibri"/>
                <w:color w:val="FFFFFF" w:themeColor="background1"/>
              </w:rPr>
            </w:pPr>
            <w:r w:rsidRPr="007E2336">
              <w:rPr>
                <w:rFonts w:ascii="Calibri" w:hAnsi="Calibri" w:cs="Calibri"/>
                <w:b/>
                <w:bCs/>
                <w:color w:val="FFFFFF" w:themeColor="background1"/>
              </w:rPr>
              <w:t>MONTANTS</w:t>
            </w:r>
            <w:r>
              <w:rPr>
                <w:rFonts w:ascii="Calibri" w:hAnsi="Calibri" w:cs="Calibri"/>
                <w:b/>
                <w:bCs/>
                <w:color w:val="FFFFFF" w:themeColor="background1"/>
              </w:rPr>
              <w:t xml:space="preserve"> PAR SINISTRE</w:t>
            </w:r>
            <w:r w:rsidRPr="007E2336">
              <w:rPr>
                <w:rFonts w:ascii="Calibri" w:hAnsi="Calibri" w:cs="Calibri"/>
                <w:b/>
                <w:bCs/>
                <w:color w:val="FFFFFF" w:themeColor="background1"/>
              </w:rPr>
              <w:t xml:space="preserve"> </w:t>
            </w:r>
          </w:p>
        </w:tc>
      </w:tr>
      <w:tr w:rsidR="00622A86" w:rsidRPr="00B410A6" w14:paraId="0414DA3C" w14:textId="77777777" w:rsidTr="00AA2C16">
        <w:trPr>
          <w:trHeight w:val="340"/>
        </w:trPr>
        <w:tc>
          <w:tcPr>
            <w:tcW w:w="6551" w:type="dxa"/>
            <w:vAlign w:val="center"/>
          </w:tcPr>
          <w:p w14:paraId="58264844" w14:textId="77777777" w:rsidR="00622A86" w:rsidRPr="00414D39" w:rsidRDefault="00622A86" w:rsidP="00AA2C16">
            <w:pPr>
              <w:rPr>
                <w:rFonts w:ascii="Calibri" w:hAnsi="Calibri" w:cs="Calibri"/>
                <w:sz w:val="20"/>
                <w:szCs w:val="20"/>
              </w:rPr>
            </w:pPr>
            <w:r w:rsidRPr="00414D39">
              <w:rPr>
                <w:rFonts w:ascii="Calibri" w:hAnsi="Calibri" w:cs="Calibri"/>
                <w:sz w:val="20"/>
                <w:szCs w:val="20"/>
              </w:rPr>
              <w:t>Limite garantie "DOMMAGES" pour certains bâtiments nommés :</w:t>
            </w:r>
          </w:p>
          <w:p w14:paraId="4FAF2BF3" w14:textId="77777777" w:rsidR="00622A86" w:rsidRPr="00403E9E" w:rsidRDefault="00622A86" w:rsidP="00AA2C16">
            <w:pPr>
              <w:rPr>
                <w:rFonts w:ascii="Calibri" w:hAnsi="Calibri" w:cs="Calibri"/>
                <w:sz w:val="20"/>
                <w:szCs w:val="20"/>
              </w:rPr>
            </w:pPr>
            <w:r w:rsidRPr="00403E9E">
              <w:rPr>
                <w:rFonts w:ascii="Calibri" w:hAnsi="Calibri" w:cs="Calibri"/>
                <w:sz w:val="20"/>
                <w:szCs w:val="20"/>
              </w:rPr>
              <w:t>HOTEL DE VILLE</w:t>
            </w:r>
          </w:p>
          <w:p w14:paraId="0E35DB8D" w14:textId="6BCBF003" w:rsidR="00622A86" w:rsidRPr="00403E9E" w:rsidRDefault="00622A86" w:rsidP="00AA2C16">
            <w:pPr>
              <w:rPr>
                <w:rFonts w:ascii="Calibri" w:hAnsi="Calibri" w:cs="Calibri"/>
                <w:sz w:val="20"/>
                <w:szCs w:val="20"/>
              </w:rPr>
            </w:pPr>
            <w:r w:rsidRPr="00403E9E">
              <w:rPr>
                <w:rFonts w:ascii="Calibri" w:hAnsi="Calibri" w:cs="Calibri"/>
                <w:sz w:val="20"/>
                <w:szCs w:val="20"/>
              </w:rPr>
              <w:t>CON</w:t>
            </w:r>
            <w:r w:rsidR="00BD720B">
              <w:rPr>
                <w:rFonts w:ascii="Calibri" w:hAnsi="Calibri" w:cs="Calibri"/>
                <w:sz w:val="20"/>
                <w:szCs w:val="20"/>
              </w:rPr>
              <w:t>S</w:t>
            </w:r>
            <w:r w:rsidRPr="00403E9E">
              <w:rPr>
                <w:rFonts w:ascii="Calibri" w:hAnsi="Calibri" w:cs="Calibri"/>
                <w:sz w:val="20"/>
                <w:szCs w:val="20"/>
              </w:rPr>
              <w:t xml:space="preserve">ERVATOIRE – Centre Georges GORSE </w:t>
            </w:r>
          </w:p>
          <w:p w14:paraId="433474A2" w14:textId="77777777" w:rsidR="00622A86" w:rsidRPr="00403E9E" w:rsidRDefault="00622A86" w:rsidP="00AA2C16">
            <w:pPr>
              <w:rPr>
                <w:rFonts w:ascii="Calibri" w:hAnsi="Calibri" w:cs="Calibri"/>
                <w:sz w:val="20"/>
                <w:szCs w:val="20"/>
              </w:rPr>
            </w:pPr>
            <w:r w:rsidRPr="00403E9E">
              <w:rPr>
                <w:rFonts w:ascii="Calibri" w:hAnsi="Calibri" w:cs="Calibri"/>
                <w:sz w:val="20"/>
                <w:szCs w:val="20"/>
              </w:rPr>
              <w:t>EGLISE NOTRE DAME</w:t>
            </w:r>
          </w:p>
          <w:p w14:paraId="4E6B3E79" w14:textId="77777777" w:rsidR="00622A86" w:rsidRPr="00403E9E" w:rsidRDefault="00622A86" w:rsidP="00AA2C16">
            <w:pPr>
              <w:rPr>
                <w:rFonts w:ascii="Calibri" w:hAnsi="Calibri" w:cs="Calibri"/>
                <w:sz w:val="20"/>
                <w:szCs w:val="20"/>
              </w:rPr>
            </w:pPr>
            <w:r w:rsidRPr="00403E9E">
              <w:rPr>
                <w:rFonts w:ascii="Calibri" w:hAnsi="Calibri" w:cs="Calibri"/>
                <w:sz w:val="20"/>
                <w:szCs w:val="20"/>
              </w:rPr>
              <w:t>CHATEAU BUCHILLOT</w:t>
            </w:r>
          </w:p>
          <w:p w14:paraId="034876B6" w14:textId="77777777" w:rsidR="00622A86" w:rsidRPr="00414D39" w:rsidRDefault="00622A86" w:rsidP="00AA2C16">
            <w:pPr>
              <w:rPr>
                <w:rFonts w:ascii="Calibri" w:hAnsi="Calibri" w:cs="Calibri"/>
                <w:color w:val="FF0000"/>
                <w:sz w:val="20"/>
                <w:szCs w:val="20"/>
              </w:rPr>
            </w:pPr>
            <w:r w:rsidRPr="00403E9E">
              <w:rPr>
                <w:rFonts w:ascii="Calibri" w:hAnsi="Calibri" w:cs="Calibri"/>
                <w:sz w:val="20"/>
                <w:szCs w:val="20"/>
              </w:rPr>
              <w:t>MAISON WALESKA</w:t>
            </w:r>
            <w:r>
              <w:rPr>
                <w:rFonts w:ascii="Calibri" w:hAnsi="Calibri" w:cs="Calibri"/>
                <w:sz w:val="20"/>
                <w:szCs w:val="20"/>
              </w:rPr>
              <w:t xml:space="preserve"> </w:t>
            </w:r>
          </w:p>
        </w:tc>
        <w:tc>
          <w:tcPr>
            <w:tcW w:w="2511" w:type="dxa"/>
            <w:shd w:val="clear" w:color="auto" w:fill="E5DFEC" w:themeFill="accent4" w:themeFillTint="33"/>
            <w:vAlign w:val="center"/>
          </w:tcPr>
          <w:p w14:paraId="0DFED3ED" w14:textId="77777777" w:rsidR="00622A86" w:rsidRPr="000C70FF" w:rsidRDefault="00622A86" w:rsidP="00AA2C16">
            <w:pPr>
              <w:jc w:val="center"/>
              <w:rPr>
                <w:rFonts w:ascii="Calibri" w:hAnsi="Calibri" w:cs="Calibri"/>
                <w:sz w:val="20"/>
                <w:szCs w:val="20"/>
              </w:rPr>
            </w:pPr>
            <w:r w:rsidRPr="00403E9E">
              <w:rPr>
                <w:rFonts w:ascii="Calibri" w:hAnsi="Calibri" w:cs="Calibri"/>
                <w:sz w:val="20"/>
                <w:szCs w:val="20"/>
              </w:rPr>
              <w:t>40 000 000 €</w:t>
            </w:r>
          </w:p>
        </w:tc>
      </w:tr>
      <w:tr w:rsidR="00622A86" w:rsidRPr="00B410A6" w14:paraId="0EC83D26" w14:textId="77777777" w:rsidTr="00AA2C16">
        <w:trPr>
          <w:trHeight w:val="340"/>
        </w:trPr>
        <w:tc>
          <w:tcPr>
            <w:tcW w:w="6551" w:type="dxa"/>
            <w:vAlign w:val="center"/>
          </w:tcPr>
          <w:p w14:paraId="2F04DD94" w14:textId="77777777" w:rsidR="00622A86" w:rsidRPr="000C70FF" w:rsidRDefault="00622A86" w:rsidP="00AA2C16">
            <w:pPr>
              <w:rPr>
                <w:rFonts w:ascii="Calibri" w:hAnsi="Calibri" w:cs="Calibri"/>
                <w:color w:val="FF0000"/>
                <w:sz w:val="20"/>
                <w:szCs w:val="20"/>
              </w:rPr>
            </w:pPr>
            <w:r w:rsidRPr="000C70FF">
              <w:rPr>
                <w:rFonts w:ascii="Calibri" w:hAnsi="Calibri" w:cs="Calibri"/>
                <w:sz w:val="20"/>
                <w:szCs w:val="20"/>
              </w:rPr>
              <w:t>Montant des Garanties dommages</w:t>
            </w:r>
            <w:r>
              <w:rPr>
                <w:rFonts w:ascii="Calibri" w:hAnsi="Calibri" w:cs="Calibri"/>
                <w:sz w:val="20"/>
                <w:szCs w:val="20"/>
              </w:rPr>
              <w:t xml:space="preserve"> autres bâtiments</w:t>
            </w:r>
          </w:p>
        </w:tc>
        <w:tc>
          <w:tcPr>
            <w:tcW w:w="2511" w:type="dxa"/>
            <w:shd w:val="clear" w:color="auto" w:fill="E5DFEC" w:themeFill="accent4" w:themeFillTint="33"/>
            <w:vAlign w:val="center"/>
          </w:tcPr>
          <w:p w14:paraId="68B54FEE" w14:textId="77777777" w:rsidR="00622A86" w:rsidRPr="00CE25C9" w:rsidRDefault="00622A86" w:rsidP="00AA2C16">
            <w:pPr>
              <w:jc w:val="center"/>
              <w:rPr>
                <w:rFonts w:ascii="Calibri" w:hAnsi="Calibri" w:cs="Calibri"/>
                <w:color w:val="EE0000"/>
                <w:sz w:val="20"/>
                <w:szCs w:val="20"/>
              </w:rPr>
            </w:pPr>
            <w:r>
              <w:rPr>
                <w:rFonts w:ascii="Calibri" w:hAnsi="Calibri" w:cs="Calibri"/>
                <w:sz w:val="20"/>
                <w:szCs w:val="20"/>
              </w:rPr>
              <w:t>19 900 000 €</w:t>
            </w:r>
          </w:p>
        </w:tc>
      </w:tr>
      <w:tr w:rsidR="00622A86" w:rsidRPr="00B410A6" w14:paraId="3D01E7EC" w14:textId="77777777" w:rsidTr="00AA2C16">
        <w:trPr>
          <w:trHeight w:val="340"/>
        </w:trPr>
        <w:tc>
          <w:tcPr>
            <w:tcW w:w="6551" w:type="dxa"/>
            <w:vAlign w:val="center"/>
          </w:tcPr>
          <w:p w14:paraId="32DE8C8F" w14:textId="09C385D9" w:rsidR="00622A86" w:rsidRDefault="00622A86" w:rsidP="00AA2C16">
            <w:pPr>
              <w:rPr>
                <w:rFonts w:ascii="Calibri" w:hAnsi="Calibri" w:cs="Calibri"/>
                <w:sz w:val="20"/>
                <w:szCs w:val="20"/>
              </w:rPr>
            </w:pPr>
            <w:r w:rsidRPr="000C70FF">
              <w:rPr>
                <w:rFonts w:ascii="Calibri" w:hAnsi="Calibri" w:cs="Calibri"/>
                <w:sz w:val="20"/>
                <w:szCs w:val="20"/>
              </w:rPr>
              <w:t xml:space="preserve">Émeutes – mouvements populaires – actes de vandalisme suite </w:t>
            </w:r>
            <w:r w:rsidR="00F72522">
              <w:rPr>
                <w:rFonts w:ascii="Calibri" w:hAnsi="Calibri" w:cs="Calibri"/>
                <w:sz w:val="20"/>
                <w:szCs w:val="20"/>
              </w:rPr>
              <w:t>à</w:t>
            </w:r>
            <w:r w:rsidRPr="000C70FF">
              <w:rPr>
                <w:rFonts w:ascii="Calibri" w:hAnsi="Calibri" w:cs="Calibri"/>
                <w:sz w:val="20"/>
                <w:szCs w:val="20"/>
              </w:rPr>
              <w:t xml:space="preserve"> émeutes et mouvements populaires – Attentats</w:t>
            </w:r>
            <w:r>
              <w:rPr>
                <w:rFonts w:ascii="Calibri" w:hAnsi="Calibri" w:cs="Calibri"/>
                <w:sz w:val="20"/>
                <w:szCs w:val="20"/>
              </w:rPr>
              <w:t xml:space="preserve"> (Articles 2.10 et 2.11 des conditions générales de garanties)</w:t>
            </w:r>
          </w:p>
        </w:tc>
        <w:tc>
          <w:tcPr>
            <w:tcW w:w="2511" w:type="dxa"/>
            <w:shd w:val="clear" w:color="auto" w:fill="E5DFEC" w:themeFill="accent4" w:themeFillTint="33"/>
            <w:vAlign w:val="center"/>
          </w:tcPr>
          <w:p w14:paraId="1EC314CE" w14:textId="77777777" w:rsidR="00622A86" w:rsidRDefault="00622A86" w:rsidP="00AA2C16">
            <w:pPr>
              <w:jc w:val="center"/>
              <w:rPr>
                <w:rFonts w:ascii="Calibri" w:hAnsi="Calibri" w:cs="Calibri"/>
                <w:color w:val="EE0000"/>
                <w:sz w:val="20"/>
                <w:szCs w:val="20"/>
              </w:rPr>
            </w:pPr>
            <w:r w:rsidRPr="0068218D">
              <w:rPr>
                <w:rFonts w:ascii="Calibri" w:hAnsi="Calibri" w:cs="Calibri"/>
                <w:sz w:val="20"/>
                <w:szCs w:val="20"/>
              </w:rPr>
              <w:t>19 900 000 €</w:t>
            </w:r>
          </w:p>
        </w:tc>
      </w:tr>
      <w:tr w:rsidR="00622A86" w:rsidRPr="00B410A6" w14:paraId="47D215FE" w14:textId="77777777" w:rsidTr="00AA2C16">
        <w:trPr>
          <w:trHeight w:val="340"/>
        </w:trPr>
        <w:tc>
          <w:tcPr>
            <w:tcW w:w="9062" w:type="dxa"/>
            <w:gridSpan w:val="2"/>
            <w:tcBorders>
              <w:top w:val="nil"/>
            </w:tcBorders>
            <w:shd w:val="clear" w:color="auto" w:fill="0070C0"/>
            <w:vAlign w:val="center"/>
          </w:tcPr>
          <w:p w14:paraId="0D2B0E59" w14:textId="77777777" w:rsidR="00622A86" w:rsidRPr="00B410A6" w:rsidRDefault="00622A86" w:rsidP="00AA2C16">
            <w:pPr>
              <w:jc w:val="center"/>
              <w:rPr>
                <w:rFonts w:ascii="Calibri" w:hAnsi="Calibri" w:cs="Calibri"/>
              </w:rPr>
            </w:pPr>
            <w:r>
              <w:rPr>
                <w:rFonts w:ascii="Calibri" w:hAnsi="Calibri" w:cs="Calibri"/>
                <w:b/>
                <w:color w:val="FFFFFF"/>
              </w:rPr>
              <w:t xml:space="preserve">SOUS LIMITATIONS DES </w:t>
            </w:r>
            <w:r w:rsidRPr="00B410A6">
              <w:rPr>
                <w:rFonts w:ascii="Calibri" w:hAnsi="Calibri" w:cs="Calibri"/>
                <w:b/>
                <w:color w:val="FFFFFF"/>
              </w:rPr>
              <w:t>AUTRES GARANTIES</w:t>
            </w:r>
            <w:r>
              <w:rPr>
                <w:rFonts w:ascii="Calibri" w:hAnsi="Calibri" w:cs="Calibri"/>
                <w:b/>
                <w:color w:val="FFFFFF"/>
              </w:rPr>
              <w:t xml:space="preserve"> DOMMAGES</w:t>
            </w:r>
          </w:p>
        </w:tc>
      </w:tr>
      <w:tr w:rsidR="00622A86" w:rsidRPr="00B410A6" w14:paraId="21B18815" w14:textId="77777777" w:rsidTr="00AA2C16">
        <w:trPr>
          <w:trHeight w:val="340"/>
        </w:trPr>
        <w:tc>
          <w:tcPr>
            <w:tcW w:w="6551" w:type="dxa"/>
            <w:vAlign w:val="center"/>
          </w:tcPr>
          <w:p w14:paraId="61A28AD0"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Objets de valeur</w:t>
            </w:r>
            <w:r>
              <w:rPr>
                <w:rFonts w:ascii="Calibri" w:hAnsi="Calibri" w:cs="Calibri"/>
                <w:sz w:val="20"/>
                <w:szCs w:val="20"/>
              </w:rPr>
              <w:t xml:space="preserve"> (Article 1.2 des conditions générales de garanties)</w:t>
            </w:r>
          </w:p>
        </w:tc>
        <w:tc>
          <w:tcPr>
            <w:tcW w:w="2511" w:type="dxa"/>
            <w:shd w:val="clear" w:color="auto" w:fill="E5DFEC" w:themeFill="accent4" w:themeFillTint="33"/>
            <w:vAlign w:val="center"/>
          </w:tcPr>
          <w:p w14:paraId="33B429BA" w14:textId="77777777" w:rsidR="00622A86" w:rsidRPr="000C70FF" w:rsidRDefault="00622A86" w:rsidP="00AA2C16">
            <w:pPr>
              <w:jc w:val="center"/>
              <w:rPr>
                <w:rFonts w:ascii="Calibri" w:hAnsi="Calibri" w:cs="Calibri"/>
                <w:sz w:val="20"/>
                <w:szCs w:val="20"/>
              </w:rPr>
            </w:pPr>
            <w:r w:rsidRPr="00EA3387">
              <w:rPr>
                <w:rFonts w:ascii="Calibri" w:hAnsi="Calibri" w:cs="Calibri"/>
                <w:sz w:val="20"/>
                <w:szCs w:val="20"/>
              </w:rPr>
              <w:t>500 000 €</w:t>
            </w:r>
          </w:p>
        </w:tc>
      </w:tr>
      <w:tr w:rsidR="00622A86" w:rsidRPr="00B410A6" w14:paraId="681CFF39" w14:textId="77777777" w:rsidTr="00AA2C16">
        <w:trPr>
          <w:trHeight w:val="340"/>
        </w:trPr>
        <w:tc>
          <w:tcPr>
            <w:tcW w:w="6551" w:type="dxa"/>
            <w:vAlign w:val="center"/>
          </w:tcPr>
          <w:p w14:paraId="32BE5A5B"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Biens extérieurs (Art 1.3 des conditions générales de garanties)</w:t>
            </w:r>
          </w:p>
        </w:tc>
        <w:tc>
          <w:tcPr>
            <w:tcW w:w="2511" w:type="dxa"/>
            <w:shd w:val="clear" w:color="auto" w:fill="E5DFEC" w:themeFill="accent4" w:themeFillTint="33"/>
            <w:vAlign w:val="center"/>
          </w:tcPr>
          <w:p w14:paraId="4B9D2EE6" w14:textId="77777777" w:rsidR="00622A86" w:rsidRDefault="00622A86" w:rsidP="00AA2C16">
            <w:pPr>
              <w:jc w:val="center"/>
              <w:rPr>
                <w:rFonts w:ascii="Calibri" w:hAnsi="Calibri" w:cs="Calibri"/>
                <w:sz w:val="20"/>
                <w:szCs w:val="20"/>
              </w:rPr>
            </w:pPr>
            <w:r>
              <w:rPr>
                <w:rFonts w:ascii="Calibri" w:hAnsi="Calibri" w:cs="Calibri"/>
                <w:sz w:val="20"/>
                <w:szCs w:val="20"/>
              </w:rPr>
              <w:t>5</w:t>
            </w:r>
            <w:r w:rsidRPr="000C70FF">
              <w:rPr>
                <w:rFonts w:ascii="Calibri" w:hAnsi="Calibri" w:cs="Calibri"/>
                <w:sz w:val="20"/>
                <w:szCs w:val="20"/>
              </w:rPr>
              <w:t>00 000 €</w:t>
            </w:r>
          </w:p>
        </w:tc>
      </w:tr>
      <w:tr w:rsidR="00622A86" w:rsidRPr="00B410A6" w14:paraId="5853C003" w14:textId="77777777" w:rsidTr="00AA2C16">
        <w:trPr>
          <w:trHeight w:val="340"/>
        </w:trPr>
        <w:tc>
          <w:tcPr>
            <w:tcW w:w="6551" w:type="dxa"/>
            <w:vAlign w:val="center"/>
          </w:tcPr>
          <w:p w14:paraId="3B782D76" w14:textId="77777777" w:rsidR="00622A86" w:rsidRPr="002E123F" w:rsidRDefault="00622A86" w:rsidP="00AA2C16">
            <w:pPr>
              <w:rPr>
                <w:rFonts w:ascii="Calibri" w:hAnsi="Calibri" w:cs="Calibri"/>
                <w:sz w:val="20"/>
                <w:szCs w:val="20"/>
              </w:rPr>
            </w:pPr>
            <w:r w:rsidRPr="002E123F">
              <w:rPr>
                <w:rFonts w:ascii="Calibri" w:hAnsi="Calibri" w:cs="Calibri"/>
                <w:sz w:val="20"/>
                <w:szCs w:val="20"/>
              </w:rPr>
              <w:t xml:space="preserve">Vol, </w:t>
            </w:r>
          </w:p>
          <w:p w14:paraId="0C74D619" w14:textId="77777777" w:rsidR="00622A86" w:rsidRPr="002E123F" w:rsidRDefault="00622A86" w:rsidP="00AA2C16">
            <w:pPr>
              <w:rPr>
                <w:rFonts w:ascii="Calibri" w:hAnsi="Calibri" w:cs="Calibri"/>
                <w:sz w:val="20"/>
                <w:szCs w:val="20"/>
              </w:rPr>
            </w:pPr>
            <w:r w:rsidRPr="002E123F">
              <w:rPr>
                <w:rFonts w:ascii="Calibri" w:hAnsi="Calibri" w:cs="Calibri"/>
                <w:sz w:val="20"/>
                <w:szCs w:val="20"/>
              </w:rPr>
              <w:t xml:space="preserve">Acte de vandalisme, </w:t>
            </w:r>
          </w:p>
          <w:p w14:paraId="79462278" w14:textId="77777777" w:rsidR="00622A86" w:rsidRPr="002E123F" w:rsidRDefault="00622A86" w:rsidP="00AA2C16">
            <w:pPr>
              <w:rPr>
                <w:rFonts w:ascii="Calibri" w:hAnsi="Calibri" w:cs="Calibri"/>
                <w:sz w:val="20"/>
                <w:szCs w:val="20"/>
              </w:rPr>
            </w:pPr>
            <w:r w:rsidRPr="002E123F">
              <w:rPr>
                <w:rFonts w:ascii="Calibri" w:hAnsi="Calibri" w:cs="Calibri"/>
                <w:sz w:val="20"/>
                <w:szCs w:val="20"/>
              </w:rPr>
              <w:t xml:space="preserve">Détériorations immobilières à la suite d’un vol, d’un acte de vandalisme ou d’une tentative de vol </w:t>
            </w:r>
          </w:p>
          <w:p w14:paraId="12A547F0" w14:textId="77777777" w:rsidR="00622A86" w:rsidRPr="00195417" w:rsidRDefault="00622A86" w:rsidP="00AA2C16">
            <w:pPr>
              <w:rPr>
                <w:rFonts w:ascii="Calibri" w:hAnsi="Calibri" w:cs="Calibri"/>
                <w:sz w:val="20"/>
                <w:szCs w:val="20"/>
                <w:highlight w:val="yellow"/>
              </w:rPr>
            </w:pPr>
            <w:r w:rsidRPr="002E123F">
              <w:rPr>
                <w:rFonts w:ascii="Calibri" w:hAnsi="Calibri" w:cs="Calibri"/>
                <w:sz w:val="20"/>
                <w:szCs w:val="20"/>
              </w:rPr>
              <w:t>(Article 2.7 des conditions générales de garanties)</w:t>
            </w:r>
          </w:p>
        </w:tc>
        <w:tc>
          <w:tcPr>
            <w:tcW w:w="2511" w:type="dxa"/>
            <w:shd w:val="clear" w:color="auto" w:fill="E5DFEC" w:themeFill="accent4" w:themeFillTint="33"/>
            <w:vAlign w:val="center"/>
          </w:tcPr>
          <w:p w14:paraId="69C57CDB" w14:textId="77777777" w:rsidR="00622A86" w:rsidRPr="00C07D88" w:rsidRDefault="00622A86" w:rsidP="00AA2C16">
            <w:pPr>
              <w:jc w:val="center"/>
              <w:rPr>
                <w:rFonts w:ascii="Calibri" w:hAnsi="Calibri" w:cs="Calibri"/>
                <w:color w:val="FF0000"/>
                <w:sz w:val="20"/>
                <w:szCs w:val="20"/>
              </w:rPr>
            </w:pPr>
            <w:r w:rsidRPr="00EA3387">
              <w:rPr>
                <w:rFonts w:ascii="Calibri" w:hAnsi="Calibri" w:cs="Calibri"/>
                <w:sz w:val="20"/>
                <w:szCs w:val="20"/>
              </w:rPr>
              <w:t>300 000 €</w:t>
            </w:r>
          </w:p>
        </w:tc>
      </w:tr>
      <w:tr w:rsidR="00622A86" w:rsidRPr="00B410A6" w14:paraId="637187E9" w14:textId="77777777" w:rsidTr="00AA2C16">
        <w:trPr>
          <w:trHeight w:val="340"/>
        </w:trPr>
        <w:tc>
          <w:tcPr>
            <w:tcW w:w="6551" w:type="dxa"/>
            <w:vAlign w:val="center"/>
          </w:tcPr>
          <w:p w14:paraId="1FFA26DB" w14:textId="77777777" w:rsidR="00622A86" w:rsidRPr="00C07D88" w:rsidRDefault="00622A86" w:rsidP="00AA2C16">
            <w:pPr>
              <w:rPr>
                <w:rFonts w:ascii="Calibri" w:hAnsi="Calibri" w:cs="Calibri"/>
                <w:sz w:val="20"/>
                <w:szCs w:val="20"/>
              </w:rPr>
            </w:pPr>
            <w:r w:rsidRPr="000C70FF">
              <w:rPr>
                <w:rFonts w:ascii="Calibri" w:hAnsi="Calibri" w:cs="Calibri"/>
                <w:sz w:val="20"/>
                <w:szCs w:val="20"/>
              </w:rPr>
              <w:t>Bris de Glace</w:t>
            </w:r>
            <w:r>
              <w:rPr>
                <w:rFonts w:ascii="Calibri" w:hAnsi="Calibri" w:cs="Calibri"/>
                <w:sz w:val="20"/>
                <w:szCs w:val="20"/>
              </w:rPr>
              <w:t xml:space="preserve"> (article 2.8 des conditions générales de garanties)</w:t>
            </w:r>
          </w:p>
        </w:tc>
        <w:tc>
          <w:tcPr>
            <w:tcW w:w="2511" w:type="dxa"/>
            <w:shd w:val="clear" w:color="auto" w:fill="E5DFEC" w:themeFill="accent4" w:themeFillTint="33"/>
            <w:vAlign w:val="center"/>
          </w:tcPr>
          <w:p w14:paraId="5AB16B62" w14:textId="77777777" w:rsidR="00622A86" w:rsidRPr="00C07D88" w:rsidRDefault="00622A86" w:rsidP="00AA2C16">
            <w:pPr>
              <w:jc w:val="center"/>
              <w:rPr>
                <w:rFonts w:ascii="Calibri" w:hAnsi="Calibri" w:cs="Calibri"/>
                <w:sz w:val="20"/>
                <w:szCs w:val="20"/>
              </w:rPr>
            </w:pPr>
            <w:r w:rsidRPr="003D5678">
              <w:rPr>
                <w:rFonts w:ascii="Calibri" w:hAnsi="Calibri" w:cs="Calibri"/>
                <w:sz w:val="20"/>
                <w:szCs w:val="20"/>
              </w:rPr>
              <w:t>200 000 €</w:t>
            </w:r>
          </w:p>
        </w:tc>
      </w:tr>
      <w:tr w:rsidR="00622A86" w:rsidRPr="00B410A6" w14:paraId="2B5322F8" w14:textId="77777777" w:rsidTr="00AA2C16">
        <w:trPr>
          <w:trHeight w:val="340"/>
        </w:trPr>
        <w:tc>
          <w:tcPr>
            <w:tcW w:w="6551" w:type="dxa"/>
            <w:vAlign w:val="center"/>
          </w:tcPr>
          <w:p w14:paraId="1577D269" w14:textId="77777777" w:rsidR="00622A86" w:rsidRPr="000C70FF" w:rsidRDefault="00622A86" w:rsidP="00AA2C16">
            <w:pPr>
              <w:rPr>
                <w:rFonts w:ascii="Calibri" w:hAnsi="Calibri" w:cs="Calibri"/>
                <w:sz w:val="20"/>
                <w:szCs w:val="20"/>
              </w:rPr>
            </w:pPr>
            <w:r>
              <w:rPr>
                <w:rFonts w:ascii="Calibri" w:hAnsi="Calibri" w:cs="Calibri"/>
                <w:sz w:val="20"/>
                <w:szCs w:val="20"/>
              </w:rPr>
              <w:t>Vol des clés à l’intérieur des locaux assurés</w:t>
            </w:r>
          </w:p>
        </w:tc>
        <w:tc>
          <w:tcPr>
            <w:tcW w:w="2511" w:type="dxa"/>
            <w:shd w:val="clear" w:color="auto" w:fill="E5DFEC" w:themeFill="accent4" w:themeFillTint="33"/>
            <w:vAlign w:val="center"/>
          </w:tcPr>
          <w:p w14:paraId="30CFB4AD" w14:textId="77777777" w:rsidR="00622A86" w:rsidRDefault="00622A86" w:rsidP="00AA2C16">
            <w:pPr>
              <w:jc w:val="center"/>
              <w:rPr>
                <w:rFonts w:ascii="Calibri" w:hAnsi="Calibri" w:cs="Calibri"/>
                <w:sz w:val="20"/>
                <w:szCs w:val="20"/>
              </w:rPr>
            </w:pPr>
            <w:r>
              <w:rPr>
                <w:rFonts w:ascii="Calibri" w:hAnsi="Calibri" w:cs="Calibri"/>
                <w:sz w:val="20"/>
                <w:szCs w:val="20"/>
              </w:rPr>
              <w:t>10 000 €</w:t>
            </w:r>
          </w:p>
        </w:tc>
      </w:tr>
      <w:tr w:rsidR="00622A86" w:rsidRPr="00B410A6" w14:paraId="75A0DA03" w14:textId="77777777" w:rsidTr="00AA2C16">
        <w:trPr>
          <w:trHeight w:val="340"/>
        </w:trPr>
        <w:tc>
          <w:tcPr>
            <w:tcW w:w="6551" w:type="dxa"/>
            <w:vAlign w:val="center"/>
          </w:tcPr>
          <w:p w14:paraId="2F7160EE" w14:textId="77777777" w:rsidR="00622A86" w:rsidRDefault="00622A86" w:rsidP="00AA2C16">
            <w:pPr>
              <w:rPr>
                <w:rFonts w:ascii="Calibri" w:hAnsi="Calibri" w:cs="Calibri"/>
                <w:sz w:val="20"/>
                <w:szCs w:val="20"/>
              </w:rPr>
            </w:pPr>
            <w:r>
              <w:rPr>
                <w:rFonts w:ascii="Calibri" w:hAnsi="Calibri" w:cs="Calibri"/>
                <w:sz w:val="20"/>
                <w:szCs w:val="20"/>
              </w:rPr>
              <w:t>Vol en coffre et meubles fermés à clefs / transport de fonds</w:t>
            </w:r>
          </w:p>
          <w:p w14:paraId="2BA06653" w14:textId="77777777" w:rsidR="00622A86" w:rsidRDefault="00622A86" w:rsidP="00AA2C16">
            <w:pPr>
              <w:jc w:val="right"/>
              <w:rPr>
                <w:rFonts w:ascii="Calibri" w:hAnsi="Calibri" w:cs="Calibri"/>
                <w:sz w:val="20"/>
                <w:szCs w:val="20"/>
              </w:rPr>
            </w:pPr>
            <w:r>
              <w:rPr>
                <w:rFonts w:ascii="Calibri" w:hAnsi="Calibri" w:cs="Calibri"/>
                <w:sz w:val="20"/>
                <w:szCs w:val="20"/>
              </w:rPr>
              <w:t xml:space="preserve">En coffre </w:t>
            </w:r>
          </w:p>
          <w:p w14:paraId="43824C27" w14:textId="77777777" w:rsidR="00622A86" w:rsidRDefault="00622A86" w:rsidP="00AA2C16">
            <w:pPr>
              <w:jc w:val="right"/>
              <w:rPr>
                <w:rFonts w:ascii="Calibri" w:hAnsi="Calibri" w:cs="Calibri"/>
                <w:sz w:val="20"/>
                <w:szCs w:val="20"/>
              </w:rPr>
            </w:pPr>
            <w:r>
              <w:rPr>
                <w:rFonts w:ascii="Calibri" w:hAnsi="Calibri" w:cs="Calibri"/>
                <w:sz w:val="20"/>
                <w:szCs w:val="20"/>
              </w:rPr>
              <w:t>En meubles fermés à clés</w:t>
            </w:r>
          </w:p>
          <w:p w14:paraId="78B05160" w14:textId="77777777" w:rsidR="00622A86" w:rsidRDefault="00622A86" w:rsidP="00AA2C16">
            <w:pPr>
              <w:jc w:val="right"/>
              <w:rPr>
                <w:rFonts w:ascii="Calibri" w:hAnsi="Calibri" w:cs="Calibri"/>
                <w:sz w:val="20"/>
                <w:szCs w:val="20"/>
              </w:rPr>
            </w:pPr>
            <w:r>
              <w:rPr>
                <w:rFonts w:ascii="Calibri" w:hAnsi="Calibri" w:cs="Calibri"/>
                <w:sz w:val="20"/>
                <w:szCs w:val="20"/>
              </w:rPr>
              <w:t>Détériorations meubles et coffres</w:t>
            </w:r>
          </w:p>
          <w:p w14:paraId="1F2ECE95" w14:textId="77777777" w:rsidR="00622A86" w:rsidRPr="000C70FF" w:rsidRDefault="00622A86" w:rsidP="00AA2C16">
            <w:pPr>
              <w:jc w:val="right"/>
              <w:rPr>
                <w:rFonts w:ascii="Calibri" w:hAnsi="Calibri" w:cs="Calibri"/>
                <w:sz w:val="20"/>
                <w:szCs w:val="20"/>
              </w:rPr>
            </w:pPr>
            <w:r>
              <w:rPr>
                <w:rFonts w:ascii="Calibri" w:hAnsi="Calibri" w:cs="Calibri"/>
                <w:sz w:val="20"/>
                <w:szCs w:val="20"/>
              </w:rPr>
              <w:t>Lors du transport de fonds</w:t>
            </w:r>
          </w:p>
        </w:tc>
        <w:tc>
          <w:tcPr>
            <w:tcW w:w="2511" w:type="dxa"/>
            <w:shd w:val="clear" w:color="auto" w:fill="E5DFEC" w:themeFill="accent4" w:themeFillTint="33"/>
            <w:vAlign w:val="center"/>
          </w:tcPr>
          <w:p w14:paraId="61B7E399" w14:textId="77777777" w:rsidR="00622A86" w:rsidRDefault="00622A86" w:rsidP="00AA2C16">
            <w:pPr>
              <w:rPr>
                <w:rFonts w:ascii="Calibri" w:hAnsi="Calibri" w:cs="Calibri"/>
                <w:sz w:val="20"/>
                <w:szCs w:val="20"/>
              </w:rPr>
            </w:pPr>
          </w:p>
          <w:p w14:paraId="66A34AA2" w14:textId="77777777" w:rsidR="00622A86" w:rsidRPr="00EA3387" w:rsidRDefault="00622A86" w:rsidP="00AA2C16">
            <w:pPr>
              <w:jc w:val="center"/>
              <w:rPr>
                <w:rFonts w:ascii="Calibri" w:hAnsi="Calibri" w:cs="Calibri"/>
                <w:sz w:val="20"/>
                <w:szCs w:val="20"/>
              </w:rPr>
            </w:pPr>
            <w:r w:rsidRPr="00EA3387">
              <w:rPr>
                <w:rFonts w:ascii="Calibri" w:hAnsi="Calibri" w:cs="Calibri"/>
                <w:sz w:val="20"/>
                <w:szCs w:val="20"/>
              </w:rPr>
              <w:t>10 000 €</w:t>
            </w:r>
          </w:p>
          <w:p w14:paraId="217311D4" w14:textId="77777777" w:rsidR="00622A86" w:rsidRPr="00EA3387" w:rsidRDefault="00622A86" w:rsidP="00AA2C16">
            <w:pPr>
              <w:jc w:val="center"/>
              <w:rPr>
                <w:rFonts w:ascii="Calibri" w:hAnsi="Calibri" w:cs="Calibri"/>
                <w:sz w:val="20"/>
                <w:szCs w:val="20"/>
              </w:rPr>
            </w:pPr>
            <w:r w:rsidRPr="00EA3387">
              <w:rPr>
                <w:rFonts w:ascii="Calibri" w:hAnsi="Calibri" w:cs="Calibri"/>
                <w:sz w:val="20"/>
                <w:szCs w:val="20"/>
              </w:rPr>
              <w:t>5 000 €</w:t>
            </w:r>
          </w:p>
          <w:p w14:paraId="567FB7D9" w14:textId="77777777" w:rsidR="00622A86" w:rsidRPr="00EA3387" w:rsidRDefault="00622A86" w:rsidP="00AA2C16">
            <w:pPr>
              <w:jc w:val="center"/>
              <w:rPr>
                <w:rFonts w:ascii="Calibri" w:hAnsi="Calibri" w:cs="Calibri"/>
                <w:sz w:val="20"/>
                <w:szCs w:val="20"/>
              </w:rPr>
            </w:pPr>
            <w:r w:rsidRPr="00EA3387">
              <w:rPr>
                <w:rFonts w:ascii="Calibri" w:hAnsi="Calibri" w:cs="Calibri"/>
                <w:sz w:val="20"/>
                <w:szCs w:val="20"/>
              </w:rPr>
              <w:t>30 000 €</w:t>
            </w:r>
          </w:p>
          <w:p w14:paraId="7CBCE4C2" w14:textId="77777777" w:rsidR="00622A86" w:rsidRPr="00185CCC" w:rsidRDefault="00622A86" w:rsidP="00AA2C16">
            <w:pPr>
              <w:jc w:val="center"/>
              <w:rPr>
                <w:rFonts w:ascii="Calibri" w:hAnsi="Calibri" w:cs="Calibri"/>
                <w:color w:val="EE0000"/>
                <w:sz w:val="20"/>
                <w:szCs w:val="20"/>
              </w:rPr>
            </w:pPr>
            <w:r w:rsidRPr="00EA3387">
              <w:rPr>
                <w:rFonts w:ascii="Calibri" w:hAnsi="Calibri" w:cs="Calibri"/>
                <w:sz w:val="20"/>
                <w:szCs w:val="20"/>
              </w:rPr>
              <w:t>10 000 €</w:t>
            </w:r>
          </w:p>
        </w:tc>
      </w:tr>
      <w:tr w:rsidR="00622A86" w:rsidRPr="00B410A6" w14:paraId="4F226E62" w14:textId="77777777" w:rsidTr="00AA2C16">
        <w:trPr>
          <w:trHeight w:val="340"/>
        </w:trPr>
        <w:tc>
          <w:tcPr>
            <w:tcW w:w="6551" w:type="dxa"/>
            <w:vAlign w:val="center"/>
          </w:tcPr>
          <w:p w14:paraId="36D8A8E4"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Contenu des congélateurs</w:t>
            </w:r>
          </w:p>
        </w:tc>
        <w:tc>
          <w:tcPr>
            <w:tcW w:w="2511" w:type="dxa"/>
            <w:shd w:val="clear" w:color="auto" w:fill="E5DFEC" w:themeFill="accent4" w:themeFillTint="33"/>
            <w:vAlign w:val="center"/>
          </w:tcPr>
          <w:p w14:paraId="30D3F9C9" w14:textId="77777777" w:rsidR="00622A86" w:rsidRPr="00C07D88" w:rsidRDefault="00622A86" w:rsidP="00AA2C16">
            <w:pPr>
              <w:jc w:val="center"/>
              <w:rPr>
                <w:rFonts w:ascii="Calibri" w:hAnsi="Calibri" w:cs="Calibri"/>
                <w:sz w:val="20"/>
                <w:szCs w:val="20"/>
              </w:rPr>
            </w:pPr>
            <w:r w:rsidRPr="006D195B">
              <w:rPr>
                <w:rFonts w:ascii="Calibri" w:hAnsi="Calibri" w:cs="Calibri"/>
                <w:sz w:val="20"/>
                <w:szCs w:val="20"/>
              </w:rPr>
              <w:t>15 000 €</w:t>
            </w:r>
          </w:p>
        </w:tc>
      </w:tr>
      <w:tr w:rsidR="00622A86" w:rsidRPr="00B410A6" w14:paraId="3B177251" w14:textId="77777777" w:rsidTr="00AA2C16">
        <w:trPr>
          <w:trHeight w:val="340"/>
        </w:trPr>
        <w:tc>
          <w:tcPr>
            <w:tcW w:w="6551" w:type="dxa"/>
            <w:vAlign w:val="center"/>
          </w:tcPr>
          <w:p w14:paraId="76F181AF"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Effondrement</w:t>
            </w:r>
          </w:p>
        </w:tc>
        <w:tc>
          <w:tcPr>
            <w:tcW w:w="2511" w:type="dxa"/>
            <w:shd w:val="clear" w:color="auto" w:fill="E5DFEC" w:themeFill="accent4" w:themeFillTint="33"/>
            <w:vAlign w:val="center"/>
          </w:tcPr>
          <w:p w14:paraId="2A091FD8" w14:textId="77777777" w:rsidR="00622A86" w:rsidRPr="00C07D88" w:rsidRDefault="00622A86" w:rsidP="00AA2C16">
            <w:pPr>
              <w:jc w:val="center"/>
              <w:rPr>
                <w:rFonts w:ascii="Calibri" w:hAnsi="Calibri" w:cs="Calibri"/>
                <w:sz w:val="20"/>
                <w:szCs w:val="20"/>
              </w:rPr>
            </w:pPr>
            <w:r w:rsidRPr="00C07D88">
              <w:rPr>
                <w:rFonts w:ascii="Calibri" w:hAnsi="Calibri" w:cs="Calibri"/>
                <w:sz w:val="20"/>
                <w:szCs w:val="20"/>
              </w:rPr>
              <w:t xml:space="preserve">1 </w:t>
            </w:r>
            <w:r>
              <w:rPr>
                <w:rFonts w:ascii="Calibri" w:hAnsi="Calibri" w:cs="Calibri"/>
                <w:sz w:val="20"/>
                <w:szCs w:val="20"/>
              </w:rPr>
              <w:t>5</w:t>
            </w:r>
            <w:r w:rsidRPr="00C07D88">
              <w:rPr>
                <w:rFonts w:ascii="Calibri" w:hAnsi="Calibri" w:cs="Calibri"/>
                <w:sz w:val="20"/>
                <w:szCs w:val="20"/>
              </w:rPr>
              <w:t>00 000 €</w:t>
            </w:r>
          </w:p>
        </w:tc>
      </w:tr>
      <w:tr w:rsidR="00622A86" w:rsidRPr="00B410A6" w14:paraId="204FC3D0" w14:textId="77777777" w:rsidTr="00AA2C16">
        <w:trPr>
          <w:trHeight w:val="340"/>
        </w:trPr>
        <w:tc>
          <w:tcPr>
            <w:tcW w:w="6551" w:type="dxa"/>
            <w:vAlign w:val="center"/>
          </w:tcPr>
          <w:p w14:paraId="0D8966E5"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Dommages à l’environnement - Aménagements extérieurs</w:t>
            </w:r>
          </w:p>
        </w:tc>
        <w:tc>
          <w:tcPr>
            <w:tcW w:w="2511" w:type="dxa"/>
            <w:shd w:val="clear" w:color="auto" w:fill="E5DFEC" w:themeFill="accent4" w:themeFillTint="33"/>
            <w:vAlign w:val="center"/>
          </w:tcPr>
          <w:p w14:paraId="6B3D0E05" w14:textId="77777777" w:rsidR="00622A86" w:rsidRPr="00C07D88" w:rsidRDefault="00622A86" w:rsidP="00AA2C16">
            <w:pPr>
              <w:jc w:val="center"/>
              <w:rPr>
                <w:rFonts w:ascii="Calibri" w:hAnsi="Calibri" w:cs="Calibri"/>
                <w:sz w:val="20"/>
                <w:szCs w:val="20"/>
              </w:rPr>
            </w:pPr>
            <w:r w:rsidRPr="00C07D88">
              <w:rPr>
                <w:rFonts w:ascii="Calibri" w:hAnsi="Calibri" w:cs="Calibri"/>
                <w:sz w:val="20"/>
                <w:szCs w:val="20"/>
              </w:rPr>
              <w:t>100 000 €</w:t>
            </w:r>
          </w:p>
        </w:tc>
      </w:tr>
      <w:tr w:rsidR="00622A86" w:rsidRPr="00B410A6" w14:paraId="020D8961" w14:textId="77777777" w:rsidTr="00AA2C16">
        <w:trPr>
          <w:trHeight w:val="340"/>
        </w:trPr>
        <w:tc>
          <w:tcPr>
            <w:tcW w:w="6551" w:type="dxa"/>
            <w:vAlign w:val="center"/>
          </w:tcPr>
          <w:p w14:paraId="2F17CEEA" w14:textId="77777777" w:rsidR="00622A86" w:rsidRPr="00C07D88" w:rsidRDefault="00622A86" w:rsidP="00AA2C16">
            <w:pPr>
              <w:rPr>
                <w:rFonts w:ascii="Calibri" w:hAnsi="Calibri" w:cs="Calibri"/>
                <w:sz w:val="20"/>
                <w:szCs w:val="20"/>
              </w:rPr>
            </w:pPr>
            <w:r>
              <w:rPr>
                <w:rFonts w:ascii="Calibri" w:hAnsi="Calibri" w:cs="Calibri"/>
                <w:sz w:val="20"/>
                <w:szCs w:val="20"/>
              </w:rPr>
              <w:t xml:space="preserve">Extensions - </w:t>
            </w:r>
            <w:r w:rsidRPr="00C07D88">
              <w:rPr>
                <w:rFonts w:ascii="Calibri" w:hAnsi="Calibri" w:cs="Calibri"/>
                <w:sz w:val="20"/>
                <w:szCs w:val="20"/>
              </w:rPr>
              <w:t>biens assur</w:t>
            </w:r>
            <w:r>
              <w:rPr>
                <w:rFonts w:ascii="Calibri" w:hAnsi="Calibri" w:cs="Calibri"/>
                <w:sz w:val="20"/>
                <w:szCs w:val="20"/>
              </w:rPr>
              <w:t>é</w:t>
            </w:r>
            <w:r w:rsidRPr="00C07D88">
              <w:rPr>
                <w:rFonts w:ascii="Calibri" w:hAnsi="Calibri" w:cs="Calibri"/>
                <w:sz w:val="20"/>
                <w:szCs w:val="20"/>
              </w:rPr>
              <w:t>s</w:t>
            </w:r>
          </w:p>
          <w:p w14:paraId="3F69C45E" w14:textId="77777777" w:rsidR="00622A86" w:rsidRPr="00C07D88" w:rsidRDefault="00622A86" w:rsidP="00AA2C16">
            <w:pPr>
              <w:jc w:val="right"/>
              <w:rPr>
                <w:rFonts w:ascii="Calibri" w:hAnsi="Calibri" w:cs="Calibri"/>
                <w:sz w:val="20"/>
                <w:szCs w:val="20"/>
              </w:rPr>
            </w:pPr>
            <w:r w:rsidRPr="00C07D88">
              <w:rPr>
                <w:rFonts w:ascii="Calibri" w:hAnsi="Calibri" w:cs="Calibri"/>
                <w:sz w:val="20"/>
                <w:szCs w:val="20"/>
              </w:rPr>
              <w:t xml:space="preserve">Ouvrages d’art et de « génie civil » </w:t>
            </w:r>
          </w:p>
          <w:p w14:paraId="579F306D" w14:textId="77777777" w:rsidR="00622A86" w:rsidRPr="00C07D88" w:rsidRDefault="00622A86" w:rsidP="00AA2C16">
            <w:pPr>
              <w:jc w:val="right"/>
              <w:rPr>
                <w:rFonts w:ascii="Calibri" w:hAnsi="Calibri" w:cs="Calibri"/>
                <w:sz w:val="20"/>
                <w:szCs w:val="20"/>
              </w:rPr>
            </w:pPr>
            <w:r w:rsidRPr="00C07D88">
              <w:rPr>
                <w:rFonts w:ascii="Calibri" w:hAnsi="Calibri" w:cs="Calibri"/>
                <w:sz w:val="20"/>
                <w:szCs w:val="20"/>
              </w:rPr>
              <w:t>Colombarium et aménagements</w:t>
            </w:r>
          </w:p>
          <w:p w14:paraId="11119D1E" w14:textId="77777777" w:rsidR="00622A86" w:rsidRPr="00FB7503" w:rsidRDefault="00622A86" w:rsidP="00AA2C16">
            <w:pPr>
              <w:pStyle w:val="TableParagraph"/>
              <w:ind w:right="11"/>
              <w:jc w:val="right"/>
              <w:rPr>
                <w:sz w:val="20"/>
                <w:szCs w:val="20"/>
                <w:lang w:val="fr-FR"/>
              </w:rPr>
            </w:pPr>
            <w:r w:rsidRPr="006B08A7">
              <w:rPr>
                <w:sz w:val="20"/>
                <w:szCs w:val="20"/>
                <w:lang w:val="fr-FR"/>
              </w:rPr>
              <w:t>Jetée promenade - halte nautique et pontons</w:t>
            </w:r>
          </w:p>
        </w:tc>
        <w:tc>
          <w:tcPr>
            <w:tcW w:w="2511" w:type="dxa"/>
            <w:shd w:val="clear" w:color="auto" w:fill="E5DFEC" w:themeFill="accent4" w:themeFillTint="33"/>
            <w:vAlign w:val="center"/>
          </w:tcPr>
          <w:p w14:paraId="6BC5415E" w14:textId="77777777" w:rsidR="00622A86" w:rsidRPr="00C07D88" w:rsidRDefault="00622A86" w:rsidP="00AA2C16">
            <w:pPr>
              <w:spacing w:before="10"/>
              <w:jc w:val="center"/>
              <w:rPr>
                <w:rFonts w:ascii="Calibri" w:hAnsi="Calibri" w:cs="Calibri"/>
                <w:sz w:val="20"/>
                <w:szCs w:val="20"/>
              </w:rPr>
            </w:pPr>
          </w:p>
          <w:p w14:paraId="09699934" w14:textId="77777777" w:rsidR="00622A86" w:rsidRPr="00C07D88" w:rsidRDefault="00622A86" w:rsidP="00AA2C16">
            <w:pPr>
              <w:spacing w:before="10"/>
              <w:jc w:val="center"/>
              <w:rPr>
                <w:rFonts w:ascii="Calibri" w:hAnsi="Calibri" w:cs="Calibri"/>
                <w:sz w:val="20"/>
                <w:szCs w:val="20"/>
              </w:rPr>
            </w:pPr>
            <w:r w:rsidRPr="00C07D88">
              <w:rPr>
                <w:rFonts w:ascii="Calibri" w:hAnsi="Calibri" w:cs="Calibri"/>
                <w:sz w:val="20"/>
                <w:szCs w:val="20"/>
              </w:rPr>
              <w:t>500 000 €</w:t>
            </w:r>
          </w:p>
          <w:p w14:paraId="332722A7" w14:textId="77777777" w:rsidR="00622A86" w:rsidRPr="00C07D88" w:rsidRDefault="00622A86" w:rsidP="00AA2C16">
            <w:pPr>
              <w:spacing w:before="10"/>
              <w:jc w:val="center"/>
              <w:rPr>
                <w:rFonts w:ascii="Calibri" w:hAnsi="Calibri" w:cs="Calibri"/>
                <w:sz w:val="20"/>
                <w:szCs w:val="20"/>
              </w:rPr>
            </w:pPr>
            <w:r>
              <w:rPr>
                <w:rFonts w:ascii="Calibri" w:hAnsi="Calibri" w:cs="Calibri"/>
                <w:sz w:val="20"/>
                <w:szCs w:val="20"/>
              </w:rPr>
              <w:t>5</w:t>
            </w:r>
            <w:r w:rsidRPr="00C07D88">
              <w:rPr>
                <w:rFonts w:ascii="Calibri" w:hAnsi="Calibri" w:cs="Calibri"/>
                <w:sz w:val="20"/>
                <w:szCs w:val="20"/>
              </w:rPr>
              <w:t>0 000 €</w:t>
            </w:r>
          </w:p>
          <w:p w14:paraId="7F69346F" w14:textId="77777777" w:rsidR="00622A86" w:rsidRPr="00C07D88" w:rsidRDefault="00622A86" w:rsidP="00AA2C16">
            <w:pPr>
              <w:spacing w:before="10"/>
              <w:jc w:val="center"/>
              <w:rPr>
                <w:rFonts w:ascii="Calibri" w:hAnsi="Calibri" w:cs="Calibri"/>
                <w:sz w:val="20"/>
                <w:szCs w:val="20"/>
              </w:rPr>
            </w:pPr>
            <w:r w:rsidRPr="006B08A7">
              <w:rPr>
                <w:rFonts w:ascii="Calibri" w:hAnsi="Calibri" w:cs="Calibri"/>
                <w:sz w:val="20"/>
                <w:szCs w:val="20"/>
              </w:rPr>
              <w:t>1</w:t>
            </w:r>
            <w:r>
              <w:rPr>
                <w:rFonts w:ascii="Calibri" w:hAnsi="Calibri" w:cs="Calibri"/>
                <w:sz w:val="20"/>
                <w:szCs w:val="20"/>
              </w:rPr>
              <w:t>0</w:t>
            </w:r>
            <w:r w:rsidRPr="006B08A7">
              <w:rPr>
                <w:rFonts w:ascii="Calibri" w:hAnsi="Calibri" w:cs="Calibri"/>
                <w:sz w:val="20"/>
                <w:szCs w:val="20"/>
              </w:rPr>
              <w:t>0 000 €</w:t>
            </w:r>
          </w:p>
        </w:tc>
      </w:tr>
      <w:tr w:rsidR="00622A86" w:rsidRPr="00B410A6" w14:paraId="1269BCD7" w14:textId="77777777" w:rsidTr="00AA2C16">
        <w:trPr>
          <w:trHeight w:val="340"/>
        </w:trPr>
        <w:tc>
          <w:tcPr>
            <w:tcW w:w="6551" w:type="dxa"/>
            <w:vAlign w:val="center"/>
          </w:tcPr>
          <w:p w14:paraId="5C5BF5E0"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Mobilier et matériel en dépôt chez un tiers</w:t>
            </w:r>
          </w:p>
        </w:tc>
        <w:tc>
          <w:tcPr>
            <w:tcW w:w="2511" w:type="dxa"/>
            <w:shd w:val="clear" w:color="auto" w:fill="E5DFEC" w:themeFill="accent4" w:themeFillTint="33"/>
            <w:vAlign w:val="center"/>
          </w:tcPr>
          <w:p w14:paraId="4EF46F96" w14:textId="77777777" w:rsidR="00622A86" w:rsidRPr="00C07D88" w:rsidRDefault="00622A86" w:rsidP="00AA2C16">
            <w:pPr>
              <w:spacing w:before="8"/>
              <w:jc w:val="center"/>
              <w:rPr>
                <w:rFonts w:ascii="Calibri" w:hAnsi="Calibri" w:cs="Calibri"/>
                <w:b/>
                <w:sz w:val="20"/>
                <w:szCs w:val="20"/>
              </w:rPr>
            </w:pPr>
            <w:r>
              <w:rPr>
                <w:rFonts w:ascii="Calibri" w:hAnsi="Calibri" w:cs="Calibri"/>
                <w:sz w:val="20"/>
                <w:szCs w:val="20"/>
              </w:rPr>
              <w:t>5</w:t>
            </w:r>
            <w:r w:rsidRPr="00C07D88">
              <w:rPr>
                <w:rFonts w:ascii="Calibri" w:hAnsi="Calibri" w:cs="Calibri"/>
                <w:sz w:val="20"/>
                <w:szCs w:val="20"/>
              </w:rPr>
              <w:t>0 000 €</w:t>
            </w:r>
          </w:p>
        </w:tc>
      </w:tr>
      <w:tr w:rsidR="00622A86" w:rsidRPr="00B410A6" w14:paraId="5694D274" w14:textId="77777777" w:rsidTr="00AA2C16">
        <w:trPr>
          <w:trHeight w:val="340"/>
        </w:trPr>
        <w:tc>
          <w:tcPr>
            <w:tcW w:w="6551" w:type="dxa"/>
            <w:vAlign w:val="center"/>
          </w:tcPr>
          <w:p w14:paraId="7D7E346E"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Bâtiments omis à la souscription</w:t>
            </w:r>
          </w:p>
        </w:tc>
        <w:tc>
          <w:tcPr>
            <w:tcW w:w="2511" w:type="dxa"/>
            <w:shd w:val="clear" w:color="auto" w:fill="E5DFEC" w:themeFill="accent4" w:themeFillTint="33"/>
            <w:vAlign w:val="center"/>
          </w:tcPr>
          <w:p w14:paraId="6DAE663B" w14:textId="77777777" w:rsidR="00622A86" w:rsidRPr="00C07D88" w:rsidRDefault="00622A86" w:rsidP="00AA2C16">
            <w:pPr>
              <w:spacing w:before="8"/>
              <w:jc w:val="center"/>
              <w:rPr>
                <w:rFonts w:ascii="Calibri" w:hAnsi="Calibri" w:cs="Calibri"/>
                <w:sz w:val="20"/>
                <w:szCs w:val="20"/>
              </w:rPr>
            </w:pPr>
            <w:r w:rsidRPr="00C07D88">
              <w:rPr>
                <w:rFonts w:ascii="Calibri" w:hAnsi="Calibri" w:cs="Calibri"/>
                <w:sz w:val="20"/>
                <w:szCs w:val="20"/>
              </w:rPr>
              <w:t>1 000 000 €</w:t>
            </w:r>
          </w:p>
        </w:tc>
      </w:tr>
      <w:tr w:rsidR="00622A86" w:rsidRPr="00B410A6" w14:paraId="65CC45C4" w14:textId="77777777" w:rsidTr="00AA2C16">
        <w:trPr>
          <w:trHeight w:val="340"/>
        </w:trPr>
        <w:tc>
          <w:tcPr>
            <w:tcW w:w="6551" w:type="dxa"/>
            <w:vAlign w:val="center"/>
          </w:tcPr>
          <w:p w14:paraId="265A9112"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Assurance pour compte</w:t>
            </w:r>
          </w:p>
        </w:tc>
        <w:tc>
          <w:tcPr>
            <w:tcW w:w="2511" w:type="dxa"/>
            <w:shd w:val="clear" w:color="auto" w:fill="E5DFEC" w:themeFill="accent4" w:themeFillTint="33"/>
            <w:vAlign w:val="center"/>
          </w:tcPr>
          <w:p w14:paraId="7B7C2CB6" w14:textId="77777777" w:rsidR="00622A86" w:rsidRPr="00C07D88" w:rsidRDefault="00622A86" w:rsidP="00AA2C16">
            <w:pPr>
              <w:spacing w:before="8"/>
              <w:jc w:val="center"/>
              <w:rPr>
                <w:rFonts w:ascii="Calibri" w:hAnsi="Calibri" w:cs="Calibri"/>
                <w:color w:val="A5A5A5"/>
                <w:sz w:val="20"/>
                <w:szCs w:val="20"/>
              </w:rPr>
            </w:pPr>
            <w:r>
              <w:rPr>
                <w:rFonts w:ascii="Calibri" w:hAnsi="Calibri" w:cs="Calibri"/>
                <w:sz w:val="20"/>
                <w:szCs w:val="20"/>
              </w:rPr>
              <w:t>150</w:t>
            </w:r>
            <w:r w:rsidRPr="00C07D88">
              <w:rPr>
                <w:rFonts w:ascii="Calibri" w:hAnsi="Calibri" w:cs="Calibri"/>
                <w:sz w:val="20"/>
                <w:szCs w:val="20"/>
              </w:rPr>
              <w:t xml:space="preserve"> 000 €</w:t>
            </w:r>
          </w:p>
        </w:tc>
      </w:tr>
      <w:tr w:rsidR="00622A86" w:rsidRPr="00B410A6" w14:paraId="6E8D6A6B" w14:textId="77777777" w:rsidTr="00AA2C16">
        <w:trPr>
          <w:trHeight w:val="340"/>
        </w:trPr>
        <w:tc>
          <w:tcPr>
            <w:tcW w:w="6551" w:type="dxa"/>
            <w:vAlign w:val="center"/>
          </w:tcPr>
          <w:p w14:paraId="689D4F96"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Structures légères</w:t>
            </w:r>
          </w:p>
        </w:tc>
        <w:tc>
          <w:tcPr>
            <w:tcW w:w="2511" w:type="dxa"/>
            <w:shd w:val="clear" w:color="auto" w:fill="E5DFEC" w:themeFill="accent4" w:themeFillTint="33"/>
            <w:vAlign w:val="center"/>
          </w:tcPr>
          <w:p w14:paraId="76031018" w14:textId="77777777" w:rsidR="00622A86" w:rsidRPr="00C07D88" w:rsidRDefault="00622A86" w:rsidP="00AA2C16">
            <w:pPr>
              <w:jc w:val="center"/>
              <w:rPr>
                <w:rFonts w:ascii="Calibri" w:hAnsi="Calibri" w:cs="Calibri"/>
                <w:b/>
                <w:sz w:val="20"/>
                <w:szCs w:val="20"/>
              </w:rPr>
            </w:pPr>
            <w:r w:rsidRPr="006B08A7">
              <w:rPr>
                <w:rFonts w:ascii="Calibri" w:hAnsi="Calibri" w:cs="Calibri"/>
                <w:sz w:val="20"/>
                <w:szCs w:val="20"/>
              </w:rPr>
              <w:t>50 000 €</w:t>
            </w:r>
          </w:p>
        </w:tc>
      </w:tr>
      <w:tr w:rsidR="00622A86" w:rsidRPr="00B410A6" w14:paraId="33AC3607" w14:textId="77777777" w:rsidTr="00AA2C16">
        <w:trPr>
          <w:trHeight w:val="340"/>
        </w:trPr>
        <w:tc>
          <w:tcPr>
            <w:tcW w:w="6551" w:type="dxa"/>
            <w:vAlign w:val="center"/>
          </w:tcPr>
          <w:p w14:paraId="423874E5"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Garantie « autres dommages »</w:t>
            </w:r>
          </w:p>
        </w:tc>
        <w:tc>
          <w:tcPr>
            <w:tcW w:w="2511" w:type="dxa"/>
            <w:shd w:val="clear" w:color="auto" w:fill="E5DFEC" w:themeFill="accent4" w:themeFillTint="33"/>
            <w:vAlign w:val="center"/>
          </w:tcPr>
          <w:p w14:paraId="0AE94FEF" w14:textId="77777777" w:rsidR="00622A86" w:rsidRPr="00C07D88" w:rsidRDefault="00622A86" w:rsidP="00AA2C16">
            <w:pPr>
              <w:spacing w:before="10"/>
              <w:jc w:val="center"/>
              <w:rPr>
                <w:rFonts w:ascii="Calibri" w:hAnsi="Calibri" w:cs="Calibri"/>
                <w:color w:val="A5A5A5"/>
                <w:sz w:val="20"/>
                <w:szCs w:val="20"/>
              </w:rPr>
            </w:pPr>
            <w:r w:rsidRPr="00C07D88">
              <w:rPr>
                <w:rFonts w:ascii="Calibri" w:hAnsi="Calibri" w:cs="Calibri"/>
                <w:sz w:val="20"/>
                <w:szCs w:val="20"/>
              </w:rPr>
              <w:t>800 000 €</w:t>
            </w:r>
          </w:p>
        </w:tc>
      </w:tr>
      <w:tr w:rsidR="00622A86" w:rsidRPr="00B410A6" w14:paraId="47F02461" w14:textId="77777777" w:rsidTr="00AA2C16">
        <w:trPr>
          <w:trHeight w:val="340"/>
        </w:trPr>
        <w:tc>
          <w:tcPr>
            <w:tcW w:w="6551" w:type="dxa"/>
            <w:vAlign w:val="center"/>
          </w:tcPr>
          <w:p w14:paraId="70A178D7"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lastRenderedPageBreak/>
              <w:t>Tous risques informatique et bris de machine</w:t>
            </w:r>
          </w:p>
          <w:p w14:paraId="7DA5C930"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 xml:space="preserve">Risque informatique </w:t>
            </w:r>
          </w:p>
          <w:p w14:paraId="5C2424A8"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 xml:space="preserve">Bris de machine </w:t>
            </w:r>
          </w:p>
          <w:p w14:paraId="719F225C"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Frais de reconstitution des médias</w:t>
            </w:r>
          </w:p>
          <w:p w14:paraId="00F621C1"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 xml:space="preserve">Frais supplémentaires d'exploitation </w:t>
            </w:r>
          </w:p>
          <w:p w14:paraId="7D79A62D" w14:textId="77777777" w:rsidR="00622A86" w:rsidRDefault="00622A86" w:rsidP="00AA2C16">
            <w:pPr>
              <w:ind w:left="708"/>
              <w:jc w:val="right"/>
              <w:rPr>
                <w:rFonts w:ascii="Calibri" w:hAnsi="Calibri" w:cs="Calibri"/>
                <w:sz w:val="20"/>
                <w:szCs w:val="20"/>
              </w:rPr>
            </w:pPr>
          </w:p>
          <w:p w14:paraId="3EE90DFA"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Frais et honoraires d’expert</w:t>
            </w:r>
          </w:p>
          <w:p w14:paraId="0DC9F7FB" w14:textId="77777777" w:rsidR="00622A86" w:rsidRPr="00C07D88" w:rsidRDefault="00622A86" w:rsidP="00AA2C16">
            <w:pPr>
              <w:ind w:left="708"/>
              <w:jc w:val="right"/>
              <w:rPr>
                <w:rFonts w:ascii="Calibri" w:hAnsi="Calibri" w:cs="Calibri"/>
                <w:sz w:val="20"/>
                <w:szCs w:val="20"/>
              </w:rPr>
            </w:pPr>
          </w:p>
          <w:p w14:paraId="183B0897" w14:textId="77777777" w:rsidR="00622A86" w:rsidRPr="00C07D88" w:rsidRDefault="00622A86" w:rsidP="00AA2C16">
            <w:pPr>
              <w:ind w:left="708"/>
              <w:jc w:val="right"/>
              <w:rPr>
                <w:rFonts w:ascii="Calibri" w:hAnsi="Calibri" w:cs="Calibri"/>
                <w:sz w:val="20"/>
                <w:szCs w:val="20"/>
              </w:rPr>
            </w:pPr>
          </w:p>
          <w:p w14:paraId="2BC5495F" w14:textId="77777777" w:rsidR="00622A86" w:rsidRDefault="00622A86" w:rsidP="00AA2C16">
            <w:pPr>
              <w:ind w:left="708"/>
              <w:jc w:val="right"/>
              <w:rPr>
                <w:rFonts w:ascii="Calibri" w:hAnsi="Calibri" w:cs="Calibri"/>
                <w:sz w:val="20"/>
                <w:szCs w:val="20"/>
              </w:rPr>
            </w:pPr>
          </w:p>
          <w:p w14:paraId="4A9C840C"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Frais de déplacement – Replacement – Entrepôt</w:t>
            </w:r>
          </w:p>
          <w:p w14:paraId="7182A596" w14:textId="77777777" w:rsidR="00622A86" w:rsidRPr="00C07D88" w:rsidRDefault="00622A86" w:rsidP="00AA2C16">
            <w:pPr>
              <w:ind w:left="708"/>
              <w:jc w:val="right"/>
              <w:rPr>
                <w:rFonts w:ascii="Calibri" w:hAnsi="Calibri" w:cs="Calibri"/>
                <w:sz w:val="20"/>
                <w:szCs w:val="20"/>
              </w:rPr>
            </w:pPr>
          </w:p>
          <w:p w14:paraId="3C17548B" w14:textId="77777777" w:rsidR="00622A86" w:rsidRPr="00C07D88" w:rsidRDefault="00622A86" w:rsidP="00AA2C16">
            <w:pPr>
              <w:ind w:left="708"/>
              <w:jc w:val="right"/>
              <w:rPr>
                <w:rFonts w:ascii="Calibri" w:hAnsi="Calibri" w:cs="Calibri"/>
                <w:sz w:val="20"/>
                <w:szCs w:val="20"/>
              </w:rPr>
            </w:pPr>
          </w:p>
          <w:p w14:paraId="66132572" w14:textId="77777777" w:rsidR="00622A86" w:rsidRPr="00C07D88" w:rsidRDefault="00622A86" w:rsidP="00AA2C16">
            <w:pPr>
              <w:ind w:left="708"/>
              <w:jc w:val="right"/>
              <w:rPr>
                <w:rFonts w:ascii="Calibri" w:hAnsi="Calibri" w:cs="Calibri"/>
                <w:sz w:val="20"/>
                <w:szCs w:val="20"/>
              </w:rPr>
            </w:pPr>
          </w:p>
          <w:p w14:paraId="07907529" w14:textId="77777777" w:rsidR="00622A86" w:rsidRDefault="00622A86" w:rsidP="00AA2C16">
            <w:pPr>
              <w:ind w:left="708"/>
              <w:jc w:val="right"/>
              <w:rPr>
                <w:rFonts w:ascii="Calibri" w:hAnsi="Calibri" w:cs="Calibri"/>
                <w:sz w:val="20"/>
                <w:szCs w:val="20"/>
              </w:rPr>
            </w:pPr>
          </w:p>
          <w:p w14:paraId="4BEB6B34" w14:textId="77777777" w:rsidR="00622A86" w:rsidRPr="00C07D88" w:rsidRDefault="00622A86" w:rsidP="00AA2C16">
            <w:pPr>
              <w:ind w:left="708"/>
              <w:jc w:val="right"/>
              <w:rPr>
                <w:rFonts w:ascii="Calibri" w:hAnsi="Calibri" w:cs="Calibri"/>
                <w:sz w:val="20"/>
                <w:szCs w:val="20"/>
              </w:rPr>
            </w:pPr>
          </w:p>
          <w:p w14:paraId="217C8468" w14:textId="77777777" w:rsidR="00622A86" w:rsidRPr="00C07D88" w:rsidRDefault="00622A86" w:rsidP="00AA2C16">
            <w:pPr>
              <w:ind w:left="708"/>
              <w:jc w:val="right"/>
              <w:rPr>
                <w:rFonts w:ascii="Calibri" w:hAnsi="Calibri" w:cs="Calibri"/>
                <w:sz w:val="20"/>
                <w:szCs w:val="20"/>
              </w:rPr>
            </w:pPr>
            <w:r w:rsidRPr="00C07D88">
              <w:rPr>
                <w:rFonts w:ascii="Calibri" w:hAnsi="Calibri" w:cs="Calibri"/>
                <w:sz w:val="20"/>
                <w:szCs w:val="20"/>
              </w:rPr>
              <w:t>Virus et fraude informatique</w:t>
            </w:r>
          </w:p>
          <w:p w14:paraId="40F04D71" w14:textId="77777777" w:rsidR="00622A86" w:rsidRPr="00C07D88" w:rsidRDefault="00622A86" w:rsidP="00AA2C16">
            <w:pPr>
              <w:ind w:left="708"/>
              <w:jc w:val="right"/>
              <w:rPr>
                <w:rFonts w:ascii="Calibri" w:hAnsi="Calibri" w:cs="Calibri"/>
                <w:b/>
                <w:sz w:val="20"/>
                <w:szCs w:val="20"/>
              </w:rPr>
            </w:pPr>
            <w:r w:rsidRPr="00C07D88">
              <w:rPr>
                <w:rFonts w:ascii="Calibri" w:hAnsi="Calibri" w:cs="Calibri"/>
                <w:sz w:val="20"/>
                <w:szCs w:val="20"/>
              </w:rPr>
              <w:t>Piratage téléphonique</w:t>
            </w:r>
          </w:p>
        </w:tc>
        <w:tc>
          <w:tcPr>
            <w:tcW w:w="2511" w:type="dxa"/>
            <w:shd w:val="clear" w:color="auto" w:fill="E5DFEC" w:themeFill="accent4" w:themeFillTint="33"/>
            <w:vAlign w:val="center"/>
          </w:tcPr>
          <w:p w14:paraId="5DD7C2B6" w14:textId="77777777" w:rsidR="00622A86" w:rsidRDefault="00622A86" w:rsidP="00AA2C16">
            <w:pPr>
              <w:jc w:val="center"/>
              <w:rPr>
                <w:rFonts w:ascii="Calibri" w:hAnsi="Calibri" w:cs="Calibri"/>
                <w:sz w:val="20"/>
                <w:szCs w:val="20"/>
              </w:rPr>
            </w:pPr>
          </w:p>
          <w:p w14:paraId="3955B814" w14:textId="77777777" w:rsidR="00622A86" w:rsidRPr="006B08A7" w:rsidRDefault="00622A86" w:rsidP="00AA2C16">
            <w:pPr>
              <w:jc w:val="center"/>
              <w:rPr>
                <w:rFonts w:ascii="Calibri" w:hAnsi="Calibri" w:cs="Calibri"/>
                <w:sz w:val="20"/>
                <w:szCs w:val="20"/>
              </w:rPr>
            </w:pPr>
            <w:r w:rsidRPr="006B08A7">
              <w:rPr>
                <w:rFonts w:ascii="Calibri" w:hAnsi="Calibri" w:cs="Calibri"/>
                <w:sz w:val="20"/>
                <w:szCs w:val="20"/>
              </w:rPr>
              <w:t>1 000 000 €</w:t>
            </w:r>
          </w:p>
          <w:p w14:paraId="2883A9B0" w14:textId="77777777" w:rsidR="00622A86" w:rsidRPr="006B08A7" w:rsidRDefault="00622A86" w:rsidP="00AA2C16">
            <w:pPr>
              <w:jc w:val="center"/>
              <w:rPr>
                <w:rFonts w:ascii="Calibri" w:hAnsi="Calibri" w:cs="Calibri"/>
                <w:sz w:val="20"/>
                <w:szCs w:val="20"/>
              </w:rPr>
            </w:pPr>
            <w:r w:rsidRPr="006B08A7">
              <w:rPr>
                <w:rFonts w:ascii="Calibri" w:hAnsi="Calibri" w:cs="Calibri"/>
                <w:sz w:val="20"/>
                <w:szCs w:val="20"/>
              </w:rPr>
              <w:t>300 000 €</w:t>
            </w:r>
          </w:p>
          <w:p w14:paraId="5E119748" w14:textId="77777777" w:rsidR="00622A86" w:rsidRPr="00155A1D" w:rsidRDefault="00622A86" w:rsidP="00AA2C16">
            <w:pPr>
              <w:jc w:val="center"/>
              <w:rPr>
                <w:rFonts w:ascii="Calibri" w:hAnsi="Calibri" w:cs="Calibri"/>
                <w:sz w:val="20"/>
                <w:szCs w:val="20"/>
              </w:rPr>
            </w:pPr>
            <w:r w:rsidRPr="00155A1D">
              <w:rPr>
                <w:rFonts w:ascii="Calibri" w:hAnsi="Calibri" w:cs="Calibri"/>
                <w:sz w:val="20"/>
                <w:szCs w:val="20"/>
              </w:rPr>
              <w:t>50% du montant ci-dessus</w:t>
            </w:r>
          </w:p>
          <w:p w14:paraId="63E596E5" w14:textId="77777777" w:rsidR="00622A86" w:rsidRPr="00155A1D" w:rsidRDefault="00622A86" w:rsidP="00AA2C16">
            <w:pPr>
              <w:jc w:val="center"/>
              <w:rPr>
                <w:rFonts w:ascii="Calibri" w:hAnsi="Calibri" w:cs="Calibri"/>
                <w:sz w:val="20"/>
                <w:szCs w:val="20"/>
              </w:rPr>
            </w:pPr>
            <w:r w:rsidRPr="00155A1D">
              <w:rPr>
                <w:rFonts w:ascii="Calibri" w:hAnsi="Calibri" w:cs="Calibri"/>
                <w:sz w:val="20"/>
                <w:szCs w:val="20"/>
              </w:rPr>
              <w:t>50% du montant ci-dessus</w:t>
            </w:r>
          </w:p>
          <w:p w14:paraId="79DAC50D" w14:textId="77777777" w:rsidR="00622A86" w:rsidRDefault="00622A86" w:rsidP="00AA2C16">
            <w:pPr>
              <w:jc w:val="center"/>
              <w:rPr>
                <w:rFonts w:ascii="Calibri" w:hAnsi="Calibri" w:cs="Calibri"/>
                <w:sz w:val="20"/>
                <w:szCs w:val="20"/>
              </w:rPr>
            </w:pPr>
          </w:p>
          <w:p w14:paraId="58C67936" w14:textId="77777777" w:rsidR="00622A86" w:rsidRPr="00C07D88" w:rsidRDefault="00622A86" w:rsidP="00AA2C16">
            <w:pPr>
              <w:jc w:val="center"/>
              <w:rPr>
                <w:rFonts w:ascii="Calibri" w:hAnsi="Calibri" w:cs="Calibri"/>
                <w:sz w:val="20"/>
                <w:szCs w:val="20"/>
              </w:rPr>
            </w:pPr>
            <w:r w:rsidRPr="00C07D88">
              <w:rPr>
                <w:rFonts w:ascii="Calibri" w:hAnsi="Calibri" w:cs="Calibri"/>
                <w:sz w:val="20"/>
                <w:szCs w:val="20"/>
              </w:rPr>
              <w:t>A concurrence des frais réels dans la limite de 5</w:t>
            </w:r>
            <w:r>
              <w:rPr>
                <w:rFonts w:ascii="Calibri" w:hAnsi="Calibri" w:cs="Calibri"/>
                <w:sz w:val="20"/>
                <w:szCs w:val="20"/>
              </w:rPr>
              <w:t xml:space="preserve"> </w:t>
            </w:r>
            <w:r w:rsidRPr="00C07D88">
              <w:rPr>
                <w:rFonts w:ascii="Calibri" w:hAnsi="Calibri" w:cs="Calibri"/>
                <w:sz w:val="20"/>
                <w:szCs w:val="20"/>
              </w:rPr>
              <w:t>% de l’indemnité</w:t>
            </w:r>
          </w:p>
          <w:p w14:paraId="5124DF43" w14:textId="77777777" w:rsidR="00622A86" w:rsidRDefault="00622A86" w:rsidP="00AA2C16">
            <w:pPr>
              <w:jc w:val="center"/>
              <w:rPr>
                <w:rFonts w:ascii="Calibri" w:hAnsi="Calibri" w:cs="Calibri"/>
                <w:sz w:val="20"/>
                <w:szCs w:val="20"/>
              </w:rPr>
            </w:pPr>
          </w:p>
          <w:p w14:paraId="0E95F498" w14:textId="2CF298E5" w:rsidR="00622A86" w:rsidRPr="00C07D88" w:rsidRDefault="00622A86" w:rsidP="00AA2C16">
            <w:pPr>
              <w:jc w:val="center"/>
              <w:rPr>
                <w:rFonts w:ascii="Calibri" w:hAnsi="Calibri" w:cs="Calibri"/>
                <w:sz w:val="20"/>
                <w:szCs w:val="20"/>
              </w:rPr>
            </w:pPr>
            <w:r w:rsidRPr="00C07D88">
              <w:rPr>
                <w:rFonts w:ascii="Calibri" w:hAnsi="Calibri" w:cs="Calibri"/>
                <w:sz w:val="20"/>
                <w:szCs w:val="20"/>
              </w:rPr>
              <w:t xml:space="preserve">A concurrence des frais réels à dire d’expert et dans la limite d’une durée d’un </w:t>
            </w:r>
            <w:r w:rsidR="000713B2">
              <w:rPr>
                <w:rFonts w:ascii="Calibri" w:hAnsi="Calibri" w:cs="Calibri"/>
                <w:sz w:val="20"/>
                <w:szCs w:val="20"/>
              </w:rPr>
              <w:t>an</w:t>
            </w:r>
            <w:r w:rsidRPr="00C07D88">
              <w:rPr>
                <w:rFonts w:ascii="Calibri" w:hAnsi="Calibri" w:cs="Calibri"/>
                <w:sz w:val="20"/>
                <w:szCs w:val="20"/>
              </w:rPr>
              <w:t xml:space="preserve"> à compter du jour du sinistre</w:t>
            </w:r>
          </w:p>
          <w:p w14:paraId="29D52A3C" w14:textId="77777777" w:rsidR="00622A86" w:rsidRPr="00C07D88" w:rsidRDefault="00622A86" w:rsidP="00AA2C16">
            <w:pPr>
              <w:jc w:val="center"/>
              <w:rPr>
                <w:rFonts w:ascii="Calibri" w:hAnsi="Calibri" w:cs="Calibri"/>
                <w:sz w:val="20"/>
                <w:szCs w:val="20"/>
              </w:rPr>
            </w:pPr>
          </w:p>
          <w:p w14:paraId="71C2106B" w14:textId="77777777" w:rsidR="00622A86" w:rsidRPr="00C07D88" w:rsidRDefault="00622A86" w:rsidP="00AA2C16">
            <w:pPr>
              <w:jc w:val="center"/>
              <w:rPr>
                <w:rFonts w:ascii="Calibri" w:hAnsi="Calibri" w:cs="Calibri"/>
                <w:sz w:val="20"/>
                <w:szCs w:val="20"/>
              </w:rPr>
            </w:pPr>
            <w:r w:rsidRPr="00C07D88">
              <w:rPr>
                <w:rFonts w:ascii="Calibri" w:hAnsi="Calibri" w:cs="Calibri"/>
                <w:sz w:val="20"/>
                <w:szCs w:val="20"/>
              </w:rPr>
              <w:t>20 000 €</w:t>
            </w:r>
          </w:p>
          <w:p w14:paraId="3CFCC3CB" w14:textId="77777777" w:rsidR="00622A86" w:rsidRPr="00C07D88" w:rsidRDefault="00622A86" w:rsidP="00AA2C16">
            <w:pPr>
              <w:jc w:val="center"/>
              <w:rPr>
                <w:rFonts w:ascii="Calibri" w:hAnsi="Calibri" w:cs="Calibri"/>
                <w:sz w:val="20"/>
                <w:szCs w:val="20"/>
              </w:rPr>
            </w:pPr>
            <w:r>
              <w:rPr>
                <w:rFonts w:ascii="Calibri" w:hAnsi="Calibri" w:cs="Calibri"/>
                <w:sz w:val="20"/>
                <w:szCs w:val="20"/>
              </w:rPr>
              <w:t>1</w:t>
            </w:r>
            <w:r w:rsidRPr="00C07D88">
              <w:rPr>
                <w:rFonts w:ascii="Calibri" w:hAnsi="Calibri" w:cs="Calibri"/>
                <w:sz w:val="20"/>
                <w:szCs w:val="20"/>
              </w:rPr>
              <w:t>0 000</w:t>
            </w:r>
            <w:r>
              <w:rPr>
                <w:rFonts w:ascii="Calibri" w:hAnsi="Calibri" w:cs="Calibri"/>
                <w:sz w:val="20"/>
                <w:szCs w:val="20"/>
              </w:rPr>
              <w:t xml:space="preserve"> </w:t>
            </w:r>
            <w:r w:rsidRPr="00C07D88">
              <w:rPr>
                <w:rFonts w:ascii="Calibri" w:hAnsi="Calibri" w:cs="Calibri"/>
                <w:sz w:val="20"/>
                <w:szCs w:val="20"/>
              </w:rPr>
              <w:t>€</w:t>
            </w:r>
          </w:p>
        </w:tc>
      </w:tr>
      <w:tr w:rsidR="00622A86" w:rsidRPr="00B410A6" w14:paraId="1CF4A9D4" w14:textId="77777777" w:rsidTr="00AA2C16">
        <w:trPr>
          <w:trHeight w:val="340"/>
        </w:trPr>
        <w:tc>
          <w:tcPr>
            <w:tcW w:w="6551" w:type="dxa"/>
          </w:tcPr>
          <w:p w14:paraId="62B06AB6" w14:textId="77777777" w:rsidR="00622A86" w:rsidRPr="00025D2C" w:rsidRDefault="00622A86" w:rsidP="00AA2C16">
            <w:pPr>
              <w:pStyle w:val="TableParagraph"/>
              <w:rPr>
                <w:sz w:val="20"/>
                <w:szCs w:val="20"/>
                <w:lang w:val="fr-FR"/>
              </w:rPr>
            </w:pPr>
            <w:r w:rsidRPr="00025D2C">
              <w:rPr>
                <w:sz w:val="20"/>
                <w:szCs w:val="20"/>
                <w:lang w:val="fr-FR"/>
              </w:rPr>
              <w:t>Instruments de musique</w:t>
            </w:r>
          </w:p>
          <w:p w14:paraId="24FAC147" w14:textId="77777777" w:rsidR="00622A86" w:rsidRPr="00025D2C" w:rsidRDefault="00622A86" w:rsidP="00AA2C16">
            <w:pPr>
              <w:rPr>
                <w:rFonts w:ascii="Calibri" w:hAnsi="Calibri" w:cs="Calibri"/>
                <w:sz w:val="20"/>
                <w:szCs w:val="20"/>
              </w:rPr>
            </w:pPr>
            <w:r w:rsidRPr="00025D2C">
              <w:rPr>
                <w:rFonts w:ascii="Calibri" w:hAnsi="Calibri" w:cs="Calibri"/>
                <w:sz w:val="20"/>
                <w:szCs w:val="20"/>
              </w:rPr>
              <w:t>Dont :</w:t>
            </w:r>
          </w:p>
          <w:p w14:paraId="42D58F9E" w14:textId="77777777" w:rsidR="00622A86" w:rsidRPr="00025D2C" w:rsidRDefault="00622A86" w:rsidP="00AA2C16">
            <w:pPr>
              <w:jc w:val="right"/>
              <w:rPr>
                <w:rFonts w:ascii="Calibri" w:hAnsi="Calibri" w:cs="Calibri"/>
                <w:sz w:val="20"/>
                <w:szCs w:val="20"/>
              </w:rPr>
            </w:pPr>
            <w:r w:rsidRPr="00025D2C">
              <w:rPr>
                <w:rFonts w:ascii="Calibri" w:hAnsi="Calibri" w:cs="Calibri"/>
                <w:sz w:val="20"/>
                <w:szCs w:val="20"/>
              </w:rPr>
              <w:t>Destruction partielle</w:t>
            </w:r>
          </w:p>
          <w:p w14:paraId="15F37D8A" w14:textId="77777777" w:rsidR="00622A86" w:rsidRPr="00025D2C" w:rsidRDefault="00622A86" w:rsidP="00AA2C16">
            <w:pPr>
              <w:jc w:val="right"/>
              <w:rPr>
                <w:rFonts w:ascii="Calibri" w:hAnsi="Calibri" w:cs="Calibri"/>
                <w:sz w:val="20"/>
                <w:szCs w:val="20"/>
              </w:rPr>
            </w:pPr>
          </w:p>
          <w:p w14:paraId="3923C224" w14:textId="77777777" w:rsidR="00622A86" w:rsidRPr="00025D2C" w:rsidRDefault="00622A86" w:rsidP="00AA2C16">
            <w:pPr>
              <w:jc w:val="right"/>
              <w:rPr>
                <w:rFonts w:ascii="Calibri" w:hAnsi="Calibri" w:cs="Calibri"/>
                <w:sz w:val="20"/>
                <w:szCs w:val="20"/>
              </w:rPr>
            </w:pPr>
          </w:p>
          <w:p w14:paraId="2BDBC2F6" w14:textId="77777777" w:rsidR="00622A86" w:rsidRPr="00025D2C" w:rsidRDefault="00622A86" w:rsidP="00AA2C16">
            <w:pPr>
              <w:jc w:val="right"/>
              <w:rPr>
                <w:rFonts w:ascii="Calibri" w:hAnsi="Calibri" w:cs="Calibri"/>
                <w:sz w:val="20"/>
                <w:szCs w:val="20"/>
              </w:rPr>
            </w:pPr>
          </w:p>
          <w:p w14:paraId="28D30FB7" w14:textId="77777777" w:rsidR="00622A86" w:rsidRPr="00025D2C" w:rsidRDefault="00622A86" w:rsidP="00AA2C16">
            <w:pPr>
              <w:jc w:val="right"/>
              <w:rPr>
                <w:rFonts w:ascii="Calibri" w:hAnsi="Calibri" w:cs="Calibri"/>
                <w:sz w:val="20"/>
                <w:szCs w:val="20"/>
              </w:rPr>
            </w:pPr>
            <w:r w:rsidRPr="00025D2C">
              <w:rPr>
                <w:rFonts w:ascii="Calibri" w:hAnsi="Calibri" w:cs="Calibri"/>
                <w:sz w:val="20"/>
                <w:szCs w:val="20"/>
              </w:rPr>
              <w:t>Destruction totale</w:t>
            </w:r>
          </w:p>
          <w:p w14:paraId="440EA9BC" w14:textId="77777777" w:rsidR="00622A86" w:rsidRPr="00025D2C" w:rsidRDefault="00622A86" w:rsidP="00AA2C16">
            <w:pPr>
              <w:jc w:val="right"/>
              <w:rPr>
                <w:rFonts w:ascii="Calibri" w:hAnsi="Calibri" w:cs="Calibri"/>
                <w:sz w:val="20"/>
                <w:szCs w:val="20"/>
              </w:rPr>
            </w:pPr>
          </w:p>
          <w:p w14:paraId="01926B5D" w14:textId="77777777" w:rsidR="00622A86" w:rsidRPr="00025D2C" w:rsidRDefault="00622A86" w:rsidP="00AA2C16">
            <w:pPr>
              <w:jc w:val="right"/>
              <w:rPr>
                <w:rFonts w:ascii="Calibri" w:hAnsi="Calibri" w:cs="Calibri"/>
                <w:sz w:val="20"/>
                <w:szCs w:val="20"/>
              </w:rPr>
            </w:pPr>
          </w:p>
          <w:p w14:paraId="692D8EFF" w14:textId="77777777" w:rsidR="00622A86" w:rsidRPr="00025D2C" w:rsidRDefault="00622A86" w:rsidP="00AA2C16">
            <w:pPr>
              <w:jc w:val="right"/>
              <w:rPr>
                <w:rFonts w:ascii="Calibri" w:hAnsi="Calibri" w:cs="Calibri"/>
                <w:sz w:val="20"/>
                <w:szCs w:val="20"/>
              </w:rPr>
            </w:pPr>
            <w:r w:rsidRPr="00025D2C">
              <w:rPr>
                <w:rFonts w:ascii="Calibri" w:hAnsi="Calibri" w:cs="Calibri"/>
                <w:sz w:val="20"/>
                <w:szCs w:val="20"/>
              </w:rPr>
              <w:t>Valeur assurée au domicile de l'élève</w:t>
            </w:r>
          </w:p>
        </w:tc>
        <w:tc>
          <w:tcPr>
            <w:tcW w:w="2511" w:type="dxa"/>
            <w:shd w:val="clear" w:color="auto" w:fill="E5DFEC" w:themeFill="accent4" w:themeFillTint="33"/>
            <w:vAlign w:val="center"/>
          </w:tcPr>
          <w:p w14:paraId="13D3C008" w14:textId="77777777" w:rsidR="00622A86" w:rsidRPr="006B08A7" w:rsidRDefault="00622A86" w:rsidP="00AA2C16">
            <w:pPr>
              <w:pStyle w:val="TableParagraph"/>
              <w:jc w:val="center"/>
              <w:rPr>
                <w:sz w:val="20"/>
                <w:szCs w:val="20"/>
                <w:lang w:val="fr-FR"/>
              </w:rPr>
            </w:pPr>
            <w:r w:rsidRPr="006B08A7">
              <w:rPr>
                <w:sz w:val="20"/>
                <w:szCs w:val="20"/>
                <w:lang w:val="fr-FR"/>
              </w:rPr>
              <w:t>20 000 €</w:t>
            </w:r>
          </w:p>
          <w:p w14:paraId="3D7AA75B" w14:textId="77777777" w:rsidR="00622A86" w:rsidRPr="006B08A7" w:rsidRDefault="00622A86" w:rsidP="00AA2C16">
            <w:pPr>
              <w:pStyle w:val="TableParagraph"/>
              <w:jc w:val="center"/>
              <w:rPr>
                <w:sz w:val="20"/>
                <w:szCs w:val="20"/>
                <w:lang w:val="fr-FR"/>
              </w:rPr>
            </w:pPr>
          </w:p>
          <w:p w14:paraId="25732D98" w14:textId="77777777" w:rsidR="00622A86" w:rsidRPr="006B08A7" w:rsidRDefault="00622A86" w:rsidP="00AA2C16">
            <w:pPr>
              <w:pStyle w:val="TableParagraph"/>
              <w:jc w:val="center"/>
              <w:rPr>
                <w:sz w:val="20"/>
                <w:szCs w:val="20"/>
                <w:lang w:val="fr-FR"/>
              </w:rPr>
            </w:pPr>
            <w:r w:rsidRPr="006B08A7">
              <w:rPr>
                <w:sz w:val="20"/>
                <w:szCs w:val="20"/>
                <w:lang w:val="fr-FR"/>
              </w:rPr>
              <w:t>Coût réel des réparations nécessaires à la remise en état des instruments</w:t>
            </w:r>
          </w:p>
          <w:p w14:paraId="4EA8EA66" w14:textId="77777777" w:rsidR="00622A86" w:rsidRPr="006B08A7" w:rsidRDefault="00622A86" w:rsidP="00AA2C16">
            <w:pPr>
              <w:pStyle w:val="TableParagraph"/>
              <w:jc w:val="center"/>
              <w:rPr>
                <w:sz w:val="20"/>
                <w:szCs w:val="20"/>
                <w:lang w:val="fr-FR"/>
              </w:rPr>
            </w:pPr>
          </w:p>
          <w:p w14:paraId="41351E27" w14:textId="77777777" w:rsidR="00622A86" w:rsidRPr="006B08A7" w:rsidRDefault="00622A86" w:rsidP="00AA2C16">
            <w:pPr>
              <w:pStyle w:val="TableParagraph"/>
              <w:jc w:val="center"/>
              <w:rPr>
                <w:sz w:val="20"/>
                <w:szCs w:val="20"/>
                <w:lang w:val="fr-FR"/>
              </w:rPr>
            </w:pPr>
            <w:r w:rsidRPr="006B08A7">
              <w:rPr>
                <w:sz w:val="20"/>
                <w:szCs w:val="20"/>
                <w:lang w:val="fr-FR"/>
              </w:rPr>
              <w:t>Valeur de remplacement à neuf de l’instrument</w:t>
            </w:r>
          </w:p>
          <w:p w14:paraId="2DD28281" w14:textId="77777777" w:rsidR="00622A86" w:rsidRPr="006B08A7" w:rsidRDefault="00622A86" w:rsidP="00AA2C16">
            <w:pPr>
              <w:pStyle w:val="TableParagraph"/>
              <w:jc w:val="center"/>
              <w:rPr>
                <w:sz w:val="20"/>
                <w:szCs w:val="20"/>
                <w:lang w:val="fr-FR"/>
              </w:rPr>
            </w:pPr>
          </w:p>
          <w:p w14:paraId="7FE55B83" w14:textId="77777777" w:rsidR="00622A86" w:rsidRPr="006B19A3" w:rsidRDefault="00622A86" w:rsidP="00AA2C16">
            <w:pPr>
              <w:pStyle w:val="TableParagraph"/>
              <w:jc w:val="center"/>
              <w:rPr>
                <w:color w:val="EE0000"/>
                <w:sz w:val="20"/>
                <w:szCs w:val="20"/>
                <w:lang w:val="fr-FR"/>
              </w:rPr>
            </w:pPr>
            <w:r w:rsidRPr="006B08A7">
              <w:rPr>
                <w:sz w:val="20"/>
                <w:szCs w:val="20"/>
                <w:lang w:val="fr-FR"/>
              </w:rPr>
              <w:t>2 000 €</w:t>
            </w:r>
          </w:p>
        </w:tc>
      </w:tr>
      <w:tr w:rsidR="00622A86" w:rsidRPr="00B410A6" w14:paraId="7637F8A3" w14:textId="77777777" w:rsidTr="00AA2C16">
        <w:trPr>
          <w:trHeight w:val="340"/>
        </w:trPr>
        <w:tc>
          <w:tcPr>
            <w:tcW w:w="6551" w:type="dxa"/>
            <w:vAlign w:val="center"/>
          </w:tcPr>
          <w:p w14:paraId="7123D998" w14:textId="77777777" w:rsidR="00622A86" w:rsidRPr="00C07D88" w:rsidRDefault="00622A86" w:rsidP="00AA2C16">
            <w:pPr>
              <w:rPr>
                <w:rFonts w:ascii="Calibri" w:hAnsi="Calibri" w:cs="Calibri"/>
                <w:color w:val="FF0000"/>
                <w:sz w:val="20"/>
                <w:szCs w:val="20"/>
              </w:rPr>
            </w:pPr>
            <w:r w:rsidRPr="00C07D88">
              <w:rPr>
                <w:rFonts w:ascii="Calibri" w:hAnsi="Calibri" w:cs="Calibri"/>
                <w:sz w:val="20"/>
                <w:szCs w:val="20"/>
              </w:rPr>
              <w:t>Tous risques objets manifestations</w:t>
            </w:r>
          </w:p>
        </w:tc>
        <w:tc>
          <w:tcPr>
            <w:tcW w:w="2511" w:type="dxa"/>
            <w:shd w:val="clear" w:color="auto" w:fill="E5DFEC" w:themeFill="accent4" w:themeFillTint="33"/>
            <w:vAlign w:val="center"/>
          </w:tcPr>
          <w:p w14:paraId="075F832D" w14:textId="77777777" w:rsidR="00622A86" w:rsidRPr="00C07D88" w:rsidRDefault="00622A86" w:rsidP="00AA2C16">
            <w:pPr>
              <w:pStyle w:val="TableParagraph"/>
              <w:spacing w:line="267" w:lineRule="exact"/>
              <w:jc w:val="center"/>
              <w:rPr>
                <w:sz w:val="20"/>
                <w:szCs w:val="20"/>
                <w:lang w:val="fr-FR"/>
              </w:rPr>
            </w:pPr>
            <w:r>
              <w:rPr>
                <w:sz w:val="20"/>
                <w:szCs w:val="20"/>
                <w:lang w:val="fr-FR"/>
              </w:rPr>
              <w:t>1</w:t>
            </w:r>
            <w:r w:rsidRPr="00C07D88">
              <w:rPr>
                <w:sz w:val="20"/>
                <w:szCs w:val="20"/>
                <w:lang w:val="fr-FR"/>
              </w:rPr>
              <w:t>50 000 €</w:t>
            </w:r>
          </w:p>
        </w:tc>
      </w:tr>
      <w:tr w:rsidR="00622A86" w:rsidRPr="00B410A6" w14:paraId="2F5AE94F" w14:textId="77777777" w:rsidTr="00AA2C16">
        <w:trPr>
          <w:trHeight w:val="299"/>
        </w:trPr>
        <w:tc>
          <w:tcPr>
            <w:tcW w:w="9062" w:type="dxa"/>
            <w:gridSpan w:val="2"/>
            <w:shd w:val="clear" w:color="auto" w:fill="0070C0"/>
            <w:vAlign w:val="center"/>
          </w:tcPr>
          <w:p w14:paraId="5C4A7442" w14:textId="77777777" w:rsidR="00622A86" w:rsidRPr="005D1989" w:rsidRDefault="00622A86" w:rsidP="00AA2C16">
            <w:pPr>
              <w:jc w:val="center"/>
              <w:rPr>
                <w:rFonts w:ascii="Calibri" w:hAnsi="Calibri" w:cs="Calibri"/>
                <w:color w:val="FFFFFF" w:themeColor="background1"/>
              </w:rPr>
            </w:pPr>
            <w:r w:rsidRPr="005D1989">
              <w:rPr>
                <w:rFonts w:ascii="Calibri" w:hAnsi="Calibri" w:cs="Calibri"/>
                <w:b/>
                <w:bCs/>
                <w:color w:val="FFFFFF" w:themeColor="background1"/>
              </w:rPr>
              <w:t xml:space="preserve">FRAIS DIVERS – FRAIS SUPPLEMENTAIRES </w:t>
            </w:r>
            <w:r>
              <w:rPr>
                <w:rFonts w:ascii="Calibri" w:hAnsi="Calibri" w:cs="Calibri"/>
                <w:b/>
                <w:bCs/>
                <w:color w:val="FFFFFF" w:themeColor="background1"/>
              </w:rPr>
              <w:t>–</w:t>
            </w:r>
            <w:r w:rsidRPr="005D1989">
              <w:rPr>
                <w:rFonts w:ascii="Calibri" w:hAnsi="Calibri" w:cs="Calibri"/>
                <w:b/>
                <w:bCs/>
                <w:color w:val="FFFFFF" w:themeColor="background1"/>
              </w:rPr>
              <w:t xml:space="preserve"> PERTES</w:t>
            </w:r>
            <w:r>
              <w:rPr>
                <w:rFonts w:ascii="Calibri" w:hAnsi="Calibri" w:cs="Calibri"/>
                <w:b/>
                <w:bCs/>
                <w:color w:val="FFFFFF" w:themeColor="background1"/>
              </w:rPr>
              <w:t xml:space="preserve"> </w:t>
            </w:r>
            <w:r w:rsidRPr="005D1989">
              <w:rPr>
                <w:rFonts w:ascii="Calibri" w:hAnsi="Calibri" w:cs="Calibri"/>
                <w:b/>
                <w:bCs/>
                <w:color w:val="FFFFFF" w:themeColor="background1"/>
              </w:rPr>
              <w:t>FINANCIERES</w:t>
            </w:r>
          </w:p>
        </w:tc>
      </w:tr>
      <w:tr w:rsidR="00622A86" w:rsidRPr="00B410A6" w14:paraId="787140F5" w14:textId="77777777" w:rsidTr="00AA2C16">
        <w:trPr>
          <w:trHeight w:val="340"/>
        </w:trPr>
        <w:tc>
          <w:tcPr>
            <w:tcW w:w="6551" w:type="dxa"/>
            <w:vAlign w:val="center"/>
          </w:tcPr>
          <w:p w14:paraId="4DB553AA"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Frais de reconstitution d’archives</w:t>
            </w:r>
          </w:p>
        </w:tc>
        <w:tc>
          <w:tcPr>
            <w:tcW w:w="2511" w:type="dxa"/>
            <w:shd w:val="clear" w:color="auto" w:fill="E1EBF7" w:themeFill="text2" w:themeFillTint="1A"/>
            <w:vAlign w:val="center"/>
          </w:tcPr>
          <w:p w14:paraId="4057840A" w14:textId="77777777" w:rsidR="00622A86" w:rsidRPr="000C70FF" w:rsidRDefault="00622A86" w:rsidP="00AA2C16">
            <w:pPr>
              <w:jc w:val="center"/>
              <w:rPr>
                <w:rFonts w:ascii="Calibri" w:hAnsi="Calibri" w:cs="Calibri"/>
                <w:sz w:val="20"/>
                <w:szCs w:val="20"/>
              </w:rPr>
            </w:pPr>
            <w:r>
              <w:rPr>
                <w:rFonts w:ascii="Calibri" w:hAnsi="Calibri" w:cs="Calibri"/>
                <w:sz w:val="20"/>
                <w:szCs w:val="20"/>
              </w:rPr>
              <w:t>3</w:t>
            </w:r>
            <w:r w:rsidRPr="000C70FF">
              <w:rPr>
                <w:rFonts w:ascii="Calibri" w:hAnsi="Calibri" w:cs="Calibri"/>
                <w:sz w:val="20"/>
                <w:szCs w:val="20"/>
              </w:rPr>
              <w:t>00 000 €</w:t>
            </w:r>
          </w:p>
        </w:tc>
      </w:tr>
      <w:tr w:rsidR="00622A86" w:rsidRPr="00B410A6" w14:paraId="14DFD4FA" w14:textId="77777777" w:rsidTr="00AA2C16">
        <w:trPr>
          <w:trHeight w:val="340"/>
        </w:trPr>
        <w:tc>
          <w:tcPr>
            <w:tcW w:w="6551" w:type="dxa"/>
            <w:vAlign w:val="center"/>
          </w:tcPr>
          <w:p w14:paraId="2BD5E23A"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Frais de gardiennage et/ou de clôture provisoire</w:t>
            </w:r>
          </w:p>
        </w:tc>
        <w:tc>
          <w:tcPr>
            <w:tcW w:w="2511" w:type="dxa"/>
            <w:shd w:val="clear" w:color="auto" w:fill="E1EBF7" w:themeFill="text2" w:themeFillTint="1A"/>
            <w:vAlign w:val="center"/>
          </w:tcPr>
          <w:p w14:paraId="4754A236"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65CA66A2" w14:textId="77777777" w:rsidTr="00AA2C16">
        <w:trPr>
          <w:trHeight w:val="340"/>
        </w:trPr>
        <w:tc>
          <w:tcPr>
            <w:tcW w:w="6551" w:type="dxa"/>
            <w:vAlign w:val="center"/>
          </w:tcPr>
          <w:p w14:paraId="69FA28C0"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Frais de dépollution, de décontamination et désamiantage</w:t>
            </w:r>
          </w:p>
        </w:tc>
        <w:tc>
          <w:tcPr>
            <w:tcW w:w="2511" w:type="dxa"/>
            <w:shd w:val="clear" w:color="auto" w:fill="E1EBF7" w:themeFill="text2" w:themeFillTint="1A"/>
            <w:vAlign w:val="center"/>
          </w:tcPr>
          <w:p w14:paraId="3CFA34DA" w14:textId="77777777" w:rsidR="00622A86" w:rsidRPr="000C70FF" w:rsidRDefault="00622A86" w:rsidP="00AA2C16">
            <w:pPr>
              <w:jc w:val="center"/>
              <w:rPr>
                <w:rFonts w:ascii="Calibri" w:hAnsi="Calibri" w:cs="Calibri"/>
                <w:sz w:val="20"/>
                <w:szCs w:val="20"/>
              </w:rPr>
            </w:pPr>
            <w:r w:rsidRPr="006B08A7">
              <w:rPr>
                <w:rFonts w:ascii="Calibri" w:hAnsi="Calibri" w:cs="Calibri"/>
                <w:sz w:val="20"/>
                <w:szCs w:val="20"/>
              </w:rPr>
              <w:t>Frais réels</w:t>
            </w:r>
          </w:p>
        </w:tc>
      </w:tr>
      <w:tr w:rsidR="00622A86" w:rsidRPr="00B410A6" w14:paraId="0A114A4A" w14:textId="77777777" w:rsidTr="00AA2C16">
        <w:trPr>
          <w:trHeight w:val="340"/>
        </w:trPr>
        <w:tc>
          <w:tcPr>
            <w:tcW w:w="6551" w:type="dxa"/>
            <w:vAlign w:val="center"/>
          </w:tcPr>
          <w:p w14:paraId="20D05415"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Frais de déplacement - replacement et entrepôt des biens mobiliers nécessaires à la remise en état des bâtiments</w:t>
            </w:r>
          </w:p>
        </w:tc>
        <w:tc>
          <w:tcPr>
            <w:tcW w:w="2511" w:type="dxa"/>
            <w:shd w:val="clear" w:color="auto" w:fill="E1EBF7" w:themeFill="text2" w:themeFillTint="1A"/>
            <w:vAlign w:val="center"/>
          </w:tcPr>
          <w:p w14:paraId="73366D70"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6D03952E" w14:textId="77777777" w:rsidTr="00AA2C16">
        <w:trPr>
          <w:trHeight w:val="340"/>
        </w:trPr>
        <w:tc>
          <w:tcPr>
            <w:tcW w:w="6551" w:type="dxa"/>
            <w:vAlign w:val="center"/>
          </w:tcPr>
          <w:p w14:paraId="545BC23D"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Perte d’usage, perte des loyers, les frais de relogement</w:t>
            </w:r>
          </w:p>
        </w:tc>
        <w:tc>
          <w:tcPr>
            <w:tcW w:w="2511" w:type="dxa"/>
            <w:shd w:val="clear" w:color="auto" w:fill="E1EBF7" w:themeFill="text2" w:themeFillTint="1A"/>
            <w:vAlign w:val="center"/>
          </w:tcPr>
          <w:p w14:paraId="5F377154" w14:textId="77777777" w:rsidR="00622A86" w:rsidRPr="000C70FF" w:rsidRDefault="00622A86" w:rsidP="00AA2C16">
            <w:pPr>
              <w:jc w:val="center"/>
              <w:rPr>
                <w:rFonts w:ascii="Calibri" w:hAnsi="Calibri" w:cs="Calibri"/>
                <w:sz w:val="20"/>
                <w:szCs w:val="20"/>
              </w:rPr>
            </w:pPr>
            <w:r>
              <w:rPr>
                <w:rFonts w:ascii="Calibri" w:hAnsi="Calibri" w:cs="Calibri"/>
                <w:sz w:val="20"/>
                <w:szCs w:val="20"/>
              </w:rPr>
              <w:t>Frais réels sur 24 mois</w:t>
            </w:r>
          </w:p>
        </w:tc>
      </w:tr>
      <w:tr w:rsidR="00622A86" w:rsidRPr="00B410A6" w14:paraId="5FFA66DB" w14:textId="77777777" w:rsidTr="00AA2C16">
        <w:trPr>
          <w:trHeight w:val="340"/>
        </w:trPr>
        <w:tc>
          <w:tcPr>
            <w:tcW w:w="6551" w:type="dxa"/>
            <w:vAlign w:val="center"/>
          </w:tcPr>
          <w:p w14:paraId="3D7EF49B"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Les frais justifiés de démolition, déblaiement, clôture provisoire, pompage désinfection, gardiennage</w:t>
            </w:r>
          </w:p>
        </w:tc>
        <w:tc>
          <w:tcPr>
            <w:tcW w:w="2511" w:type="dxa"/>
            <w:shd w:val="clear" w:color="auto" w:fill="E1EBF7" w:themeFill="text2" w:themeFillTint="1A"/>
            <w:vAlign w:val="center"/>
          </w:tcPr>
          <w:p w14:paraId="4A7AB18E"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2F11E740" w14:textId="77777777" w:rsidTr="00AA2C16">
        <w:trPr>
          <w:trHeight w:val="340"/>
        </w:trPr>
        <w:tc>
          <w:tcPr>
            <w:tcW w:w="6551" w:type="dxa"/>
            <w:vAlign w:val="center"/>
          </w:tcPr>
          <w:p w14:paraId="2448CA55"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Les dommages causés par les secours et mesures de sauvetage</w:t>
            </w:r>
          </w:p>
        </w:tc>
        <w:tc>
          <w:tcPr>
            <w:tcW w:w="2511" w:type="dxa"/>
            <w:shd w:val="clear" w:color="auto" w:fill="E1EBF7" w:themeFill="text2" w:themeFillTint="1A"/>
            <w:vAlign w:val="center"/>
          </w:tcPr>
          <w:p w14:paraId="1786F280"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3071914B" w14:textId="77777777" w:rsidTr="00AA2C16">
        <w:trPr>
          <w:trHeight w:val="340"/>
        </w:trPr>
        <w:tc>
          <w:tcPr>
            <w:tcW w:w="6551" w:type="dxa"/>
            <w:vAlign w:val="center"/>
          </w:tcPr>
          <w:p w14:paraId="5CE1586B"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Les frais de mise en conformité des bâtiments avec la législation liée directement ou indirectement au fait dommageable</w:t>
            </w:r>
          </w:p>
        </w:tc>
        <w:tc>
          <w:tcPr>
            <w:tcW w:w="2511" w:type="dxa"/>
            <w:shd w:val="clear" w:color="auto" w:fill="E1EBF7" w:themeFill="text2" w:themeFillTint="1A"/>
            <w:vAlign w:val="center"/>
          </w:tcPr>
          <w:p w14:paraId="4C09D65D"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6CAE4BE1" w14:textId="77777777" w:rsidTr="00AA2C16">
        <w:trPr>
          <w:trHeight w:val="340"/>
        </w:trPr>
        <w:tc>
          <w:tcPr>
            <w:tcW w:w="6551" w:type="dxa"/>
            <w:vAlign w:val="center"/>
          </w:tcPr>
          <w:p w14:paraId="0FDFA61E"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Honoraires d’architectes, maîtres d’œuvres (BET), décorateurs, bureau de contrôle technique, d’ingénierie</w:t>
            </w:r>
          </w:p>
        </w:tc>
        <w:tc>
          <w:tcPr>
            <w:tcW w:w="2511" w:type="dxa"/>
            <w:shd w:val="clear" w:color="auto" w:fill="E1EBF7" w:themeFill="text2" w:themeFillTint="1A"/>
            <w:vAlign w:val="center"/>
          </w:tcPr>
          <w:p w14:paraId="11F48566"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20B01ADF" w14:textId="77777777" w:rsidTr="00AA2C16">
        <w:trPr>
          <w:trHeight w:val="340"/>
        </w:trPr>
        <w:tc>
          <w:tcPr>
            <w:tcW w:w="6551" w:type="dxa"/>
            <w:vAlign w:val="center"/>
          </w:tcPr>
          <w:p w14:paraId="75A1EEEC"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Assurance dommages ouvrage</w:t>
            </w:r>
          </w:p>
        </w:tc>
        <w:tc>
          <w:tcPr>
            <w:tcW w:w="2511" w:type="dxa"/>
            <w:shd w:val="clear" w:color="auto" w:fill="E1EBF7" w:themeFill="text2" w:themeFillTint="1A"/>
            <w:vAlign w:val="center"/>
          </w:tcPr>
          <w:p w14:paraId="6057BB0F"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Frais réels</w:t>
            </w:r>
          </w:p>
        </w:tc>
      </w:tr>
      <w:tr w:rsidR="00622A86" w:rsidRPr="00B410A6" w14:paraId="7F02E754" w14:textId="77777777" w:rsidTr="00AA2C16">
        <w:trPr>
          <w:trHeight w:val="340"/>
        </w:trPr>
        <w:tc>
          <w:tcPr>
            <w:tcW w:w="6551" w:type="dxa"/>
            <w:vAlign w:val="center"/>
          </w:tcPr>
          <w:p w14:paraId="1F03B07C"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Pertes indirectes</w:t>
            </w:r>
          </w:p>
        </w:tc>
        <w:tc>
          <w:tcPr>
            <w:tcW w:w="2511" w:type="dxa"/>
            <w:shd w:val="clear" w:color="auto" w:fill="E1EBF7" w:themeFill="text2" w:themeFillTint="1A"/>
            <w:vAlign w:val="center"/>
          </w:tcPr>
          <w:p w14:paraId="6B9645DC"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10% du montant du sinistre, sur justificatifs</w:t>
            </w:r>
          </w:p>
        </w:tc>
      </w:tr>
      <w:tr w:rsidR="00622A86" w:rsidRPr="00B410A6" w14:paraId="664EFDA5" w14:textId="77777777" w:rsidTr="00AA2C16">
        <w:trPr>
          <w:trHeight w:val="340"/>
        </w:trPr>
        <w:tc>
          <w:tcPr>
            <w:tcW w:w="6551" w:type="dxa"/>
            <w:vAlign w:val="center"/>
          </w:tcPr>
          <w:p w14:paraId="2D717CA0" w14:textId="77777777" w:rsidR="00622A86" w:rsidRPr="000C70FF" w:rsidRDefault="00622A86" w:rsidP="00AA2C16">
            <w:pPr>
              <w:rPr>
                <w:rFonts w:ascii="Calibri" w:hAnsi="Calibri" w:cs="Calibri"/>
                <w:sz w:val="20"/>
                <w:szCs w:val="20"/>
              </w:rPr>
            </w:pPr>
            <w:r w:rsidRPr="000C70FF">
              <w:rPr>
                <w:rFonts w:ascii="Calibri" w:hAnsi="Calibri" w:cs="Calibri"/>
                <w:sz w:val="20"/>
                <w:szCs w:val="20"/>
              </w:rPr>
              <w:t>Honoraires d’expert ou de conseil d’Assuré</w:t>
            </w:r>
          </w:p>
        </w:tc>
        <w:tc>
          <w:tcPr>
            <w:tcW w:w="2511" w:type="dxa"/>
            <w:shd w:val="clear" w:color="auto" w:fill="E1EBF7" w:themeFill="text2" w:themeFillTint="1A"/>
            <w:vAlign w:val="center"/>
          </w:tcPr>
          <w:p w14:paraId="75C6CA62" w14:textId="77777777" w:rsidR="00622A86" w:rsidRPr="000C70FF" w:rsidRDefault="00622A86" w:rsidP="00AA2C16">
            <w:pPr>
              <w:jc w:val="center"/>
              <w:rPr>
                <w:rFonts w:ascii="Calibri" w:hAnsi="Calibri" w:cs="Calibri"/>
                <w:sz w:val="20"/>
                <w:szCs w:val="20"/>
              </w:rPr>
            </w:pPr>
            <w:r w:rsidRPr="000C70FF">
              <w:rPr>
                <w:rFonts w:ascii="Calibri" w:hAnsi="Calibri" w:cs="Calibri"/>
                <w:sz w:val="20"/>
                <w:szCs w:val="20"/>
              </w:rPr>
              <w:t>Selon Barème des CG de garanties</w:t>
            </w:r>
          </w:p>
        </w:tc>
      </w:tr>
      <w:tr w:rsidR="00622A86" w:rsidRPr="00B410A6" w14:paraId="10BD4C61" w14:textId="77777777" w:rsidTr="00AA2C16">
        <w:trPr>
          <w:trHeight w:val="340"/>
        </w:trPr>
        <w:tc>
          <w:tcPr>
            <w:tcW w:w="6551" w:type="dxa"/>
            <w:vAlign w:val="center"/>
          </w:tcPr>
          <w:p w14:paraId="7F65A071"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Frais supplémentaires - pertes financières</w:t>
            </w:r>
          </w:p>
          <w:p w14:paraId="78C918C4" w14:textId="77777777" w:rsidR="00622A86" w:rsidRPr="00C07D88" w:rsidRDefault="00622A86" w:rsidP="00AA2C16">
            <w:pPr>
              <w:ind w:left="708"/>
              <w:rPr>
                <w:rFonts w:ascii="Calibri" w:hAnsi="Calibri" w:cs="Calibri"/>
                <w:sz w:val="20"/>
                <w:szCs w:val="20"/>
              </w:rPr>
            </w:pPr>
            <w:r w:rsidRPr="00C07D88">
              <w:rPr>
                <w:rFonts w:ascii="Calibri" w:hAnsi="Calibri" w:cs="Calibri"/>
                <w:sz w:val="20"/>
                <w:szCs w:val="20"/>
              </w:rPr>
              <w:t>Pertes financières</w:t>
            </w:r>
          </w:p>
          <w:p w14:paraId="55C81202" w14:textId="77777777" w:rsidR="00622A86" w:rsidRPr="00C07D88" w:rsidRDefault="00622A86" w:rsidP="00AA2C16">
            <w:pPr>
              <w:jc w:val="right"/>
              <w:rPr>
                <w:rFonts w:ascii="Calibri" w:hAnsi="Calibri" w:cs="Calibri"/>
                <w:sz w:val="20"/>
                <w:szCs w:val="20"/>
              </w:rPr>
            </w:pPr>
            <w:r w:rsidRPr="00C07D88">
              <w:rPr>
                <w:rFonts w:ascii="Calibri" w:hAnsi="Calibri" w:cs="Calibri"/>
                <w:sz w:val="20"/>
                <w:szCs w:val="20"/>
              </w:rPr>
              <w:t xml:space="preserve">Limitation de garantie </w:t>
            </w:r>
          </w:p>
          <w:p w14:paraId="7767CBD6" w14:textId="77777777" w:rsidR="00622A86" w:rsidRPr="00C07D88" w:rsidRDefault="00622A86" w:rsidP="00AA2C16">
            <w:pPr>
              <w:jc w:val="right"/>
              <w:rPr>
                <w:rFonts w:ascii="Calibri" w:hAnsi="Calibri" w:cs="Calibri"/>
                <w:sz w:val="20"/>
                <w:szCs w:val="20"/>
              </w:rPr>
            </w:pPr>
            <w:r w:rsidRPr="00C07D88">
              <w:rPr>
                <w:rFonts w:ascii="Calibri" w:hAnsi="Calibri" w:cs="Calibri"/>
                <w:sz w:val="20"/>
                <w:szCs w:val="20"/>
              </w:rPr>
              <w:t>Période d’indemnisation</w:t>
            </w:r>
          </w:p>
          <w:p w14:paraId="70A6D409" w14:textId="77777777" w:rsidR="00622A86" w:rsidRDefault="00622A86" w:rsidP="00AA2C16">
            <w:pPr>
              <w:pStyle w:val="TableParagraph"/>
              <w:ind w:left="708" w:right="11"/>
              <w:jc w:val="right"/>
              <w:rPr>
                <w:sz w:val="20"/>
                <w:szCs w:val="20"/>
                <w:lang w:val="fr-FR"/>
              </w:rPr>
            </w:pPr>
          </w:p>
          <w:p w14:paraId="566B4666" w14:textId="77777777" w:rsidR="00E765BA" w:rsidRDefault="00E765BA" w:rsidP="00AA2C16">
            <w:pPr>
              <w:pStyle w:val="TableParagraph"/>
              <w:ind w:left="708" w:right="11"/>
              <w:jc w:val="right"/>
              <w:rPr>
                <w:sz w:val="20"/>
                <w:szCs w:val="20"/>
                <w:lang w:val="fr-FR"/>
              </w:rPr>
            </w:pPr>
          </w:p>
          <w:p w14:paraId="6403CD45" w14:textId="77777777" w:rsidR="00E765BA" w:rsidRPr="002A1BCC" w:rsidRDefault="00E765BA" w:rsidP="00AA2C16">
            <w:pPr>
              <w:pStyle w:val="TableParagraph"/>
              <w:ind w:left="708" w:right="11"/>
              <w:jc w:val="right"/>
              <w:rPr>
                <w:sz w:val="20"/>
                <w:szCs w:val="20"/>
                <w:lang w:val="fr-FR"/>
              </w:rPr>
            </w:pPr>
          </w:p>
        </w:tc>
        <w:tc>
          <w:tcPr>
            <w:tcW w:w="2511" w:type="dxa"/>
            <w:shd w:val="clear" w:color="auto" w:fill="E1EBF7" w:themeFill="text2" w:themeFillTint="1A"/>
            <w:vAlign w:val="center"/>
          </w:tcPr>
          <w:p w14:paraId="00E6CC14" w14:textId="77777777" w:rsidR="00622A86" w:rsidRPr="00C07D88" w:rsidRDefault="00622A86" w:rsidP="00AA2C16">
            <w:pPr>
              <w:pStyle w:val="TableParagraph"/>
              <w:jc w:val="center"/>
              <w:rPr>
                <w:b/>
                <w:sz w:val="20"/>
                <w:szCs w:val="20"/>
                <w:lang w:val="fr-FR"/>
              </w:rPr>
            </w:pPr>
          </w:p>
          <w:p w14:paraId="312FBFFB" w14:textId="77777777" w:rsidR="00622A86" w:rsidRPr="00C07D88" w:rsidRDefault="00622A86" w:rsidP="00AA2C16">
            <w:pPr>
              <w:pStyle w:val="TableParagraph"/>
              <w:spacing w:before="6"/>
              <w:jc w:val="center"/>
              <w:rPr>
                <w:b/>
                <w:sz w:val="20"/>
                <w:szCs w:val="20"/>
                <w:lang w:val="fr-FR"/>
              </w:rPr>
            </w:pPr>
          </w:p>
          <w:p w14:paraId="0FE4DA2D" w14:textId="77777777" w:rsidR="00622A86" w:rsidRPr="00C07D88" w:rsidRDefault="00622A86" w:rsidP="00AA2C16">
            <w:pPr>
              <w:spacing w:before="10"/>
              <w:jc w:val="center"/>
              <w:rPr>
                <w:rFonts w:ascii="Calibri" w:hAnsi="Calibri" w:cs="Calibri"/>
                <w:sz w:val="20"/>
                <w:szCs w:val="20"/>
              </w:rPr>
            </w:pPr>
            <w:r w:rsidRPr="00C07D88">
              <w:rPr>
                <w:rFonts w:ascii="Calibri" w:hAnsi="Calibri" w:cs="Calibri"/>
                <w:sz w:val="20"/>
                <w:szCs w:val="20"/>
              </w:rPr>
              <w:t>500 000 €</w:t>
            </w:r>
          </w:p>
          <w:p w14:paraId="5992B518" w14:textId="77777777" w:rsidR="00622A86" w:rsidRPr="00C07D88" w:rsidRDefault="00622A86" w:rsidP="00AA2C16">
            <w:pPr>
              <w:spacing w:before="10"/>
              <w:jc w:val="center"/>
              <w:rPr>
                <w:rFonts w:ascii="Calibri" w:hAnsi="Calibri" w:cs="Calibri"/>
                <w:sz w:val="20"/>
                <w:szCs w:val="20"/>
              </w:rPr>
            </w:pPr>
            <w:r w:rsidRPr="00C07D88">
              <w:rPr>
                <w:rFonts w:ascii="Calibri" w:hAnsi="Calibri" w:cs="Calibri"/>
                <w:sz w:val="20"/>
                <w:szCs w:val="20"/>
              </w:rPr>
              <w:t>24 mois</w:t>
            </w:r>
          </w:p>
          <w:p w14:paraId="65ED8542" w14:textId="77777777" w:rsidR="00622A86" w:rsidRDefault="00622A86" w:rsidP="00AA2C16">
            <w:pPr>
              <w:rPr>
                <w:rFonts w:ascii="Calibri" w:hAnsi="Calibri" w:cs="Calibri"/>
                <w:sz w:val="20"/>
                <w:szCs w:val="20"/>
              </w:rPr>
            </w:pPr>
          </w:p>
          <w:p w14:paraId="6C4C6578" w14:textId="77777777" w:rsidR="00E765BA" w:rsidRDefault="00E765BA" w:rsidP="00AA2C16">
            <w:pPr>
              <w:rPr>
                <w:rFonts w:ascii="Calibri" w:hAnsi="Calibri" w:cs="Calibri"/>
                <w:sz w:val="20"/>
                <w:szCs w:val="20"/>
              </w:rPr>
            </w:pPr>
          </w:p>
          <w:p w14:paraId="6C3A3983" w14:textId="77777777" w:rsidR="00E765BA" w:rsidRPr="000C70FF" w:rsidRDefault="00E765BA" w:rsidP="00AA2C16">
            <w:pPr>
              <w:rPr>
                <w:rFonts w:ascii="Calibri" w:hAnsi="Calibri" w:cs="Calibri"/>
                <w:sz w:val="20"/>
                <w:szCs w:val="20"/>
              </w:rPr>
            </w:pPr>
          </w:p>
        </w:tc>
      </w:tr>
      <w:tr w:rsidR="00622A86" w:rsidRPr="00B410A6" w14:paraId="1BCB1276" w14:textId="77777777" w:rsidTr="00AA2C16">
        <w:tc>
          <w:tcPr>
            <w:tcW w:w="9062" w:type="dxa"/>
            <w:gridSpan w:val="2"/>
            <w:tcBorders>
              <w:bottom w:val="single" w:sz="4" w:space="0" w:color="auto"/>
            </w:tcBorders>
            <w:shd w:val="clear" w:color="auto" w:fill="0070C0"/>
          </w:tcPr>
          <w:p w14:paraId="4927ED65" w14:textId="77777777" w:rsidR="00622A86" w:rsidRPr="00B410A6" w:rsidRDefault="00622A86" w:rsidP="00AA2C16">
            <w:pPr>
              <w:jc w:val="center"/>
              <w:rPr>
                <w:rFonts w:ascii="Calibri" w:hAnsi="Calibri" w:cs="Calibri"/>
              </w:rPr>
            </w:pPr>
            <w:r w:rsidRPr="00B410A6">
              <w:rPr>
                <w:rFonts w:ascii="Calibri" w:hAnsi="Calibri" w:cs="Calibri"/>
                <w:b/>
                <w:color w:val="FFFFFF"/>
              </w:rPr>
              <w:lastRenderedPageBreak/>
              <w:t>GARANTIES « RESPONSABILITES »</w:t>
            </w:r>
          </w:p>
        </w:tc>
      </w:tr>
      <w:tr w:rsidR="00622A86" w:rsidRPr="00B410A6" w14:paraId="21D60EF2" w14:textId="77777777" w:rsidTr="00AA2C16">
        <w:trPr>
          <w:trHeight w:val="340"/>
        </w:trPr>
        <w:tc>
          <w:tcPr>
            <w:tcW w:w="6551" w:type="dxa"/>
            <w:tcBorders>
              <w:bottom w:val="single" w:sz="4" w:space="0" w:color="auto"/>
            </w:tcBorders>
          </w:tcPr>
          <w:p w14:paraId="588FF961" w14:textId="77777777" w:rsidR="00622A86" w:rsidRPr="00C07D88" w:rsidRDefault="00622A86" w:rsidP="00AA2C16">
            <w:pPr>
              <w:rPr>
                <w:rFonts w:ascii="Calibri" w:hAnsi="Calibri" w:cs="Calibri"/>
                <w:sz w:val="20"/>
                <w:szCs w:val="20"/>
              </w:rPr>
            </w:pPr>
            <w:r w:rsidRPr="00C07D88">
              <w:rPr>
                <w:rFonts w:ascii="Calibri" w:hAnsi="Calibri" w:cs="Calibri"/>
                <w:sz w:val="20"/>
                <w:szCs w:val="20"/>
              </w:rPr>
              <w:t>Au titre de l’article 6 des conditions générales de garanties le montant des garanties « RESPONSABILITES » (risques locatifs, recours à l’égard des voisins et tiers, et recours des locataires) est limité à :</w:t>
            </w:r>
          </w:p>
        </w:tc>
        <w:tc>
          <w:tcPr>
            <w:tcW w:w="2511" w:type="dxa"/>
            <w:tcBorders>
              <w:bottom w:val="single" w:sz="4" w:space="0" w:color="auto"/>
            </w:tcBorders>
            <w:shd w:val="clear" w:color="auto" w:fill="E5DFEC" w:themeFill="accent4" w:themeFillTint="33"/>
            <w:vAlign w:val="center"/>
          </w:tcPr>
          <w:p w14:paraId="265EE724" w14:textId="77777777" w:rsidR="00622A86" w:rsidRPr="00C07D88" w:rsidRDefault="00622A86" w:rsidP="00AA2C16">
            <w:pPr>
              <w:jc w:val="center"/>
              <w:rPr>
                <w:rFonts w:ascii="Calibri" w:hAnsi="Calibri" w:cs="Calibri"/>
                <w:sz w:val="20"/>
                <w:szCs w:val="20"/>
              </w:rPr>
            </w:pPr>
            <w:r w:rsidRPr="00C07D88">
              <w:rPr>
                <w:rFonts w:ascii="Calibri" w:hAnsi="Calibri" w:cs="Calibri"/>
                <w:sz w:val="20"/>
                <w:szCs w:val="20"/>
              </w:rPr>
              <w:t>1</w:t>
            </w:r>
            <w:r>
              <w:rPr>
                <w:rFonts w:ascii="Calibri" w:hAnsi="Calibri" w:cs="Calibri"/>
                <w:sz w:val="20"/>
                <w:szCs w:val="20"/>
              </w:rPr>
              <w:t>5</w:t>
            </w:r>
            <w:r w:rsidRPr="00C07D88">
              <w:rPr>
                <w:rFonts w:ascii="Calibri" w:hAnsi="Calibri" w:cs="Calibri"/>
                <w:sz w:val="20"/>
                <w:szCs w:val="20"/>
              </w:rPr>
              <w:t xml:space="preserve"> 000 000 €</w:t>
            </w:r>
          </w:p>
        </w:tc>
      </w:tr>
      <w:tr w:rsidR="00622A86" w:rsidRPr="00B410A6" w14:paraId="3D7BDC32" w14:textId="77777777" w:rsidTr="00AA2C16">
        <w:tc>
          <w:tcPr>
            <w:tcW w:w="6551" w:type="dxa"/>
            <w:tcBorders>
              <w:top w:val="single" w:sz="4" w:space="0" w:color="auto"/>
              <w:left w:val="nil"/>
              <w:bottom w:val="nil"/>
              <w:right w:val="nil"/>
            </w:tcBorders>
          </w:tcPr>
          <w:p w14:paraId="2C081C9A" w14:textId="77777777" w:rsidR="00622A86" w:rsidRPr="00B410A6" w:rsidRDefault="00622A86" w:rsidP="00AA2C16">
            <w:pPr>
              <w:rPr>
                <w:rFonts w:ascii="Calibri" w:hAnsi="Calibri" w:cs="Calibri"/>
              </w:rPr>
            </w:pPr>
          </w:p>
        </w:tc>
        <w:tc>
          <w:tcPr>
            <w:tcW w:w="2511" w:type="dxa"/>
            <w:tcBorders>
              <w:top w:val="single" w:sz="4" w:space="0" w:color="auto"/>
              <w:left w:val="nil"/>
              <w:bottom w:val="nil"/>
              <w:right w:val="nil"/>
            </w:tcBorders>
          </w:tcPr>
          <w:p w14:paraId="4E3E0CBF" w14:textId="77777777" w:rsidR="00622A86" w:rsidRPr="00B410A6" w:rsidRDefault="00622A86" w:rsidP="00AA2C16">
            <w:pPr>
              <w:rPr>
                <w:rFonts w:ascii="Calibri" w:hAnsi="Calibri" w:cs="Calibri"/>
              </w:rPr>
            </w:pPr>
          </w:p>
        </w:tc>
      </w:tr>
    </w:tbl>
    <w:p w14:paraId="53BB37B7" w14:textId="77777777" w:rsidR="00622A86" w:rsidRDefault="00622A86" w:rsidP="00622A86">
      <w:pPr>
        <w:pStyle w:val="ArimaTitreArticle"/>
        <w:rPr>
          <w:rStyle w:val="Titredulivre"/>
          <w:b/>
          <w:color w:val="2F5496"/>
          <w:sz w:val="24"/>
        </w:rPr>
      </w:pPr>
      <w:r w:rsidRPr="00856B85">
        <w:rPr>
          <w:rStyle w:val="Titredulivre"/>
          <w:b/>
          <w:color w:val="2F5496"/>
          <w:sz w:val="24"/>
        </w:rPr>
        <w:tab/>
      </w:r>
      <w:r w:rsidRPr="00856B85">
        <w:rPr>
          <w:rStyle w:val="Titredulivre"/>
          <w:b/>
          <w:color w:val="2F5496"/>
          <w:sz w:val="24"/>
        </w:rPr>
        <w:tab/>
      </w:r>
    </w:p>
    <w:p w14:paraId="5055413E"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VOL DES CLES A L’INTERIEUR DES LOCAUX ASSURES</w:t>
      </w:r>
    </w:p>
    <w:p w14:paraId="71B4D896" w14:textId="77777777" w:rsidR="00622A86" w:rsidRPr="00720B0F" w:rsidRDefault="00622A86" w:rsidP="00622A86">
      <w:pPr>
        <w:ind w:left="705"/>
        <w:jc w:val="both"/>
        <w:rPr>
          <w:rFonts w:ascii="Calibri" w:hAnsi="Calibri"/>
        </w:rPr>
      </w:pPr>
    </w:p>
    <w:p w14:paraId="41E5F65E" w14:textId="77777777" w:rsidR="00622A86" w:rsidRPr="00720B0F" w:rsidRDefault="00622A86" w:rsidP="00622A86">
      <w:pPr>
        <w:jc w:val="both"/>
        <w:rPr>
          <w:rFonts w:ascii="Calibri" w:hAnsi="Calibri"/>
        </w:rPr>
      </w:pPr>
      <w:r w:rsidRPr="00720B0F">
        <w:rPr>
          <w:rFonts w:ascii="Calibri" w:hAnsi="Calibri"/>
        </w:rPr>
        <w:t>La garantie des assureurs devra être étendue à la prise en charge des frais de remplacement des serrures lorsque les clés des locaux assurés ont été dérobées à l’intérieur de l’un des bâtiments garantis à la suite d’un vol tel que défini au titre de l’article susvisé.</w:t>
      </w:r>
    </w:p>
    <w:p w14:paraId="2E294200" w14:textId="77777777" w:rsidR="00622A86" w:rsidRDefault="00622A86" w:rsidP="00622A86">
      <w:pPr>
        <w:pStyle w:val="ArimaTitreArticle"/>
        <w:rPr>
          <w:rStyle w:val="Titredulivre"/>
          <w:color w:val="2F5496"/>
          <w:sz w:val="24"/>
        </w:rPr>
      </w:pPr>
      <w:r w:rsidRPr="00856B85">
        <w:rPr>
          <w:rStyle w:val="Titredulivre"/>
          <w:color w:val="2F5496"/>
          <w:sz w:val="24"/>
        </w:rPr>
        <w:tab/>
      </w:r>
      <w:r w:rsidRPr="00856B85">
        <w:rPr>
          <w:rStyle w:val="Titredulivre"/>
          <w:color w:val="2F5496"/>
          <w:sz w:val="24"/>
        </w:rPr>
        <w:tab/>
      </w:r>
    </w:p>
    <w:p w14:paraId="7FD5C945" w14:textId="77777777" w:rsidR="00622A86" w:rsidRPr="00113EC6" w:rsidRDefault="00622A86" w:rsidP="00622A86">
      <w:pPr>
        <w:pStyle w:val="arima1"/>
        <w:pBdr>
          <w:bottom w:val="single" w:sz="4" w:space="2" w:color="5B9BD5"/>
        </w:pBdr>
        <w:spacing w:beforeAutospacing="0"/>
        <w:ind w:left="-567" w:right="-284"/>
        <w:rPr>
          <w:rStyle w:val="Titredulivre"/>
          <w:color w:val="2F5496"/>
          <w:sz w:val="24"/>
        </w:rPr>
      </w:pPr>
      <w:r w:rsidRPr="00113EC6">
        <w:rPr>
          <w:rStyle w:val="Titredulivre"/>
          <w:color w:val="2F5496"/>
          <w:sz w:val="24"/>
        </w:rPr>
        <w:t>VOL EN COFFRE ET MEUBLE FERME A CLE / TRANSPORT DE FONDS</w:t>
      </w:r>
    </w:p>
    <w:p w14:paraId="47976303" w14:textId="77777777" w:rsidR="00622A86" w:rsidRPr="00720B0F" w:rsidRDefault="00622A86" w:rsidP="00622A86">
      <w:pPr>
        <w:pStyle w:val="Retraitcorpsdetexte"/>
        <w:ind w:left="0"/>
        <w:jc w:val="both"/>
        <w:rPr>
          <w:rFonts w:ascii="Calibri" w:hAnsi="Calibri"/>
          <w:b/>
        </w:rPr>
      </w:pPr>
    </w:p>
    <w:p w14:paraId="15BE492D"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Vol en coffre et meuble fermé</w:t>
      </w:r>
    </w:p>
    <w:p w14:paraId="400A0A15" w14:textId="77777777" w:rsidR="00622A86" w:rsidRDefault="00622A86" w:rsidP="00622A86">
      <w:pPr>
        <w:pStyle w:val="Retraitcorpsdetexte"/>
        <w:ind w:left="0" w:firstLine="3"/>
        <w:jc w:val="both"/>
        <w:rPr>
          <w:rFonts w:ascii="Calibri" w:hAnsi="Calibri"/>
        </w:rPr>
      </w:pPr>
      <w:bookmarkStart w:id="25" w:name="_Hlk40015286"/>
      <w:r w:rsidRPr="00720B0F">
        <w:rPr>
          <w:rFonts w:ascii="Calibri" w:hAnsi="Calibri"/>
        </w:rPr>
        <w:t>Disparition des espèces, chèques de toute nature</w:t>
      </w:r>
      <w:r>
        <w:rPr>
          <w:rFonts w:ascii="Calibri" w:hAnsi="Calibri"/>
        </w:rPr>
        <w:t xml:space="preserve">, </w:t>
      </w:r>
      <w:r w:rsidRPr="00720B0F">
        <w:rPr>
          <w:rFonts w:ascii="Calibri" w:hAnsi="Calibri"/>
        </w:rPr>
        <w:t>valeurs, documents et pièces diverses à la suite d’un événement garanti :</w:t>
      </w:r>
    </w:p>
    <w:p w14:paraId="5C318D16" w14:textId="77777777" w:rsidR="00622A86" w:rsidRDefault="00622A86" w:rsidP="00622A86">
      <w:pPr>
        <w:pStyle w:val="Retraitcorpsdetexte"/>
        <w:numPr>
          <w:ilvl w:val="0"/>
          <w:numId w:val="55"/>
        </w:numPr>
        <w:ind w:left="357" w:hanging="357"/>
        <w:jc w:val="both"/>
        <w:rPr>
          <w:rFonts w:ascii="Calibri" w:hAnsi="Calibri"/>
        </w:rPr>
      </w:pPr>
      <w:proofErr w:type="spellStart"/>
      <w:proofErr w:type="gramStart"/>
      <w:r>
        <w:rPr>
          <w:rFonts w:ascii="Calibri" w:hAnsi="Calibri"/>
          <w:lang w:val="fr-FR"/>
        </w:rPr>
        <w:t>d</w:t>
      </w:r>
      <w:r>
        <w:rPr>
          <w:rFonts w:ascii="Calibri" w:hAnsi="Calibri"/>
        </w:rPr>
        <w:t>ans</w:t>
      </w:r>
      <w:proofErr w:type="spellEnd"/>
      <w:proofErr w:type="gramEnd"/>
      <w:r>
        <w:rPr>
          <w:rFonts w:ascii="Calibri" w:hAnsi="Calibri"/>
        </w:rPr>
        <w:t xml:space="preserve"> les meubles fermés à clé</w:t>
      </w:r>
      <w:r>
        <w:rPr>
          <w:rFonts w:ascii="Calibri" w:hAnsi="Calibri"/>
          <w:lang w:val="fr-FR"/>
        </w:rPr>
        <w:t>,</w:t>
      </w:r>
      <w:r>
        <w:rPr>
          <w:rFonts w:ascii="Calibri" w:hAnsi="Calibri"/>
        </w:rPr>
        <w:t> </w:t>
      </w:r>
    </w:p>
    <w:p w14:paraId="73FE6D70" w14:textId="77777777" w:rsidR="00622A86" w:rsidRPr="004722AB" w:rsidRDefault="00622A86" w:rsidP="00622A86">
      <w:pPr>
        <w:pStyle w:val="Retraitcorpsdetexte"/>
        <w:numPr>
          <w:ilvl w:val="0"/>
          <w:numId w:val="55"/>
        </w:numPr>
        <w:ind w:left="357" w:hanging="357"/>
        <w:jc w:val="both"/>
        <w:rPr>
          <w:rFonts w:ascii="Calibri" w:hAnsi="Calibri"/>
        </w:rPr>
      </w:pPr>
      <w:proofErr w:type="spellStart"/>
      <w:proofErr w:type="gramStart"/>
      <w:r>
        <w:rPr>
          <w:rFonts w:ascii="Calibri" w:hAnsi="Calibri"/>
          <w:lang w:val="fr-FR"/>
        </w:rPr>
        <w:t>d</w:t>
      </w:r>
      <w:r w:rsidRPr="004722AB">
        <w:rPr>
          <w:rFonts w:ascii="Calibri" w:hAnsi="Calibri"/>
        </w:rPr>
        <w:t>ans</w:t>
      </w:r>
      <w:proofErr w:type="spellEnd"/>
      <w:proofErr w:type="gramEnd"/>
      <w:r w:rsidRPr="004722AB">
        <w:rPr>
          <w:rFonts w:ascii="Calibri" w:hAnsi="Calibri"/>
        </w:rPr>
        <w:t xml:space="preserve"> les coffres</w:t>
      </w:r>
      <w:r>
        <w:rPr>
          <w:rFonts w:ascii="Calibri" w:hAnsi="Calibri"/>
          <w:lang w:val="fr-FR"/>
        </w:rPr>
        <w:t>.</w:t>
      </w:r>
    </w:p>
    <w:p w14:paraId="02B969D6" w14:textId="77777777" w:rsidR="00622A86" w:rsidRPr="00FB1B7A" w:rsidRDefault="00622A86" w:rsidP="00622A86">
      <w:pPr>
        <w:pStyle w:val="Retraitcorpsdetexte"/>
        <w:tabs>
          <w:tab w:val="left" w:pos="1800"/>
        </w:tabs>
        <w:ind w:left="360"/>
        <w:jc w:val="both"/>
        <w:rPr>
          <w:rFonts w:ascii="Calibri" w:hAnsi="Calibri"/>
        </w:rPr>
      </w:pPr>
      <w:r>
        <w:rPr>
          <w:rFonts w:ascii="Calibri" w:hAnsi="Calibri"/>
        </w:rPr>
        <w:tab/>
      </w:r>
    </w:p>
    <w:bookmarkEnd w:id="25"/>
    <w:p w14:paraId="1E1DEBDE" w14:textId="77777777" w:rsidR="00622A86" w:rsidRPr="00720B0F" w:rsidRDefault="00622A86" w:rsidP="00622A86">
      <w:pPr>
        <w:pStyle w:val="Retraitcorpsdetexte"/>
        <w:ind w:left="0"/>
        <w:jc w:val="both"/>
        <w:rPr>
          <w:rFonts w:ascii="Calibri" w:hAnsi="Calibri"/>
        </w:rPr>
      </w:pPr>
      <w:r w:rsidRPr="00720B0F">
        <w:rPr>
          <w:rFonts w:ascii="Calibri" w:hAnsi="Calibri"/>
          <w:u w:val="single"/>
        </w:rPr>
        <w:t>Situation </w:t>
      </w:r>
      <w:r w:rsidRPr="00720B0F">
        <w:rPr>
          <w:rFonts w:ascii="Calibri" w:hAnsi="Calibri"/>
        </w:rPr>
        <w:t>: Locaux divers</w:t>
      </w:r>
    </w:p>
    <w:p w14:paraId="7CEE752B" w14:textId="77777777" w:rsidR="00622A86" w:rsidRPr="00720B0F" w:rsidRDefault="00622A86" w:rsidP="00622A86">
      <w:pPr>
        <w:pStyle w:val="Retraitcorpsdetexte"/>
        <w:ind w:left="0"/>
        <w:jc w:val="both"/>
        <w:rPr>
          <w:rFonts w:ascii="Calibri" w:hAnsi="Calibri"/>
        </w:rPr>
      </w:pPr>
    </w:p>
    <w:p w14:paraId="6311FB70" w14:textId="77777777" w:rsidR="00622A86" w:rsidRPr="00720B0F" w:rsidRDefault="00622A86" w:rsidP="00622A86">
      <w:pPr>
        <w:pStyle w:val="Retraitcorpsdetexte"/>
        <w:ind w:left="0" w:firstLine="3"/>
        <w:jc w:val="both"/>
        <w:rPr>
          <w:rFonts w:ascii="Calibri" w:hAnsi="Calibri"/>
          <w:b/>
        </w:rPr>
      </w:pPr>
      <w:bookmarkStart w:id="26" w:name="_Hlk40015311"/>
      <w:bookmarkStart w:id="27" w:name="_Hlk39992568"/>
      <w:r w:rsidRPr="00720B0F">
        <w:rPr>
          <w:rFonts w:ascii="Calibri" w:hAnsi="Calibri"/>
          <w:b/>
        </w:rPr>
        <w:t>L’assurance est étendue aux détériorations des meubles et coffres.</w:t>
      </w:r>
    </w:p>
    <w:bookmarkEnd w:id="26"/>
    <w:bookmarkEnd w:id="27"/>
    <w:p w14:paraId="43E7EB9A" w14:textId="77777777" w:rsidR="00622A86" w:rsidRPr="00720B0F" w:rsidRDefault="00622A86" w:rsidP="00622A86">
      <w:pPr>
        <w:pStyle w:val="Retraitcorpsdetexte"/>
        <w:ind w:left="1767"/>
        <w:jc w:val="both"/>
        <w:rPr>
          <w:rFonts w:ascii="Calibri" w:hAnsi="Calibri"/>
          <w:color w:val="FF0000"/>
        </w:rPr>
      </w:pPr>
    </w:p>
    <w:p w14:paraId="33464CB6"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Transport de fonds</w:t>
      </w:r>
    </w:p>
    <w:p w14:paraId="2AF9ACD3" w14:textId="77777777" w:rsidR="00622A86" w:rsidRPr="00720B0F" w:rsidRDefault="00622A86" w:rsidP="00622A86">
      <w:pPr>
        <w:jc w:val="both"/>
        <w:rPr>
          <w:rFonts w:ascii="Calibri" w:hAnsi="Calibri"/>
        </w:rPr>
      </w:pPr>
      <w:r w:rsidRPr="00720B0F">
        <w:rPr>
          <w:rFonts w:ascii="Calibri" w:hAnsi="Calibri"/>
        </w:rPr>
        <w:t>La garantie porte, dans les conditions définies ci-dessous, sur les vols et pertes de fonds et valeurs transportés par la personne habilitée par l’</w:t>
      </w:r>
      <w:r>
        <w:rPr>
          <w:rFonts w:ascii="Calibri" w:hAnsi="Calibri"/>
        </w:rPr>
        <w:t>Assuré</w:t>
      </w:r>
      <w:r w:rsidRPr="00720B0F">
        <w:rPr>
          <w:rFonts w:ascii="Calibri" w:hAnsi="Calibri"/>
        </w:rPr>
        <w:t>.</w:t>
      </w:r>
    </w:p>
    <w:p w14:paraId="4767D1CD" w14:textId="77777777" w:rsidR="00622A86" w:rsidRPr="00720B0F" w:rsidRDefault="00622A86" w:rsidP="00622A86">
      <w:pPr>
        <w:jc w:val="both"/>
        <w:rPr>
          <w:rFonts w:ascii="Calibri" w:hAnsi="Calibri"/>
        </w:rPr>
      </w:pPr>
    </w:p>
    <w:p w14:paraId="74E87352" w14:textId="77777777" w:rsidR="00622A86" w:rsidRPr="00720B0F" w:rsidRDefault="00622A86" w:rsidP="00622A86">
      <w:pPr>
        <w:jc w:val="both"/>
        <w:rPr>
          <w:rFonts w:ascii="Calibri" w:hAnsi="Calibri"/>
        </w:rPr>
      </w:pPr>
      <w:bookmarkStart w:id="28" w:name="_Hlk40015343"/>
      <w:r w:rsidRPr="00720B0F">
        <w:rPr>
          <w:rFonts w:ascii="Calibri" w:hAnsi="Calibri"/>
        </w:rPr>
        <w:t>Cette garantie s’exerce :</w:t>
      </w:r>
    </w:p>
    <w:p w14:paraId="149D066E" w14:textId="77777777" w:rsidR="00622A86" w:rsidRPr="00720B0F" w:rsidRDefault="00622A86" w:rsidP="00622A86">
      <w:pPr>
        <w:jc w:val="both"/>
        <w:rPr>
          <w:rFonts w:ascii="Calibri" w:hAnsi="Calibri"/>
        </w:rPr>
      </w:pPr>
    </w:p>
    <w:p w14:paraId="670C6454" w14:textId="77777777" w:rsidR="00622A86" w:rsidRPr="00C87176" w:rsidRDefault="00622A86" w:rsidP="00622A86">
      <w:pPr>
        <w:pStyle w:val="Retraitcorpsdetexte"/>
        <w:numPr>
          <w:ilvl w:val="0"/>
          <w:numId w:val="24"/>
        </w:numPr>
        <w:ind w:left="357" w:hanging="357"/>
        <w:jc w:val="both"/>
        <w:rPr>
          <w:rFonts w:ascii="Calibri" w:hAnsi="Calibri"/>
        </w:rPr>
      </w:pPr>
      <w:bookmarkStart w:id="29" w:name="_Hlk39992621"/>
      <w:r w:rsidRPr="00C87176">
        <w:rPr>
          <w:rFonts w:ascii="Calibri" w:hAnsi="Calibri"/>
        </w:rPr>
        <w:t>Sur les espèces monnayées, billets de banque, chèques, bons du trésor, titres, valeurs mobilières non dématérialisées, billets à ordre, lettres de change, lingots et pièces de métaux précieux,</w:t>
      </w:r>
    </w:p>
    <w:p w14:paraId="6171D776" w14:textId="77777777" w:rsidR="00622A86" w:rsidRPr="00C87176" w:rsidRDefault="00622A86" w:rsidP="00622A86">
      <w:pPr>
        <w:pStyle w:val="Retraitcorpsdetexte"/>
        <w:numPr>
          <w:ilvl w:val="0"/>
          <w:numId w:val="24"/>
        </w:numPr>
        <w:jc w:val="both"/>
        <w:rPr>
          <w:rFonts w:ascii="Calibri" w:hAnsi="Calibri"/>
        </w:rPr>
      </w:pPr>
      <w:r w:rsidRPr="00C87176">
        <w:rPr>
          <w:rFonts w:ascii="Calibri" w:hAnsi="Calibri"/>
        </w:rPr>
        <w:t>Pendant tout le temps où la personne chargée du transport détient les fonds et valeurs, depuis le moment où elle les prend en charge jusqu’au moment où elle les remet à la personne habilitée à les recevoir, y compris pendant le temps nécessaire au retrait et au dépôt,</w:t>
      </w:r>
    </w:p>
    <w:p w14:paraId="6763A7C0" w14:textId="77777777" w:rsidR="00622A86" w:rsidRPr="00C87176" w:rsidRDefault="00622A86" w:rsidP="00622A86">
      <w:pPr>
        <w:pStyle w:val="Retraitcorpsdetexte"/>
        <w:numPr>
          <w:ilvl w:val="0"/>
          <w:numId w:val="24"/>
        </w:numPr>
        <w:jc w:val="both"/>
        <w:rPr>
          <w:rFonts w:ascii="Calibri" w:hAnsi="Calibri"/>
        </w:rPr>
      </w:pPr>
      <w:r w:rsidRPr="00C87176">
        <w:rPr>
          <w:rFonts w:ascii="Calibri" w:hAnsi="Calibri"/>
        </w:rPr>
        <w:t>Sur le trajet entre le bâtiment de l’Assuré et celui de destination ou de retrait, y compris à l’intérieur de ces deux bâtiments, pour autant qu’il s’agisse du prolongement direct et ininterrompu de la circulation à l’extérieur,</w:t>
      </w:r>
    </w:p>
    <w:p w14:paraId="75276170" w14:textId="77777777" w:rsidR="00622A86" w:rsidRPr="00C87176" w:rsidRDefault="00622A86" w:rsidP="00622A86">
      <w:pPr>
        <w:pStyle w:val="Retraitcorpsdetexte"/>
        <w:numPr>
          <w:ilvl w:val="0"/>
          <w:numId w:val="24"/>
        </w:numPr>
        <w:jc w:val="both"/>
        <w:rPr>
          <w:rFonts w:ascii="Calibri" w:hAnsi="Calibri"/>
        </w:rPr>
      </w:pPr>
      <w:r w:rsidRPr="00C87176">
        <w:rPr>
          <w:rFonts w:ascii="Calibri" w:hAnsi="Calibri"/>
        </w:rPr>
        <w:t xml:space="preserve">Lorsque le sinistre résulte : </w:t>
      </w:r>
    </w:p>
    <w:p w14:paraId="02D20D16" w14:textId="77777777" w:rsidR="00622A86" w:rsidRDefault="00622A86" w:rsidP="00622A86">
      <w:pPr>
        <w:numPr>
          <w:ilvl w:val="0"/>
          <w:numId w:val="25"/>
        </w:numPr>
        <w:jc w:val="both"/>
        <w:rPr>
          <w:rFonts w:ascii="Calibri" w:eastAsia="Times New Roman" w:hAnsi="Calibri" w:cs="Calibri"/>
        </w:rPr>
      </w:pPr>
      <w:r w:rsidRPr="00166ED3">
        <w:rPr>
          <w:rFonts w:ascii="Calibri" w:eastAsia="Times New Roman" w:hAnsi="Calibri" w:cs="Calibri"/>
        </w:rPr>
        <w:t>D’un vol dûment justifié commis par agression sur le porteur de fonds, avec violences, meurtre, tentative de meurtre ou menaces mettant en danger sa vie ou son intégrité physique,</w:t>
      </w:r>
    </w:p>
    <w:p w14:paraId="4F4CC129" w14:textId="77777777" w:rsidR="00622A86" w:rsidRPr="00166ED3" w:rsidRDefault="00622A86" w:rsidP="00622A86">
      <w:pPr>
        <w:ind w:left="1080"/>
        <w:jc w:val="both"/>
        <w:rPr>
          <w:rFonts w:ascii="Calibri" w:eastAsia="Times New Roman" w:hAnsi="Calibri" w:cs="Calibri"/>
        </w:rPr>
      </w:pPr>
    </w:p>
    <w:p w14:paraId="2EB20D6A" w14:textId="23D76416" w:rsidR="00622A86" w:rsidRPr="00E765BA" w:rsidRDefault="00622A86" w:rsidP="00E765BA">
      <w:pPr>
        <w:numPr>
          <w:ilvl w:val="0"/>
          <w:numId w:val="25"/>
        </w:numPr>
        <w:jc w:val="both"/>
        <w:rPr>
          <w:rFonts w:ascii="Calibri" w:eastAsia="Times New Roman" w:hAnsi="Calibri" w:cs="Calibri"/>
        </w:rPr>
      </w:pPr>
      <w:r w:rsidRPr="00166ED3">
        <w:rPr>
          <w:rFonts w:ascii="Calibri" w:eastAsia="Times New Roman" w:hAnsi="Calibri" w:cs="Calibri"/>
        </w:rPr>
        <w:lastRenderedPageBreak/>
        <w:t>D’une perte dûment justifiée provenant, soit du fait du porteur (malaise subit, étourdissement, perte de connaissance…), soit d’un accident de la circulation survenu sur la voie publique, soit de l’incendie ou de l’explosion du véhicule servant au transport.</w:t>
      </w:r>
    </w:p>
    <w:p w14:paraId="7FB965C2" w14:textId="77777777" w:rsidR="00622A86" w:rsidRDefault="00622A86" w:rsidP="00622A86">
      <w:pPr>
        <w:pStyle w:val="ArimaTitreArticle"/>
        <w:rPr>
          <w:rStyle w:val="Titredulivre"/>
          <w:b/>
          <w:color w:val="2F5496"/>
          <w:sz w:val="24"/>
        </w:rPr>
      </w:pPr>
      <w:bookmarkStart w:id="30" w:name="_Hlk40015384"/>
      <w:bookmarkEnd w:id="28"/>
      <w:bookmarkEnd w:id="29"/>
      <w:r w:rsidRPr="00856B85">
        <w:rPr>
          <w:rStyle w:val="Titredulivre"/>
          <w:b/>
          <w:color w:val="2F5496"/>
          <w:sz w:val="24"/>
        </w:rPr>
        <w:tab/>
      </w:r>
    </w:p>
    <w:p w14:paraId="0681C3E8"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CONTENU DES CONGELATEURS</w:t>
      </w:r>
    </w:p>
    <w:p w14:paraId="3B455BA5" w14:textId="77777777" w:rsidR="00622A86" w:rsidRPr="00720B0F" w:rsidRDefault="00622A86" w:rsidP="00622A86">
      <w:pPr>
        <w:pStyle w:val="Retraitcorpsdetexte"/>
        <w:ind w:left="0"/>
        <w:jc w:val="both"/>
        <w:rPr>
          <w:rFonts w:ascii="Calibri" w:hAnsi="Calibri"/>
        </w:rPr>
      </w:pPr>
    </w:p>
    <w:p w14:paraId="6ED9A3E7" w14:textId="77777777" w:rsidR="00622A86" w:rsidRPr="00F664B9" w:rsidRDefault="00622A86" w:rsidP="00622A86">
      <w:pPr>
        <w:jc w:val="both"/>
        <w:rPr>
          <w:rFonts w:eastAsia="Times New Roman"/>
        </w:rPr>
      </w:pPr>
      <w:r w:rsidRPr="00720B0F">
        <w:rPr>
          <w:rFonts w:ascii="Calibri" w:hAnsi="Calibri"/>
        </w:rPr>
        <w:t xml:space="preserve">La garantie s’applique aux dommages subis par les produits contenus dans les congélateurs ou chambres froides (négatives ou positives) lorsque ces pertes et dommages ont pour origine un changement de température desdits congélateurs ou chambres froides provoqué par un sinistre résultant d’un risque couvert par les articles 2-1 et 2-2 des </w:t>
      </w:r>
      <w:r w:rsidRPr="00101366">
        <w:rPr>
          <w:rFonts w:ascii="Calibri" w:hAnsi="Calibri"/>
        </w:rPr>
        <w:t>conditions générales de garanties y</w:t>
      </w:r>
      <w:r>
        <w:rPr>
          <w:rFonts w:ascii="Calibri" w:hAnsi="Calibri"/>
        </w:rPr>
        <w:t xml:space="preserve"> compris en cas de rupture intempestive de l’alimentation électrique</w:t>
      </w:r>
      <w:r w:rsidRPr="00F664B9">
        <w:rPr>
          <w:rFonts w:ascii="Calibri" w:hAnsi="Calibri"/>
        </w:rPr>
        <w:t>.</w:t>
      </w:r>
      <w:r w:rsidRPr="00F664B9">
        <w:rPr>
          <w:rFonts w:eastAsia="Times New Roman"/>
        </w:rPr>
        <w:t>   </w:t>
      </w:r>
    </w:p>
    <w:p w14:paraId="2E71C264" w14:textId="77777777" w:rsidR="00622A86" w:rsidRDefault="00622A86" w:rsidP="00622A86">
      <w:pPr>
        <w:pStyle w:val="ArimaTitreArticle"/>
        <w:rPr>
          <w:rStyle w:val="Titredulivre"/>
          <w:color w:val="2F5496"/>
          <w:sz w:val="24"/>
        </w:rPr>
      </w:pPr>
      <w:r w:rsidRPr="00856B85">
        <w:rPr>
          <w:rStyle w:val="Titredulivre"/>
        </w:rPr>
        <w:tab/>
      </w:r>
      <w:r w:rsidRPr="00856B85">
        <w:rPr>
          <w:rStyle w:val="Titredulivre"/>
          <w:color w:val="2F5496"/>
          <w:sz w:val="24"/>
        </w:rPr>
        <w:tab/>
      </w:r>
    </w:p>
    <w:p w14:paraId="5D3B3857"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EFFONDREMENT</w:t>
      </w:r>
    </w:p>
    <w:p w14:paraId="43ED3C6B" w14:textId="77777777" w:rsidR="00622A86" w:rsidRPr="00720B0F" w:rsidRDefault="00622A86" w:rsidP="00622A86">
      <w:pPr>
        <w:pStyle w:val="Retraitcorpsdetexte"/>
        <w:ind w:left="0"/>
        <w:jc w:val="both"/>
        <w:rPr>
          <w:rFonts w:ascii="Calibri" w:hAnsi="Calibri"/>
        </w:rPr>
      </w:pPr>
    </w:p>
    <w:p w14:paraId="7F33B467" w14:textId="77777777" w:rsidR="00622A86" w:rsidRDefault="00622A86" w:rsidP="00622A86">
      <w:pPr>
        <w:pStyle w:val="Retraitcorpsdetexte"/>
        <w:ind w:left="0"/>
        <w:jc w:val="both"/>
        <w:rPr>
          <w:rFonts w:ascii="Calibri" w:hAnsi="Calibri"/>
          <w:lang w:val="fr-FR"/>
        </w:rPr>
      </w:pPr>
      <w:r w:rsidRPr="00CE51CA">
        <w:rPr>
          <w:rFonts w:ascii="Calibri" w:hAnsi="Calibri"/>
        </w:rPr>
        <w:t>La garantie porte sur la réfection de</w:t>
      </w:r>
      <w:r w:rsidRPr="00CE51CA">
        <w:rPr>
          <w:rFonts w:ascii="Calibri" w:hAnsi="Calibri"/>
          <w:lang w:val="fr-FR"/>
        </w:rPr>
        <w:t xml:space="preserve"> tous</w:t>
      </w:r>
      <w:r w:rsidRPr="00CE51CA">
        <w:rPr>
          <w:rFonts w:ascii="Calibri" w:hAnsi="Calibri"/>
        </w:rPr>
        <w:t xml:space="preserve"> biens </w:t>
      </w:r>
      <w:r w:rsidRPr="00CE51CA">
        <w:rPr>
          <w:rFonts w:ascii="Calibri" w:hAnsi="Calibri"/>
          <w:lang w:val="fr-FR"/>
        </w:rPr>
        <w:t xml:space="preserve">et ouvrages </w:t>
      </w:r>
      <w:r w:rsidRPr="00CE51CA">
        <w:rPr>
          <w:rFonts w:ascii="Calibri" w:hAnsi="Calibri"/>
        </w:rPr>
        <w:t xml:space="preserve">définis à l'article 1.1 des </w:t>
      </w:r>
      <w:r w:rsidRPr="00CE51CA">
        <w:rPr>
          <w:rFonts w:ascii="Calibri" w:hAnsi="Calibri"/>
          <w:lang w:val="fr-FR"/>
        </w:rPr>
        <w:t>conditions générales de garanties</w:t>
      </w:r>
      <w:r w:rsidRPr="00CE51CA">
        <w:rPr>
          <w:rFonts w:ascii="Calibri" w:hAnsi="Calibri"/>
        </w:rPr>
        <w:t xml:space="preserve"> </w:t>
      </w:r>
      <w:r w:rsidRPr="00CE51CA">
        <w:rPr>
          <w:rFonts w:ascii="Calibri" w:hAnsi="Calibri"/>
          <w:lang w:val="fr-FR"/>
        </w:rPr>
        <w:t xml:space="preserve">et/ou </w:t>
      </w:r>
      <w:r w:rsidRPr="00CE51CA">
        <w:rPr>
          <w:rFonts w:ascii="Calibri" w:hAnsi="Calibri"/>
        </w:rPr>
        <w:t xml:space="preserve">figurant à l’état du patrimoine </w:t>
      </w:r>
      <w:r w:rsidRPr="00CE51CA">
        <w:rPr>
          <w:rFonts w:ascii="Calibri" w:hAnsi="Calibri"/>
          <w:lang w:val="fr-FR"/>
        </w:rPr>
        <w:t xml:space="preserve">et/ou désignés au C.C.T.P., </w:t>
      </w:r>
      <w:r w:rsidRPr="00CE51CA">
        <w:rPr>
          <w:rFonts w:ascii="Calibri" w:hAnsi="Calibri"/>
        </w:rPr>
        <w:t>à la suite d’un effondrement ou d’une menace d’effondrement, résultant d’un événement autre qu’une CATASTROPHE NATURELLE</w:t>
      </w:r>
      <w:r w:rsidRPr="00CE51CA">
        <w:rPr>
          <w:rFonts w:ascii="Calibri" w:hAnsi="Calibri"/>
          <w:lang w:val="fr-FR"/>
        </w:rPr>
        <w:t>.</w:t>
      </w:r>
    </w:p>
    <w:p w14:paraId="7D9CC3F5" w14:textId="77777777" w:rsidR="00622A86" w:rsidRDefault="00622A86" w:rsidP="00622A86">
      <w:pPr>
        <w:pStyle w:val="Retraitcorpsdetexte"/>
        <w:ind w:left="0"/>
        <w:jc w:val="both"/>
        <w:rPr>
          <w:rFonts w:ascii="Calibri" w:hAnsi="Calibri"/>
          <w:lang w:val="fr-FR"/>
        </w:rPr>
      </w:pPr>
    </w:p>
    <w:p w14:paraId="0216879E" w14:textId="77777777" w:rsidR="00622A86" w:rsidRPr="009556F2" w:rsidRDefault="00622A86" w:rsidP="00622A86">
      <w:pPr>
        <w:pStyle w:val="Retraitcorpsdetexte"/>
        <w:ind w:left="0"/>
        <w:jc w:val="both"/>
        <w:rPr>
          <w:rFonts w:ascii="Calibri" w:hAnsi="Calibri"/>
          <w:b/>
          <w:lang w:val="fr-FR"/>
        </w:rPr>
      </w:pPr>
      <w:r w:rsidRPr="00CE51CA">
        <w:rPr>
          <w:rFonts w:ascii="Calibri" w:hAnsi="Calibri"/>
          <w:b/>
        </w:rPr>
        <w:t>Sont exclus de la garantie, les immeubles frappés d’alignement, vétustes</w:t>
      </w:r>
      <w:r w:rsidRPr="00CE51CA">
        <w:rPr>
          <w:rFonts w:ascii="Calibri" w:hAnsi="Calibri"/>
          <w:b/>
          <w:lang w:val="fr-FR"/>
        </w:rPr>
        <w:t>,</w:t>
      </w:r>
      <w:r w:rsidRPr="00CE51CA">
        <w:rPr>
          <w:rFonts w:ascii="Calibri" w:hAnsi="Calibri"/>
          <w:b/>
        </w:rPr>
        <w:t xml:space="preserve"> inoccupés</w:t>
      </w:r>
      <w:r w:rsidRPr="00CE51CA">
        <w:rPr>
          <w:rFonts w:ascii="Calibri" w:hAnsi="Calibri"/>
          <w:b/>
          <w:lang w:val="fr-FR"/>
        </w:rPr>
        <w:t xml:space="preserve"> </w:t>
      </w:r>
      <w:r w:rsidRPr="00CE51CA">
        <w:rPr>
          <w:rFonts w:ascii="Calibri" w:hAnsi="Calibri"/>
          <w:b/>
        </w:rPr>
        <w:t>n’étant pas régulièrement entretenus.</w:t>
      </w:r>
    </w:p>
    <w:p w14:paraId="355D6462" w14:textId="77777777" w:rsidR="00622A86" w:rsidRDefault="00622A86" w:rsidP="00622A86">
      <w:pPr>
        <w:pStyle w:val="ArimaTitreArticle"/>
        <w:rPr>
          <w:rStyle w:val="Titredulivre"/>
          <w:b/>
          <w:color w:val="2F5496"/>
          <w:sz w:val="24"/>
        </w:rPr>
      </w:pPr>
      <w:r w:rsidRPr="00856B85">
        <w:rPr>
          <w:rStyle w:val="Titredulivre"/>
          <w:b/>
          <w:color w:val="2F5496"/>
          <w:sz w:val="24"/>
        </w:rPr>
        <w:tab/>
      </w:r>
      <w:r w:rsidRPr="00856B85">
        <w:rPr>
          <w:rStyle w:val="Titredulivre"/>
          <w:b/>
          <w:color w:val="2F5496"/>
          <w:sz w:val="24"/>
        </w:rPr>
        <w:tab/>
      </w:r>
    </w:p>
    <w:p w14:paraId="5AE0CEFB"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DOMMAGES A L’ENVIRONNEMENT - AMENAGEMENTS EXTERIEURS</w:t>
      </w:r>
    </w:p>
    <w:p w14:paraId="7D7159AF" w14:textId="77777777" w:rsidR="00622A86" w:rsidRPr="00720B0F" w:rsidRDefault="00622A86" w:rsidP="00622A86">
      <w:pPr>
        <w:pStyle w:val="Retraitcorpsdetexte"/>
        <w:ind w:left="0"/>
        <w:jc w:val="both"/>
        <w:rPr>
          <w:rFonts w:ascii="Calibri" w:hAnsi="Calibri"/>
          <w:b/>
        </w:rPr>
      </w:pPr>
    </w:p>
    <w:p w14:paraId="008A7B00" w14:textId="77777777" w:rsidR="00622A86" w:rsidRPr="00720B0F" w:rsidRDefault="00622A86" w:rsidP="00622A86">
      <w:pPr>
        <w:pStyle w:val="Retraitcorpsdetexte"/>
        <w:ind w:left="0"/>
        <w:jc w:val="both"/>
        <w:rPr>
          <w:rFonts w:ascii="Calibri" w:hAnsi="Calibri"/>
        </w:rPr>
      </w:pPr>
      <w:bookmarkStart w:id="31" w:name="_Hlk39992691"/>
      <w:r w:rsidRPr="00720B0F">
        <w:rPr>
          <w:rFonts w:ascii="Calibri" w:hAnsi="Calibri"/>
        </w:rPr>
        <w:t>La garantie est étendue aux dommages causés à l’environnement immédiat du bâtiment ou ensemble de bâtiments sinistrés par :</w:t>
      </w:r>
    </w:p>
    <w:p w14:paraId="5B9D5C2E" w14:textId="77777777" w:rsidR="00622A86" w:rsidRPr="00720B0F" w:rsidRDefault="00622A86" w:rsidP="00622A86">
      <w:pPr>
        <w:pStyle w:val="Retraitcorpsdetexte"/>
        <w:ind w:left="0"/>
        <w:jc w:val="both"/>
        <w:rPr>
          <w:rFonts w:ascii="Calibri" w:hAnsi="Calibri"/>
        </w:rPr>
      </w:pPr>
    </w:p>
    <w:p w14:paraId="3EE63EDB" w14:textId="77777777" w:rsidR="00622A86" w:rsidRPr="00720B0F" w:rsidRDefault="00622A86" w:rsidP="00622A86">
      <w:pPr>
        <w:pStyle w:val="Retraitcorpsdetexte"/>
        <w:numPr>
          <w:ilvl w:val="0"/>
          <w:numId w:val="13"/>
        </w:numPr>
        <w:jc w:val="both"/>
        <w:rPr>
          <w:rFonts w:ascii="Calibri" w:hAnsi="Calibri"/>
        </w:rPr>
      </w:pPr>
      <w:r w:rsidRPr="00720B0F">
        <w:rPr>
          <w:rFonts w:ascii="Calibri" w:hAnsi="Calibri"/>
        </w:rPr>
        <w:t>La propagation même du sinistre garanti ayant pris naissance dans lesdits bâtiments,</w:t>
      </w:r>
    </w:p>
    <w:p w14:paraId="22063D50" w14:textId="77777777" w:rsidR="00622A86" w:rsidRPr="00720B0F" w:rsidRDefault="00622A86" w:rsidP="00622A86">
      <w:pPr>
        <w:pStyle w:val="Retraitcorpsdetexte"/>
        <w:numPr>
          <w:ilvl w:val="0"/>
          <w:numId w:val="13"/>
        </w:numPr>
        <w:jc w:val="both"/>
        <w:rPr>
          <w:rFonts w:ascii="Calibri" w:hAnsi="Calibri"/>
        </w:rPr>
      </w:pPr>
      <w:r w:rsidRPr="00720B0F">
        <w:rPr>
          <w:rFonts w:ascii="Calibri" w:hAnsi="Calibri"/>
        </w:rPr>
        <w:t>Les secours et les mesures prises pour limiter les effets du sinistre</w:t>
      </w:r>
      <w:r w:rsidRPr="00166ED3">
        <w:rPr>
          <w:rFonts w:ascii="Calibri" w:hAnsi="Calibri"/>
        </w:rPr>
        <w:t>,</w:t>
      </w:r>
    </w:p>
    <w:p w14:paraId="646AF329" w14:textId="77777777" w:rsidR="00622A86" w:rsidRPr="00720B0F" w:rsidRDefault="00622A86" w:rsidP="00622A86">
      <w:pPr>
        <w:pStyle w:val="Retraitcorpsdetexte"/>
        <w:numPr>
          <w:ilvl w:val="0"/>
          <w:numId w:val="13"/>
        </w:numPr>
        <w:jc w:val="both"/>
        <w:rPr>
          <w:rFonts w:ascii="Calibri" w:hAnsi="Calibri"/>
        </w:rPr>
      </w:pPr>
      <w:r w:rsidRPr="00720B0F">
        <w:rPr>
          <w:rFonts w:ascii="Calibri" w:hAnsi="Calibri"/>
        </w:rPr>
        <w:t>Les travaux de reconstruction, réparation ou restauration des immeubles sinistrés.</w:t>
      </w:r>
    </w:p>
    <w:p w14:paraId="75FF6892" w14:textId="77777777" w:rsidR="00622A86" w:rsidRPr="00720B0F" w:rsidRDefault="00622A86" w:rsidP="00622A86">
      <w:pPr>
        <w:pStyle w:val="Retraitcorpsdetexte"/>
        <w:ind w:left="0"/>
        <w:jc w:val="both"/>
        <w:rPr>
          <w:rFonts w:ascii="Calibri" w:hAnsi="Calibri"/>
        </w:rPr>
      </w:pPr>
    </w:p>
    <w:p w14:paraId="625BB2D5" w14:textId="77777777" w:rsidR="00622A86" w:rsidRPr="00720B0F" w:rsidRDefault="00622A86" w:rsidP="00622A86">
      <w:pPr>
        <w:pStyle w:val="Retraitcorpsdetexte"/>
        <w:ind w:left="0"/>
        <w:jc w:val="both"/>
        <w:rPr>
          <w:rFonts w:ascii="Calibri" w:hAnsi="Calibri"/>
        </w:rPr>
      </w:pPr>
      <w:r w:rsidRPr="00720B0F">
        <w:rPr>
          <w:rFonts w:ascii="Calibri" w:hAnsi="Calibri"/>
        </w:rPr>
        <w:t>Par environnement immédiat, on entend les arbres, plantations, allées, bornes, abris, statues, sculptures, mobilier urbain et, plus généralement, les aménagements fonctionnels ou décoratifs situés à moins de 20 mètres de l’immeuble sinistré.</w:t>
      </w:r>
    </w:p>
    <w:bookmarkEnd w:id="30"/>
    <w:bookmarkEnd w:id="31"/>
    <w:p w14:paraId="72E870B7" w14:textId="77777777" w:rsidR="00622A86" w:rsidRDefault="00622A86" w:rsidP="00622A86">
      <w:pPr>
        <w:pStyle w:val="ArimaTitreArticle"/>
        <w:rPr>
          <w:rStyle w:val="Titredulivre"/>
          <w:color w:val="2F5496"/>
          <w:sz w:val="24"/>
        </w:rPr>
      </w:pPr>
      <w:r w:rsidRPr="00856B85">
        <w:rPr>
          <w:rStyle w:val="Titredulivre"/>
          <w:color w:val="2F5496"/>
          <w:sz w:val="24"/>
        </w:rPr>
        <w:tab/>
      </w:r>
    </w:p>
    <w:p w14:paraId="5A39066E"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BIENS ASSURES</w:t>
      </w:r>
    </w:p>
    <w:p w14:paraId="58B87DCE" w14:textId="77777777" w:rsidR="00622A86" w:rsidRPr="00720B0F" w:rsidRDefault="00622A86" w:rsidP="00622A86">
      <w:pPr>
        <w:jc w:val="both"/>
        <w:rPr>
          <w:rFonts w:ascii="Calibri" w:hAnsi="Calibri"/>
        </w:rPr>
      </w:pPr>
    </w:p>
    <w:p w14:paraId="38BF2B7E" w14:textId="77777777" w:rsidR="00622A86" w:rsidRPr="00720B0F" w:rsidRDefault="00622A86" w:rsidP="00622A86">
      <w:pPr>
        <w:jc w:val="both"/>
        <w:rPr>
          <w:rFonts w:ascii="Calibri" w:hAnsi="Calibri"/>
        </w:rPr>
      </w:pPr>
      <w:r w:rsidRPr="00720B0F">
        <w:rPr>
          <w:rFonts w:ascii="Calibri" w:hAnsi="Calibri"/>
        </w:rPr>
        <w:t xml:space="preserve">Par extension à la notion de BIEN ASSURE </w:t>
      </w:r>
      <w:r w:rsidRPr="00F85ABB">
        <w:rPr>
          <w:rFonts w:ascii="Calibri" w:hAnsi="Calibri"/>
        </w:rPr>
        <w:t xml:space="preserve">définie aux conditions générales de garanties, les garanties </w:t>
      </w:r>
      <w:r w:rsidRPr="00720B0F">
        <w:rPr>
          <w:rFonts w:ascii="Calibri" w:hAnsi="Calibri"/>
        </w:rPr>
        <w:t xml:space="preserve">s’appliquent </w:t>
      </w:r>
      <w:r w:rsidRPr="00720B0F">
        <w:rPr>
          <w:rFonts w:ascii="Calibri" w:hAnsi="Calibri"/>
          <w:b/>
        </w:rPr>
        <w:t>aux biens suivants, à leurs équipements et à leur contenu</w:t>
      </w:r>
      <w:r w:rsidRPr="00720B0F">
        <w:rPr>
          <w:rFonts w:ascii="Calibri" w:hAnsi="Calibri"/>
        </w:rPr>
        <w:t> appartenant ou non à l’</w:t>
      </w:r>
      <w:r>
        <w:rPr>
          <w:rFonts w:ascii="Calibri" w:hAnsi="Calibri"/>
        </w:rPr>
        <w:t>Assuré</w:t>
      </w:r>
      <w:r w:rsidRPr="00720B0F">
        <w:rPr>
          <w:rFonts w:ascii="Calibri" w:hAnsi="Calibri"/>
        </w:rPr>
        <w:t>, et désignés ci-après :</w:t>
      </w:r>
    </w:p>
    <w:p w14:paraId="18F44A95" w14:textId="77777777" w:rsidR="00622A86" w:rsidRDefault="00622A86" w:rsidP="00622A86">
      <w:pPr>
        <w:jc w:val="both"/>
        <w:rPr>
          <w:rFonts w:ascii="Calibri" w:hAnsi="Calibri"/>
        </w:rPr>
      </w:pPr>
    </w:p>
    <w:p w14:paraId="15D0C7B9" w14:textId="77777777" w:rsidR="00E765BA" w:rsidRPr="00720B0F" w:rsidRDefault="00E765BA" w:rsidP="00622A86">
      <w:pPr>
        <w:jc w:val="both"/>
        <w:rPr>
          <w:rFonts w:ascii="Calibri" w:hAnsi="Calibri"/>
        </w:rPr>
      </w:pPr>
    </w:p>
    <w:p w14:paraId="6EDDE661"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lastRenderedPageBreak/>
        <w:t>Ouvrages d’art et de « génie civil »</w:t>
      </w:r>
    </w:p>
    <w:p w14:paraId="51DC168A" w14:textId="77777777" w:rsidR="00622A86" w:rsidRPr="00DC57D8" w:rsidRDefault="00622A86" w:rsidP="00622A86">
      <w:pPr>
        <w:pStyle w:val="Retraitcorpsdetexte"/>
        <w:numPr>
          <w:ilvl w:val="0"/>
          <w:numId w:val="13"/>
        </w:numPr>
        <w:jc w:val="both"/>
        <w:rPr>
          <w:rFonts w:ascii="Calibri" w:hAnsi="Calibri"/>
        </w:rPr>
      </w:pPr>
      <w:r w:rsidRPr="00DC57D8">
        <w:rPr>
          <w:rFonts w:ascii="Calibri" w:hAnsi="Calibri"/>
        </w:rPr>
        <w:t>Bassins des piscines et revêtements extérieurs en périphérie</w:t>
      </w:r>
    </w:p>
    <w:p w14:paraId="03599D5A"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Postes de transformation électrique et de réseau câblés</w:t>
      </w:r>
    </w:p>
    <w:p w14:paraId="1FF64AC8"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Châteaux et réservoirs d’eau</w:t>
      </w:r>
    </w:p>
    <w:p w14:paraId="469FA044"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Stations de pompage - d’épuration – de forage</w:t>
      </w:r>
    </w:p>
    <w:p w14:paraId="74D420B9"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Bassins d’épuration, de rétention et de lagunage</w:t>
      </w:r>
    </w:p>
    <w:p w14:paraId="08F8591D"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Collecteurs d’assainissement (eaux usées et pluviales) et canalisations d’approvisionnement d’eau enterrées</w:t>
      </w:r>
    </w:p>
    <w:p w14:paraId="3A7F6369"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Ponts et passerelles, aqueducs - viaducs</w:t>
      </w:r>
    </w:p>
    <w:p w14:paraId="44157DA0"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Retenues d’eau et bassins tampons</w:t>
      </w:r>
    </w:p>
    <w:p w14:paraId="07812BBC" w14:textId="77777777" w:rsidR="00622A86" w:rsidRPr="009E4BEE" w:rsidRDefault="00622A86" w:rsidP="00622A86">
      <w:pPr>
        <w:pStyle w:val="Retraitcorpsdetexte"/>
        <w:numPr>
          <w:ilvl w:val="0"/>
          <w:numId w:val="13"/>
        </w:numPr>
        <w:jc w:val="both"/>
        <w:rPr>
          <w:rFonts w:ascii="Calibri" w:hAnsi="Calibri"/>
        </w:rPr>
      </w:pPr>
      <w:r w:rsidRPr="009E4BEE">
        <w:rPr>
          <w:rFonts w:ascii="Calibri" w:hAnsi="Calibri"/>
        </w:rPr>
        <w:t>Surpresseurs et postes de relevage</w:t>
      </w:r>
    </w:p>
    <w:p w14:paraId="01777F27" w14:textId="77777777" w:rsidR="00622A86" w:rsidRPr="00DC57D8" w:rsidRDefault="00622A86" w:rsidP="00622A86">
      <w:pPr>
        <w:pStyle w:val="Retraitcorpsdetexte"/>
        <w:numPr>
          <w:ilvl w:val="0"/>
          <w:numId w:val="13"/>
        </w:numPr>
        <w:jc w:val="both"/>
        <w:rPr>
          <w:rFonts w:ascii="Calibri" w:hAnsi="Calibri"/>
        </w:rPr>
      </w:pPr>
      <w:r w:rsidRPr="00DC57D8">
        <w:rPr>
          <w:rFonts w:ascii="Calibri" w:hAnsi="Calibri"/>
        </w:rPr>
        <w:t>Passages routiers</w:t>
      </w:r>
    </w:p>
    <w:p w14:paraId="6055A2F4" w14:textId="77777777" w:rsidR="00622A86" w:rsidRPr="00DC57D8" w:rsidRDefault="00622A86" w:rsidP="00622A86">
      <w:pPr>
        <w:pStyle w:val="Retraitcorpsdetexte"/>
        <w:numPr>
          <w:ilvl w:val="0"/>
          <w:numId w:val="13"/>
        </w:numPr>
        <w:jc w:val="both"/>
        <w:rPr>
          <w:rFonts w:ascii="Calibri" w:hAnsi="Calibri"/>
        </w:rPr>
      </w:pPr>
      <w:r w:rsidRPr="00DC57D8">
        <w:rPr>
          <w:rFonts w:ascii="Calibri" w:hAnsi="Calibri"/>
        </w:rPr>
        <w:t>Passages couverts</w:t>
      </w:r>
    </w:p>
    <w:p w14:paraId="505955CA" w14:textId="77777777" w:rsidR="00622A86" w:rsidRPr="00DC57D8" w:rsidRDefault="00622A86" w:rsidP="00622A86">
      <w:pPr>
        <w:pStyle w:val="Retraitcorpsdetexte"/>
        <w:numPr>
          <w:ilvl w:val="0"/>
          <w:numId w:val="13"/>
        </w:numPr>
        <w:jc w:val="both"/>
        <w:rPr>
          <w:rFonts w:ascii="Calibri" w:hAnsi="Calibri"/>
        </w:rPr>
      </w:pPr>
      <w:r w:rsidRPr="00DC57D8">
        <w:rPr>
          <w:rFonts w:ascii="Calibri" w:hAnsi="Calibri"/>
        </w:rPr>
        <w:t>Tunnel</w:t>
      </w:r>
    </w:p>
    <w:p w14:paraId="0E3D01F3" w14:textId="77777777" w:rsidR="00622A86" w:rsidRPr="006E67CD" w:rsidRDefault="00622A86" w:rsidP="00622A86">
      <w:pPr>
        <w:pStyle w:val="Retraitcorpsdetexte"/>
        <w:numPr>
          <w:ilvl w:val="0"/>
          <w:numId w:val="13"/>
        </w:numPr>
        <w:jc w:val="both"/>
        <w:rPr>
          <w:rFonts w:ascii="Calibri" w:hAnsi="Calibri"/>
        </w:rPr>
      </w:pPr>
      <w:r w:rsidRPr="00DC57D8">
        <w:rPr>
          <w:rFonts w:ascii="Calibri" w:hAnsi="Calibri"/>
        </w:rPr>
        <w:t>Cuves enterrées de carburant et les volucompteurs</w:t>
      </w:r>
    </w:p>
    <w:p w14:paraId="55807967" w14:textId="77777777" w:rsidR="00622A86" w:rsidRPr="00A130E2" w:rsidRDefault="00622A86" w:rsidP="00622A86">
      <w:pPr>
        <w:pStyle w:val="Retraitcorpsdetexte"/>
        <w:ind w:left="360"/>
        <w:jc w:val="both"/>
        <w:rPr>
          <w:rFonts w:ascii="Calibri" w:hAnsi="Calibri"/>
          <w:color w:val="FF0000"/>
        </w:rPr>
      </w:pPr>
    </w:p>
    <w:p w14:paraId="3CBE521D" w14:textId="77777777" w:rsidR="00622A86" w:rsidRPr="00720B0F" w:rsidRDefault="00622A86" w:rsidP="00622A86">
      <w:pPr>
        <w:jc w:val="both"/>
        <w:rPr>
          <w:rFonts w:ascii="Calibri" w:hAnsi="Calibri"/>
        </w:rPr>
      </w:pPr>
      <w:r w:rsidRPr="00720B0F">
        <w:rPr>
          <w:rFonts w:ascii="Calibri" w:hAnsi="Calibri"/>
        </w:rPr>
        <w:t xml:space="preserve">Les biens peuvent être désignés ou non sur l’état des biens assurés annexé au présent document. La garantie comprendra le vol des équipements de sécurité (barrières, garde fous, échelles, </w:t>
      </w:r>
      <w:proofErr w:type="spellStart"/>
      <w:r w:rsidRPr="00720B0F">
        <w:rPr>
          <w:rFonts w:ascii="Calibri" w:hAnsi="Calibri"/>
        </w:rPr>
        <w:t>etc</w:t>
      </w:r>
      <w:proofErr w:type="spellEnd"/>
      <w:r w:rsidRPr="00720B0F">
        <w:rPr>
          <w:rFonts w:ascii="Calibri" w:hAnsi="Calibri"/>
        </w:rPr>
        <w:t>) intégrés aux ouvrages de génie civil à l’intérieur de l’enclos de cet équipement.</w:t>
      </w:r>
    </w:p>
    <w:p w14:paraId="6C60F960" w14:textId="77777777" w:rsidR="00622A86" w:rsidRPr="00166ED3" w:rsidRDefault="00622A86" w:rsidP="00622A86">
      <w:pPr>
        <w:jc w:val="both"/>
        <w:rPr>
          <w:rFonts w:ascii="Calibri" w:hAnsi="Calibri"/>
        </w:rPr>
      </w:pPr>
    </w:p>
    <w:p w14:paraId="5F4BC5B8"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Colombarium et am</w:t>
      </w:r>
      <w:r>
        <w:rPr>
          <w:rFonts w:ascii="Calibri" w:eastAsia="Times New Roman" w:hAnsi="Calibri"/>
          <w:b/>
          <w:color w:val="002060"/>
        </w:rPr>
        <w:t>é</w:t>
      </w:r>
      <w:r w:rsidRPr="00881F95">
        <w:rPr>
          <w:rFonts w:ascii="Calibri" w:eastAsia="Times New Roman" w:hAnsi="Calibri"/>
          <w:b/>
          <w:color w:val="002060"/>
        </w:rPr>
        <w:t>nagements</w:t>
      </w:r>
    </w:p>
    <w:p w14:paraId="78ED08C5" w14:textId="77777777" w:rsidR="00622A86" w:rsidRDefault="00622A86" w:rsidP="00622A86">
      <w:pPr>
        <w:pStyle w:val="Retraitcorpsdetexte"/>
        <w:ind w:left="0"/>
        <w:jc w:val="both"/>
        <w:rPr>
          <w:rFonts w:ascii="Calibri" w:hAnsi="Calibri"/>
        </w:rPr>
      </w:pPr>
      <w:r w:rsidRPr="00720B0F">
        <w:rPr>
          <w:rFonts w:ascii="Calibri" w:hAnsi="Calibri"/>
        </w:rPr>
        <w:t xml:space="preserve">Par extension aux dispositions </w:t>
      </w:r>
      <w:r>
        <w:rPr>
          <w:rFonts w:ascii="Calibri" w:hAnsi="Calibri"/>
        </w:rPr>
        <w:t>des conditions générales de garanties</w:t>
      </w:r>
      <w:r w:rsidRPr="00720B0F">
        <w:rPr>
          <w:rFonts w:ascii="Calibri" w:hAnsi="Calibri"/>
        </w:rPr>
        <w:t xml:space="preserve">, les garanties sont étendues aux </w:t>
      </w:r>
      <w:r>
        <w:rPr>
          <w:rFonts w:ascii="Calibri" w:hAnsi="Calibri"/>
        </w:rPr>
        <w:t>colombariums et leurs aménagements.</w:t>
      </w:r>
    </w:p>
    <w:p w14:paraId="3876611B" w14:textId="77777777" w:rsidR="00622A86" w:rsidRPr="00113EC6" w:rsidRDefault="00622A86" w:rsidP="00622A86">
      <w:pPr>
        <w:pStyle w:val="Retraitcorpsdetexte"/>
        <w:ind w:left="0"/>
        <w:jc w:val="both"/>
        <w:rPr>
          <w:rFonts w:ascii="Calibri" w:hAnsi="Calibri"/>
          <w:b/>
          <w:color w:val="002060"/>
        </w:rPr>
      </w:pPr>
    </w:p>
    <w:p w14:paraId="3078263F" w14:textId="77777777" w:rsidR="00622A86" w:rsidRPr="008A5633"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A5633">
        <w:rPr>
          <w:rFonts w:ascii="Calibri" w:eastAsia="Times New Roman" w:hAnsi="Calibri"/>
          <w:b/>
          <w:color w:val="002060"/>
        </w:rPr>
        <w:t xml:space="preserve">Jetée promenade </w:t>
      </w:r>
      <w:r>
        <w:rPr>
          <w:rFonts w:ascii="Calibri" w:eastAsia="Times New Roman" w:hAnsi="Calibri"/>
          <w:b/>
          <w:color w:val="002060"/>
        </w:rPr>
        <w:t xml:space="preserve">- </w:t>
      </w:r>
      <w:r w:rsidRPr="008A5633">
        <w:rPr>
          <w:rFonts w:ascii="Calibri" w:eastAsia="Times New Roman" w:hAnsi="Calibri"/>
          <w:b/>
          <w:color w:val="002060"/>
        </w:rPr>
        <w:t xml:space="preserve">halte nautique et pontons </w:t>
      </w:r>
    </w:p>
    <w:p w14:paraId="0C6005C6" w14:textId="77777777" w:rsidR="00622A86" w:rsidRPr="00D40BF8" w:rsidRDefault="00622A86" w:rsidP="00622A86">
      <w:pPr>
        <w:jc w:val="both"/>
        <w:rPr>
          <w:rFonts w:ascii="Calibri" w:hAnsi="Calibri" w:cs="Calibri"/>
        </w:rPr>
      </w:pPr>
      <w:r>
        <w:rPr>
          <w:rFonts w:ascii="Calibri" w:hAnsi="Calibri" w:cs="Calibri"/>
        </w:rPr>
        <w:t>Par extension à la notion de BIENS ASSURES définie aux</w:t>
      </w:r>
      <w:r w:rsidRPr="00F85ABB">
        <w:rPr>
          <w:rFonts w:ascii="Calibri" w:hAnsi="Calibri"/>
        </w:rPr>
        <w:t xml:space="preserve"> </w:t>
      </w:r>
      <w:r>
        <w:rPr>
          <w:rFonts w:ascii="Calibri" w:hAnsi="Calibri"/>
        </w:rPr>
        <w:t>conditions générales de garanties</w:t>
      </w:r>
      <w:r>
        <w:rPr>
          <w:rFonts w:ascii="Calibri" w:hAnsi="Calibri" w:cs="Calibri"/>
        </w:rPr>
        <w:t xml:space="preserve">, les </w:t>
      </w:r>
      <w:r w:rsidRPr="00D40BF8">
        <w:rPr>
          <w:rFonts w:ascii="Calibri" w:hAnsi="Calibri" w:cs="Calibri"/>
        </w:rPr>
        <w:t xml:space="preserve">garanties s’appliquent </w:t>
      </w:r>
      <w:r w:rsidRPr="00D40BF8">
        <w:rPr>
          <w:rFonts w:ascii="Calibri" w:hAnsi="Calibri" w:cs="Calibri"/>
          <w:b/>
          <w:bCs/>
        </w:rPr>
        <w:t xml:space="preserve">aux biens suivants, </w:t>
      </w:r>
      <w:r w:rsidRPr="00D40BF8">
        <w:rPr>
          <w:rFonts w:ascii="Calibri" w:hAnsi="Calibri" w:cs="Calibri"/>
        </w:rPr>
        <w:t>appartenant à l’Assuré, et désignés ci-après :</w:t>
      </w:r>
    </w:p>
    <w:p w14:paraId="5ACA29F6" w14:textId="77777777" w:rsidR="00622A86" w:rsidRPr="00D40BF8" w:rsidRDefault="00622A86" w:rsidP="00622A86">
      <w:pPr>
        <w:ind w:left="705"/>
        <w:jc w:val="both"/>
        <w:rPr>
          <w:rFonts w:ascii="Calibri" w:hAnsi="Calibri" w:cs="Calibri"/>
          <w:b/>
          <w:bCs/>
        </w:rPr>
      </w:pPr>
    </w:p>
    <w:p w14:paraId="18B8A294" w14:textId="77777777" w:rsidR="00622A86" w:rsidRPr="00D40BF8" w:rsidRDefault="00622A86" w:rsidP="00622A86">
      <w:pPr>
        <w:pStyle w:val="Paragraphedeliste"/>
        <w:numPr>
          <w:ilvl w:val="0"/>
          <w:numId w:val="71"/>
        </w:numPr>
        <w:rPr>
          <w:rFonts w:ascii="Calibri" w:hAnsi="Calibri"/>
        </w:rPr>
      </w:pPr>
      <w:r>
        <w:rPr>
          <w:rFonts w:ascii="Calibri" w:hAnsi="Calibri"/>
        </w:rPr>
        <w:t>H</w:t>
      </w:r>
      <w:r w:rsidRPr="00D40BF8">
        <w:rPr>
          <w:rFonts w:ascii="Calibri" w:hAnsi="Calibri"/>
        </w:rPr>
        <w:t>alte nautique : Il s’agit plus particulièrement de 2 anciennes barges reliées entre elles et prolongées par des pontons. Ces barges et les pontons sont condamnés et ne sont plus accessibles au public.</w:t>
      </w:r>
    </w:p>
    <w:p w14:paraId="7E41C3EE" w14:textId="77777777" w:rsidR="00622A86" w:rsidRPr="00D40BF8" w:rsidRDefault="00622A86" w:rsidP="00622A86">
      <w:pPr>
        <w:numPr>
          <w:ilvl w:val="0"/>
          <w:numId w:val="71"/>
        </w:numPr>
        <w:spacing w:after="120"/>
        <w:jc w:val="both"/>
        <w:rPr>
          <w:rFonts w:ascii="Calibri" w:hAnsi="Calibri"/>
        </w:rPr>
      </w:pPr>
      <w:r w:rsidRPr="00D40BF8">
        <w:rPr>
          <w:rFonts w:ascii="Calibri" w:hAnsi="Calibri"/>
        </w:rPr>
        <w:t>Présence d’une jetée</w:t>
      </w:r>
    </w:p>
    <w:p w14:paraId="3C067C32" w14:textId="77777777" w:rsidR="00622A86" w:rsidRPr="008A5633" w:rsidRDefault="00622A86" w:rsidP="00622A86">
      <w:pPr>
        <w:jc w:val="both"/>
        <w:rPr>
          <w:rFonts w:ascii="Calibri" w:hAnsi="Calibri" w:cs="Calibri"/>
        </w:rPr>
      </w:pPr>
      <w:r>
        <w:rPr>
          <w:rFonts w:ascii="Calibri" w:hAnsi="Calibri" w:cs="Calibri"/>
        </w:rPr>
        <w:t xml:space="preserve">Il est entendu que les exclusions qui figurent à l’article 2-5 des </w:t>
      </w:r>
      <w:r>
        <w:rPr>
          <w:rFonts w:ascii="Calibri" w:hAnsi="Calibri"/>
        </w:rPr>
        <w:t>conditions générales de garanties</w:t>
      </w:r>
      <w:r>
        <w:rPr>
          <w:rFonts w:ascii="Calibri" w:hAnsi="Calibri" w:cs="Calibri"/>
        </w:rPr>
        <w:t xml:space="preserve"> ne s’appliquent pas. Par ailleurs, la garantie est étendue aux dommages provoqués par les accidents de toutes sortes </w:t>
      </w:r>
      <w:r w:rsidRPr="008A5633">
        <w:rPr>
          <w:rFonts w:ascii="Calibri" w:hAnsi="Calibri" w:cs="Calibri"/>
        </w:rPr>
        <w:t>et les « coups de mer »</w:t>
      </w:r>
      <w:r>
        <w:rPr>
          <w:rFonts w:ascii="Calibri" w:hAnsi="Calibri" w:cs="Calibri"/>
        </w:rPr>
        <w:t>.</w:t>
      </w:r>
    </w:p>
    <w:p w14:paraId="5FD75205" w14:textId="77777777" w:rsidR="00622A86" w:rsidRPr="008A5633" w:rsidRDefault="00622A86" w:rsidP="00622A86">
      <w:pPr>
        <w:ind w:left="708"/>
        <w:jc w:val="both"/>
        <w:rPr>
          <w:rFonts w:ascii="Calibri" w:hAnsi="Calibri" w:cs="Calibri"/>
        </w:rPr>
      </w:pPr>
    </w:p>
    <w:p w14:paraId="62726B12" w14:textId="77777777" w:rsidR="00622A86" w:rsidRDefault="00622A86" w:rsidP="00622A86">
      <w:pPr>
        <w:jc w:val="both"/>
        <w:rPr>
          <w:rFonts w:ascii="Calibri" w:hAnsi="Calibri" w:cs="Calibri"/>
        </w:rPr>
      </w:pPr>
      <w:r>
        <w:rPr>
          <w:rFonts w:ascii="Calibri" w:hAnsi="Calibri" w:cs="Calibri"/>
        </w:rPr>
        <w:t>La garantie comprendra le vol des équipements de sécurité (barrières, garde fous, échelles, etc…) intégrés aux ouvrages.</w:t>
      </w:r>
    </w:p>
    <w:p w14:paraId="5A8288E6" w14:textId="77777777" w:rsidR="00622A86" w:rsidRDefault="00622A86" w:rsidP="00622A86">
      <w:pPr>
        <w:pStyle w:val="ArimaTitreArticle"/>
      </w:pPr>
      <w:r w:rsidRPr="00856B85">
        <w:rPr>
          <w:rStyle w:val="Titredulivre"/>
          <w:b/>
        </w:rPr>
        <w:tab/>
      </w:r>
      <w:r>
        <w:tab/>
      </w:r>
    </w:p>
    <w:p w14:paraId="5CCAC6F4" w14:textId="77777777" w:rsidR="00622A86" w:rsidRPr="00336002" w:rsidRDefault="00622A86" w:rsidP="00622A86">
      <w:pPr>
        <w:pStyle w:val="arima1"/>
        <w:pBdr>
          <w:bottom w:val="single" w:sz="4" w:space="2" w:color="5B9BD5"/>
        </w:pBdr>
        <w:spacing w:beforeAutospacing="0"/>
        <w:ind w:left="-567" w:right="-284"/>
        <w:rPr>
          <w:rStyle w:val="Titredulivre"/>
          <w:color w:val="2F5496"/>
          <w:sz w:val="24"/>
        </w:rPr>
      </w:pPr>
      <w:r w:rsidRPr="00336002">
        <w:rPr>
          <w:rStyle w:val="Titredulivre"/>
          <w:color w:val="2F5496"/>
          <w:sz w:val="24"/>
        </w:rPr>
        <w:t>MOBILIER ET MATERIEL EN DEPOT CHEZ UN TIERS</w:t>
      </w:r>
    </w:p>
    <w:p w14:paraId="6A3F71F4" w14:textId="77777777" w:rsidR="00622A86" w:rsidRPr="00720B0F" w:rsidRDefault="00622A86" w:rsidP="00622A86">
      <w:pPr>
        <w:pStyle w:val="Retraitcorpsdetexte"/>
        <w:ind w:left="0"/>
        <w:jc w:val="both"/>
        <w:rPr>
          <w:rFonts w:ascii="Calibri" w:hAnsi="Calibri"/>
        </w:rPr>
      </w:pPr>
    </w:p>
    <w:p w14:paraId="1F038C63" w14:textId="77777777" w:rsidR="00622A86" w:rsidRPr="00720B0F" w:rsidRDefault="00622A86" w:rsidP="00622A86">
      <w:pPr>
        <w:pStyle w:val="Retraitcorpsdetexte"/>
        <w:ind w:left="0"/>
        <w:jc w:val="both"/>
        <w:rPr>
          <w:rFonts w:ascii="Calibri" w:hAnsi="Calibri"/>
        </w:rPr>
      </w:pPr>
      <w:r w:rsidRPr="00720B0F">
        <w:rPr>
          <w:rFonts w:ascii="Calibri" w:hAnsi="Calibri"/>
        </w:rPr>
        <w:t xml:space="preserve">Les garanties telles que figurant aux </w:t>
      </w:r>
      <w:r>
        <w:rPr>
          <w:rFonts w:ascii="Calibri" w:hAnsi="Calibri"/>
        </w:rPr>
        <w:t xml:space="preserve">conditions </w:t>
      </w:r>
      <w:r w:rsidRPr="00720B0F">
        <w:rPr>
          <w:rFonts w:ascii="Calibri" w:hAnsi="Calibri"/>
        </w:rPr>
        <w:t>générales de garantie</w:t>
      </w:r>
      <w:r>
        <w:rPr>
          <w:rFonts w:ascii="Calibri" w:hAnsi="Calibri"/>
          <w:lang w:val="fr-FR"/>
        </w:rPr>
        <w:t>s</w:t>
      </w:r>
      <w:r w:rsidRPr="00720B0F">
        <w:rPr>
          <w:rFonts w:ascii="Calibri" w:hAnsi="Calibri"/>
        </w:rPr>
        <w:t xml:space="preserve"> sont étendues au mobilier, matériel et contenu de toute sorte appartenant à la collectivité, loué ou mis à disposition, pouvant se trouver en dehors des bâtiments ou locaux publics désignés à l’état du patrimoine y compris dans des véhicules d’exposition, notamment à l’occasion de manifestations populaires, de réunions ou dans le cadre d’un </w:t>
      </w:r>
      <w:r w:rsidRPr="00720B0F">
        <w:rPr>
          <w:rFonts w:ascii="Calibri" w:hAnsi="Calibri"/>
          <w:b/>
        </w:rPr>
        <w:t>dépôt</w:t>
      </w:r>
      <w:r w:rsidRPr="00720B0F">
        <w:rPr>
          <w:rFonts w:ascii="Calibri" w:hAnsi="Calibri"/>
        </w:rPr>
        <w:t xml:space="preserve"> ou d’un prêt à un tiers.</w:t>
      </w:r>
    </w:p>
    <w:p w14:paraId="662D7746" w14:textId="77777777" w:rsidR="00622A86" w:rsidRPr="00720B0F" w:rsidRDefault="00622A86" w:rsidP="00622A86">
      <w:pPr>
        <w:pStyle w:val="Retraitcorpsdetexte"/>
        <w:ind w:left="0"/>
        <w:jc w:val="both"/>
        <w:rPr>
          <w:rFonts w:ascii="Calibri" w:hAnsi="Calibri"/>
        </w:rPr>
      </w:pPr>
    </w:p>
    <w:p w14:paraId="794592F1" w14:textId="2F89E111" w:rsidR="00622A86" w:rsidRPr="008852E8" w:rsidRDefault="00622A86" w:rsidP="00622A86">
      <w:pPr>
        <w:pStyle w:val="Retraitcorpsdetexte"/>
        <w:ind w:left="0"/>
        <w:jc w:val="both"/>
        <w:rPr>
          <w:rFonts w:ascii="Calibri" w:hAnsi="Calibri"/>
          <w:lang w:val="fr-FR"/>
        </w:rPr>
      </w:pPr>
      <w:r w:rsidRPr="00720B0F">
        <w:rPr>
          <w:rFonts w:ascii="Calibri" w:hAnsi="Calibri"/>
        </w:rPr>
        <w:t>Sont exclus, les objets de valeur tels que définis au</w:t>
      </w:r>
      <w:r>
        <w:rPr>
          <w:rFonts w:ascii="Calibri" w:hAnsi="Calibri"/>
          <w:lang w:val="fr-FR"/>
        </w:rPr>
        <w:t>x</w:t>
      </w:r>
      <w:r w:rsidRPr="00720B0F">
        <w:rPr>
          <w:rFonts w:ascii="Calibri" w:hAnsi="Calibri"/>
        </w:rPr>
        <w:t xml:space="preserve"> </w:t>
      </w:r>
      <w:r>
        <w:rPr>
          <w:rFonts w:ascii="Calibri" w:hAnsi="Calibri"/>
        </w:rPr>
        <w:t>conditions générales de garanties</w:t>
      </w:r>
      <w:bookmarkStart w:id="32" w:name="_Hlk40015549"/>
      <w:r w:rsidR="00BD4693">
        <w:rPr>
          <w:rFonts w:ascii="Calibri" w:hAnsi="Calibri"/>
          <w:lang w:val="fr-FR"/>
        </w:rPr>
        <w:t>.</w:t>
      </w:r>
    </w:p>
    <w:bookmarkEnd w:id="32"/>
    <w:p w14:paraId="7D231192" w14:textId="77777777" w:rsidR="00622A86" w:rsidRDefault="00622A86" w:rsidP="00622A86">
      <w:pPr>
        <w:pStyle w:val="ArimaTitreArticle"/>
        <w:rPr>
          <w:rStyle w:val="Titredulivre"/>
          <w:color w:val="2F5496"/>
          <w:sz w:val="24"/>
        </w:rPr>
      </w:pPr>
    </w:p>
    <w:p w14:paraId="45660F24"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BATIMENTS OMIS A LA SOUSCRIPTION</w:t>
      </w:r>
    </w:p>
    <w:p w14:paraId="775FB0B7" w14:textId="77777777" w:rsidR="00622A86" w:rsidRPr="00720B0F" w:rsidRDefault="00622A86" w:rsidP="00622A86">
      <w:pPr>
        <w:pStyle w:val="Retraitcorpsdetexte"/>
        <w:ind w:left="0"/>
        <w:jc w:val="both"/>
        <w:rPr>
          <w:rFonts w:ascii="Calibri" w:hAnsi="Calibri"/>
        </w:rPr>
      </w:pPr>
    </w:p>
    <w:p w14:paraId="2D0B581D" w14:textId="77777777" w:rsidR="00622A86" w:rsidRPr="002A2EA1" w:rsidRDefault="00622A86" w:rsidP="00622A86">
      <w:pPr>
        <w:pStyle w:val="Retraitcorpsdetexte"/>
        <w:ind w:left="0"/>
        <w:jc w:val="both"/>
        <w:rPr>
          <w:rFonts w:ascii="Calibri" w:hAnsi="Calibri"/>
        </w:rPr>
      </w:pPr>
      <w:r w:rsidRPr="00720B0F">
        <w:rPr>
          <w:rFonts w:ascii="Calibri" w:hAnsi="Calibri"/>
        </w:rPr>
        <w:t>Les garanties sont acquises à des bâtiments ou locaux appartenant à la collectivité, loués ou occupés par elle et qui auraient été omis non intentionnellement dans l’état du patrimoine. L’</w:t>
      </w:r>
      <w:r>
        <w:rPr>
          <w:rFonts w:ascii="Calibri" w:hAnsi="Calibri"/>
        </w:rPr>
        <w:t>Assuré</w:t>
      </w:r>
      <w:r w:rsidRPr="00720B0F">
        <w:rPr>
          <w:rFonts w:ascii="Calibri" w:hAnsi="Calibri"/>
        </w:rPr>
        <w:t xml:space="preserve"> s’engage à régulariser la prime imputable à ces bâtiments et locaux.</w:t>
      </w:r>
    </w:p>
    <w:p w14:paraId="27401F49" w14:textId="77777777" w:rsidR="00622A86" w:rsidRDefault="00622A86" w:rsidP="00622A86">
      <w:pPr>
        <w:pStyle w:val="ArimaTitreArticle"/>
        <w:rPr>
          <w:rStyle w:val="Titredulivre"/>
          <w:b/>
          <w:color w:val="2F5496"/>
          <w:sz w:val="24"/>
        </w:rPr>
      </w:pPr>
      <w:r w:rsidRPr="00856B85">
        <w:rPr>
          <w:rStyle w:val="Titredulivre"/>
        </w:rPr>
        <w:tab/>
      </w:r>
      <w:r w:rsidRPr="00856B85">
        <w:rPr>
          <w:rStyle w:val="Titredulivre"/>
          <w:b/>
          <w:color w:val="2F5496"/>
          <w:sz w:val="24"/>
        </w:rPr>
        <w:tab/>
      </w:r>
    </w:p>
    <w:p w14:paraId="61FD09AF" w14:textId="77777777" w:rsidR="00622A86" w:rsidRPr="00D257EC" w:rsidRDefault="00622A86" w:rsidP="00622A86">
      <w:pPr>
        <w:pStyle w:val="arima1"/>
        <w:pBdr>
          <w:bottom w:val="single" w:sz="4" w:space="2" w:color="5B9BD5"/>
        </w:pBdr>
        <w:spacing w:beforeAutospacing="0"/>
        <w:ind w:left="-567" w:right="-284"/>
        <w:rPr>
          <w:rStyle w:val="Titredulivre"/>
          <w:color w:val="2F5496"/>
          <w:sz w:val="24"/>
        </w:rPr>
      </w:pPr>
      <w:r w:rsidRPr="00D257EC">
        <w:rPr>
          <w:rStyle w:val="Titredulivre"/>
          <w:color w:val="2F5496"/>
          <w:sz w:val="24"/>
        </w:rPr>
        <w:t>RENONCIATION A RECOURS</w:t>
      </w:r>
    </w:p>
    <w:p w14:paraId="43697A6E" w14:textId="77777777" w:rsidR="00622A86" w:rsidRDefault="00622A86" w:rsidP="00622A86">
      <w:pPr>
        <w:pStyle w:val="Retraitcorpsdetexte"/>
        <w:ind w:left="0"/>
        <w:jc w:val="both"/>
        <w:rPr>
          <w:rFonts w:ascii="Calibri" w:hAnsi="Calibri"/>
        </w:rPr>
      </w:pPr>
    </w:p>
    <w:p w14:paraId="408AB177" w14:textId="77777777" w:rsidR="00622A86" w:rsidRPr="00CE51CA" w:rsidRDefault="00622A86" w:rsidP="00622A86">
      <w:pPr>
        <w:pStyle w:val="Retraitcorpsdetexte"/>
        <w:ind w:left="0"/>
        <w:jc w:val="both"/>
        <w:rPr>
          <w:rFonts w:ascii="Calibri" w:hAnsi="Calibri"/>
        </w:rPr>
      </w:pPr>
      <w:bookmarkStart w:id="33" w:name="_Hlk40010554"/>
      <w:r w:rsidRPr="00CE51CA">
        <w:rPr>
          <w:rFonts w:ascii="Calibri" w:hAnsi="Calibri"/>
        </w:rPr>
        <w:t xml:space="preserve">Les assureurs renoncent à tout recours qu’ils seraient en droit d’exercer au moment du sinistre contre les personnes physiques ou morales de droit public ou de droit privé, et notamment les locataires ou occupants, à quelque titre que ce soit, </w:t>
      </w:r>
      <w:r w:rsidRPr="00CE51CA">
        <w:rPr>
          <w:rFonts w:ascii="Calibri" w:hAnsi="Calibri"/>
          <w:lang w:val="fr-FR"/>
        </w:rPr>
        <w:t xml:space="preserve">ainsi que les bailleurs et crédit- bailleurs, au profit desquels l’Assuré aurait lui-même consenti une renonciation à recours et ce </w:t>
      </w:r>
      <w:r w:rsidRPr="00CE51CA">
        <w:rPr>
          <w:rFonts w:ascii="Calibri" w:hAnsi="Calibri"/>
        </w:rPr>
        <w:t xml:space="preserve">sans qu’il soit nécessaire d’en indiquer la liste. </w:t>
      </w:r>
    </w:p>
    <w:p w14:paraId="23C70477" w14:textId="77777777" w:rsidR="00622A86" w:rsidRPr="00CE51CA" w:rsidRDefault="00622A86" w:rsidP="00622A86">
      <w:pPr>
        <w:pStyle w:val="Retraitcorpsdetexte"/>
        <w:ind w:left="0"/>
        <w:jc w:val="both"/>
        <w:rPr>
          <w:rFonts w:ascii="Calibri" w:hAnsi="Calibri"/>
        </w:rPr>
      </w:pPr>
    </w:p>
    <w:p w14:paraId="250301BA" w14:textId="77777777" w:rsidR="00622A86" w:rsidRPr="00CE51CA" w:rsidRDefault="00622A86" w:rsidP="00622A86">
      <w:pPr>
        <w:pStyle w:val="Retraitcorpsdetexte"/>
        <w:ind w:left="0"/>
        <w:jc w:val="both"/>
        <w:rPr>
          <w:rFonts w:ascii="Calibri" w:hAnsi="Calibri"/>
        </w:rPr>
      </w:pPr>
      <w:r w:rsidRPr="00685178">
        <w:rPr>
          <w:rFonts w:ascii="Calibri" w:hAnsi="Calibri"/>
        </w:rPr>
        <w:t xml:space="preserve">Toutefois, si la responsabilité </w:t>
      </w:r>
      <w:r w:rsidRPr="00685178">
        <w:rPr>
          <w:rFonts w:ascii="Calibri" w:hAnsi="Calibri"/>
          <w:lang w:val="fr-FR"/>
        </w:rPr>
        <w:t xml:space="preserve">d’un </w:t>
      </w:r>
      <w:r w:rsidRPr="00685178">
        <w:rPr>
          <w:rFonts w:ascii="Calibri" w:hAnsi="Calibri"/>
        </w:rPr>
        <w:t>occupant, auteur ou responsable du sinistre, est assurée, l’Assureur</w:t>
      </w:r>
      <w:r w:rsidRPr="00685178">
        <w:rPr>
          <w:rFonts w:ascii="Calibri" w:hAnsi="Calibri"/>
          <w:lang w:val="fr-FR"/>
        </w:rPr>
        <w:t xml:space="preserve"> peut</w:t>
      </w:r>
      <w:r w:rsidRPr="00685178">
        <w:rPr>
          <w:rFonts w:ascii="Calibri" w:hAnsi="Calibri"/>
        </w:rPr>
        <w:t xml:space="preserve">, malgré </w:t>
      </w:r>
      <w:r w:rsidRPr="00685178">
        <w:rPr>
          <w:rFonts w:ascii="Calibri" w:hAnsi="Calibri"/>
          <w:lang w:val="fr-FR"/>
        </w:rPr>
        <w:t>sa</w:t>
      </w:r>
      <w:r w:rsidRPr="00685178">
        <w:rPr>
          <w:rFonts w:ascii="Calibri" w:hAnsi="Calibri"/>
        </w:rPr>
        <w:t xml:space="preserve"> renonciation, exercer son recours dans les limites o</w:t>
      </w:r>
      <w:r>
        <w:rPr>
          <w:rFonts w:ascii="Calibri" w:hAnsi="Calibri"/>
        </w:rPr>
        <w:t>ù</w:t>
      </w:r>
      <w:r w:rsidRPr="00685178">
        <w:rPr>
          <w:rFonts w:ascii="Calibri" w:hAnsi="Calibri"/>
        </w:rPr>
        <w:t xml:space="preserve"> cette assurance produit ses effets</w:t>
      </w:r>
      <w:r w:rsidRPr="00685178">
        <w:rPr>
          <w:rFonts w:ascii="Calibri" w:hAnsi="Calibri"/>
          <w:lang w:val="fr-FR"/>
        </w:rPr>
        <w:t>, sauf dans le cas où l’occupant et ses assureurs auraient réciproquement renoncé à tous recours contre l’Assuré et contre ses assureurs</w:t>
      </w:r>
      <w:r w:rsidRPr="00685178">
        <w:rPr>
          <w:rFonts w:ascii="Calibri" w:hAnsi="Calibri"/>
        </w:rPr>
        <w:t>.</w:t>
      </w:r>
    </w:p>
    <w:p w14:paraId="7F6614C2" w14:textId="77777777" w:rsidR="00622A86" w:rsidRPr="00CE51CA" w:rsidRDefault="00622A86" w:rsidP="00622A86">
      <w:pPr>
        <w:pStyle w:val="Retraitcorpsdetexte"/>
        <w:ind w:left="0"/>
        <w:jc w:val="both"/>
        <w:rPr>
          <w:rFonts w:ascii="Calibri" w:hAnsi="Calibri"/>
        </w:rPr>
      </w:pPr>
    </w:p>
    <w:p w14:paraId="0A374EAA" w14:textId="71E05278" w:rsidR="00622A86" w:rsidRPr="00D40BF8" w:rsidRDefault="00622A86" w:rsidP="00622A86">
      <w:pPr>
        <w:pStyle w:val="Retraitcorpsdetexte"/>
        <w:ind w:left="0"/>
        <w:jc w:val="both"/>
        <w:rPr>
          <w:rFonts w:ascii="Calibri" w:hAnsi="Calibri"/>
          <w:b/>
          <w:lang w:val="fr-FR"/>
        </w:rPr>
      </w:pPr>
      <w:r w:rsidRPr="00685178">
        <w:rPr>
          <w:rFonts w:ascii="Calibri" w:hAnsi="Calibri"/>
          <w:b/>
        </w:rPr>
        <w:t>Il est entendu que cette garantie ne s’applique pas pour les locaux à caractère industriel ou agricole</w:t>
      </w:r>
      <w:r w:rsidRPr="00685178">
        <w:rPr>
          <w:rFonts w:ascii="Calibri" w:hAnsi="Calibri"/>
          <w:b/>
          <w:lang w:val="fr-FR"/>
        </w:rPr>
        <w:t>.</w:t>
      </w:r>
    </w:p>
    <w:bookmarkEnd w:id="33"/>
    <w:p w14:paraId="06D190B9" w14:textId="77777777" w:rsidR="00622A86" w:rsidRDefault="00622A86" w:rsidP="00622A86">
      <w:pPr>
        <w:pStyle w:val="ArimaTitreArticle"/>
        <w:rPr>
          <w:rStyle w:val="Titredulivre"/>
          <w:color w:val="2F5496"/>
          <w:sz w:val="24"/>
        </w:rPr>
      </w:pPr>
      <w:r w:rsidRPr="00856B85">
        <w:rPr>
          <w:rStyle w:val="Titredulivre"/>
        </w:rPr>
        <w:tab/>
      </w:r>
      <w:r w:rsidRPr="00856B85">
        <w:rPr>
          <w:rStyle w:val="Titredulivre"/>
          <w:color w:val="2F5496"/>
          <w:sz w:val="24"/>
        </w:rPr>
        <w:tab/>
      </w:r>
    </w:p>
    <w:p w14:paraId="30A9CF31"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ASSURANCE POUR COMPTE</w:t>
      </w:r>
    </w:p>
    <w:p w14:paraId="7D7E574D" w14:textId="77777777" w:rsidR="00622A86" w:rsidRPr="00720B0F" w:rsidRDefault="00622A86" w:rsidP="00622A86">
      <w:pPr>
        <w:pStyle w:val="Retraitcorpsdetexte"/>
        <w:ind w:left="0"/>
        <w:jc w:val="both"/>
        <w:rPr>
          <w:rFonts w:ascii="Calibri" w:hAnsi="Calibri"/>
        </w:rPr>
      </w:pPr>
    </w:p>
    <w:p w14:paraId="72E81044" w14:textId="77777777" w:rsidR="00622A86" w:rsidRPr="00720B0F" w:rsidRDefault="00622A86" w:rsidP="00622A86">
      <w:pPr>
        <w:pStyle w:val="Retraitcorpsdetexte"/>
        <w:ind w:left="0"/>
        <w:jc w:val="both"/>
        <w:rPr>
          <w:rFonts w:ascii="Calibri" w:hAnsi="Calibri"/>
        </w:rPr>
      </w:pPr>
      <w:r w:rsidRPr="00720B0F">
        <w:rPr>
          <w:rFonts w:ascii="Calibri" w:hAnsi="Calibri"/>
        </w:rPr>
        <w:t>Il est entendu que les garanties sont acquises tant pour la collectivité que pour le compte de qui il appartiendra</w:t>
      </w:r>
      <w:r>
        <w:rPr>
          <w:rFonts w:ascii="Calibri" w:hAnsi="Calibri"/>
          <w:lang w:val="fr-FR"/>
        </w:rPr>
        <w:t xml:space="preserve"> des occupants de logements d’urgence, </w:t>
      </w:r>
      <w:r w:rsidRPr="00720B0F">
        <w:rPr>
          <w:rFonts w:ascii="Calibri" w:hAnsi="Calibri"/>
        </w:rPr>
        <w:t xml:space="preserve">des propriétaires des matériels et biens divers et en général de tout propriétaire ou détenteur </w:t>
      </w:r>
      <w:r w:rsidRPr="006E2BA3">
        <w:rPr>
          <w:rFonts w:ascii="Calibri" w:hAnsi="Calibri"/>
        </w:rPr>
        <w:t>d’un bien mobilier susceptible</w:t>
      </w:r>
      <w:r w:rsidRPr="00720B0F">
        <w:rPr>
          <w:rFonts w:ascii="Calibri" w:hAnsi="Calibri"/>
        </w:rPr>
        <w:t xml:space="preserve"> de le confier à l’</w:t>
      </w:r>
      <w:r>
        <w:rPr>
          <w:rFonts w:ascii="Calibri" w:hAnsi="Calibri"/>
        </w:rPr>
        <w:t>Assuré</w:t>
      </w:r>
      <w:r w:rsidRPr="008852E8">
        <w:rPr>
          <w:rFonts w:ascii="Calibri" w:hAnsi="Calibri"/>
          <w:color w:val="000000" w:themeColor="text1"/>
          <w:lang w:val="fr-FR"/>
        </w:rPr>
        <w:t>,</w:t>
      </w:r>
      <w:r w:rsidRPr="00720B0F">
        <w:rPr>
          <w:rFonts w:ascii="Calibri" w:hAnsi="Calibri"/>
          <w:color w:val="00B050"/>
          <w:lang w:val="fr-FR"/>
        </w:rPr>
        <w:t xml:space="preserve"> </w:t>
      </w:r>
      <w:r w:rsidRPr="00720B0F">
        <w:rPr>
          <w:rFonts w:ascii="Calibri" w:hAnsi="Calibri"/>
          <w:lang w:val="fr-FR"/>
        </w:rPr>
        <w:t>ou d’être entreposé dans les locaux de l’</w:t>
      </w:r>
      <w:r>
        <w:rPr>
          <w:rFonts w:ascii="Calibri" w:hAnsi="Calibri"/>
          <w:lang w:val="fr-FR"/>
        </w:rPr>
        <w:t>Assuré</w:t>
      </w:r>
      <w:r w:rsidRPr="00720B0F">
        <w:rPr>
          <w:rFonts w:ascii="Calibri" w:hAnsi="Calibri"/>
        </w:rPr>
        <w:t>.</w:t>
      </w:r>
    </w:p>
    <w:p w14:paraId="4BC5051A" w14:textId="77777777" w:rsidR="00622A86" w:rsidRPr="00720B0F" w:rsidRDefault="00622A86" w:rsidP="00622A86">
      <w:pPr>
        <w:pStyle w:val="Retraitcorpsdetexte"/>
        <w:ind w:left="0"/>
        <w:jc w:val="both"/>
        <w:rPr>
          <w:rFonts w:ascii="Calibri" w:hAnsi="Calibri"/>
        </w:rPr>
      </w:pPr>
    </w:p>
    <w:p w14:paraId="60618EC9" w14:textId="77777777" w:rsidR="00622A86" w:rsidRPr="00720B0F" w:rsidRDefault="00622A86" w:rsidP="00622A86">
      <w:pPr>
        <w:pStyle w:val="Retraitcorpsdetexte"/>
        <w:ind w:left="0"/>
        <w:jc w:val="both"/>
        <w:rPr>
          <w:rFonts w:ascii="Calibri" w:hAnsi="Calibri"/>
        </w:rPr>
      </w:pPr>
      <w:r w:rsidRPr="00720B0F">
        <w:rPr>
          <w:rFonts w:ascii="Calibri" w:hAnsi="Calibri"/>
        </w:rPr>
        <w:t>Cette assurance est considérée aussi bien comme une assurance de choses que comme une assurance de responsabilités et n’interviendra qu’à défaut ou en complément des contrats d’assurance souscrits par ailleurs.</w:t>
      </w:r>
    </w:p>
    <w:p w14:paraId="19AF94C8" w14:textId="77777777" w:rsidR="00622A86" w:rsidRDefault="00622A86" w:rsidP="00622A86">
      <w:pPr>
        <w:pStyle w:val="ArimaTitreArticle"/>
        <w:rPr>
          <w:rStyle w:val="Titredulivre"/>
          <w:b/>
          <w:color w:val="2F5496"/>
          <w:sz w:val="24"/>
        </w:rPr>
      </w:pPr>
      <w:r w:rsidRPr="00856B85">
        <w:rPr>
          <w:rStyle w:val="Titredulivre"/>
          <w:b/>
          <w:color w:val="2F5496"/>
          <w:sz w:val="24"/>
        </w:rPr>
        <w:tab/>
      </w:r>
      <w:r w:rsidRPr="00856B85">
        <w:rPr>
          <w:rStyle w:val="Titredulivre"/>
          <w:b/>
          <w:color w:val="2F5496"/>
          <w:sz w:val="24"/>
        </w:rPr>
        <w:tab/>
      </w:r>
    </w:p>
    <w:p w14:paraId="7FEB7560" w14:textId="77777777" w:rsidR="00622A86" w:rsidRPr="00881F95" w:rsidRDefault="00622A86" w:rsidP="00622A86">
      <w:pPr>
        <w:pStyle w:val="arima1"/>
        <w:pBdr>
          <w:bottom w:val="single" w:sz="4" w:space="2" w:color="5B9BD5"/>
        </w:pBdr>
        <w:spacing w:beforeAutospacing="0"/>
        <w:ind w:left="-567" w:right="-284"/>
        <w:rPr>
          <w:rStyle w:val="Titredulivre"/>
          <w:color w:val="2F5496"/>
          <w:sz w:val="24"/>
        </w:rPr>
      </w:pPr>
      <w:r w:rsidRPr="00881F95">
        <w:rPr>
          <w:rStyle w:val="Titredulivre"/>
          <w:color w:val="2F5496"/>
          <w:sz w:val="24"/>
        </w:rPr>
        <w:t>CREDIT BAIL</w:t>
      </w:r>
    </w:p>
    <w:p w14:paraId="0702D0F9" w14:textId="77777777" w:rsidR="00622A86" w:rsidRPr="00720B0F" w:rsidRDefault="00622A86" w:rsidP="00622A86">
      <w:pPr>
        <w:pStyle w:val="Retraitcorpsdetexte"/>
        <w:ind w:left="0"/>
        <w:jc w:val="both"/>
        <w:rPr>
          <w:rFonts w:ascii="Calibri" w:hAnsi="Calibri"/>
          <w:b/>
        </w:rPr>
      </w:pPr>
    </w:p>
    <w:p w14:paraId="1217A5EB" w14:textId="77777777" w:rsidR="00622A86" w:rsidRDefault="00622A86" w:rsidP="00622A86">
      <w:pPr>
        <w:pStyle w:val="Retraitcorpsdetexte"/>
        <w:ind w:left="0"/>
        <w:jc w:val="both"/>
        <w:rPr>
          <w:rFonts w:ascii="Calibri" w:hAnsi="Calibri"/>
        </w:rPr>
      </w:pPr>
      <w:r w:rsidRPr="00720B0F">
        <w:rPr>
          <w:rFonts w:ascii="Calibri" w:hAnsi="Calibri"/>
        </w:rPr>
        <w:t>L’indemnisation versée par l’</w:t>
      </w:r>
      <w:r>
        <w:rPr>
          <w:rFonts w:ascii="Calibri" w:hAnsi="Calibri"/>
        </w:rPr>
        <w:t>Assureur</w:t>
      </w:r>
      <w:r w:rsidRPr="00720B0F">
        <w:rPr>
          <w:rFonts w:ascii="Calibri" w:hAnsi="Calibri"/>
        </w:rPr>
        <w:t xml:space="preserve"> intègre toutes les sommes éventuellement dues aux sociétés de CREDIT BAIL propriétaires d’équipement, de matériels, d’approvisionnements et de biens immobiliers à la suite d’un sinistre y compris les indemnités de résiliation.</w:t>
      </w:r>
    </w:p>
    <w:p w14:paraId="3044EA76" w14:textId="77777777" w:rsidR="00622A86" w:rsidRDefault="00622A86" w:rsidP="00622A86">
      <w:pPr>
        <w:pStyle w:val="Retraitcorpsdetexte"/>
        <w:ind w:left="0"/>
        <w:jc w:val="both"/>
        <w:rPr>
          <w:rFonts w:ascii="Calibri" w:hAnsi="Calibri"/>
        </w:rPr>
      </w:pPr>
    </w:p>
    <w:p w14:paraId="5EE36C49" w14:textId="77777777" w:rsidR="00622A86" w:rsidRPr="00720B0F" w:rsidRDefault="00622A86" w:rsidP="00622A86">
      <w:pPr>
        <w:pStyle w:val="Retraitcorpsdetexte"/>
        <w:ind w:left="0"/>
        <w:jc w:val="both"/>
        <w:rPr>
          <w:rFonts w:ascii="Calibri" w:hAnsi="Calibri"/>
        </w:rPr>
      </w:pPr>
    </w:p>
    <w:p w14:paraId="55BE07EE" w14:textId="77777777" w:rsidR="00622A86" w:rsidRPr="00BF2E73" w:rsidRDefault="00622A86" w:rsidP="00622A86">
      <w:pPr>
        <w:pStyle w:val="ArimaTitreArticle"/>
        <w:rPr>
          <w:rStyle w:val="Titredulivre"/>
        </w:rPr>
      </w:pPr>
      <w:r w:rsidRPr="00856B85">
        <w:rPr>
          <w:rStyle w:val="Titredulivre"/>
        </w:rPr>
        <w:lastRenderedPageBreak/>
        <w:tab/>
      </w:r>
      <w:r w:rsidRPr="00BF2E73">
        <w:rPr>
          <w:rStyle w:val="Titredulivre"/>
        </w:rPr>
        <w:tab/>
      </w:r>
    </w:p>
    <w:p w14:paraId="76432660"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INDEMNISATION DES SINISTRES</w:t>
      </w:r>
    </w:p>
    <w:p w14:paraId="092426D1" w14:textId="77777777" w:rsidR="00622A86" w:rsidRDefault="00622A86" w:rsidP="00622A86">
      <w:pPr>
        <w:pStyle w:val="Corpsdetexte"/>
        <w:jc w:val="both"/>
        <w:rPr>
          <w:rFonts w:cstheme="minorHAnsi"/>
          <w:i w:val="0"/>
          <w:color w:val="7030A0"/>
          <w:szCs w:val="24"/>
          <w:highlight w:val="yellow"/>
          <w:lang w:val="fr-FR"/>
        </w:rPr>
      </w:pPr>
    </w:p>
    <w:p w14:paraId="4AF1CFCE" w14:textId="77777777" w:rsidR="00622A86" w:rsidRPr="00BC625D" w:rsidRDefault="00622A86" w:rsidP="00622A86">
      <w:pPr>
        <w:pStyle w:val="Corpsdetexte"/>
        <w:jc w:val="both"/>
        <w:rPr>
          <w:rFonts w:cstheme="minorHAnsi"/>
          <w:i w:val="0"/>
          <w:szCs w:val="24"/>
        </w:rPr>
      </w:pPr>
      <w:r w:rsidRPr="00BC625D">
        <w:rPr>
          <w:rFonts w:cstheme="minorHAnsi"/>
          <w:i w:val="0"/>
          <w:szCs w:val="24"/>
        </w:rPr>
        <w:t xml:space="preserve">L’indemnisation des sinistres </w:t>
      </w:r>
      <w:r w:rsidRPr="00BC625D">
        <w:rPr>
          <w:rFonts w:cstheme="minorHAnsi"/>
          <w:i w:val="0"/>
          <w:szCs w:val="24"/>
          <w:lang w:val="fr-FR"/>
        </w:rPr>
        <w:t xml:space="preserve">se fera </w:t>
      </w:r>
      <w:r w:rsidRPr="00BC625D">
        <w:rPr>
          <w:rFonts w:cstheme="minorHAnsi"/>
          <w:i w:val="0"/>
          <w:szCs w:val="24"/>
        </w:rPr>
        <w:t xml:space="preserve">: </w:t>
      </w:r>
    </w:p>
    <w:p w14:paraId="39BDEE4C" w14:textId="77777777" w:rsidR="00622A86" w:rsidRPr="00BC625D" w:rsidRDefault="00622A86" w:rsidP="00622A86">
      <w:pPr>
        <w:pStyle w:val="Corpsdetexte"/>
        <w:ind w:left="426"/>
        <w:jc w:val="both"/>
        <w:rPr>
          <w:rFonts w:cstheme="minorHAnsi"/>
          <w:i w:val="0"/>
          <w:szCs w:val="24"/>
        </w:rPr>
      </w:pPr>
    </w:p>
    <w:p w14:paraId="466BB8FE" w14:textId="77777777" w:rsidR="00622A86" w:rsidRPr="00BC625D" w:rsidRDefault="00622A86" w:rsidP="00622A86">
      <w:pPr>
        <w:pStyle w:val="Corpsdetexte"/>
        <w:numPr>
          <w:ilvl w:val="0"/>
          <w:numId w:val="60"/>
        </w:numPr>
        <w:jc w:val="both"/>
        <w:rPr>
          <w:rFonts w:cstheme="minorHAnsi"/>
          <w:i w:val="0"/>
          <w:szCs w:val="24"/>
        </w:rPr>
      </w:pPr>
      <w:r w:rsidRPr="00BC625D">
        <w:rPr>
          <w:rFonts w:cstheme="minorHAnsi"/>
          <w:i w:val="0"/>
          <w:szCs w:val="24"/>
        </w:rPr>
        <w:t xml:space="preserve">hors taxes pour les activités </w:t>
      </w:r>
      <w:r w:rsidRPr="00BC625D">
        <w:rPr>
          <w:rFonts w:cstheme="minorHAnsi"/>
          <w:i w:val="0"/>
          <w:szCs w:val="24"/>
          <w:lang w:val="fr-FR"/>
        </w:rPr>
        <w:t xml:space="preserve">non </w:t>
      </w:r>
      <w:r w:rsidRPr="00BC625D">
        <w:rPr>
          <w:rFonts w:cstheme="minorHAnsi"/>
          <w:i w:val="0"/>
          <w:szCs w:val="24"/>
        </w:rPr>
        <w:t>soumises à la TVA</w:t>
      </w:r>
    </w:p>
    <w:p w14:paraId="2DA4CAE1" w14:textId="77777777" w:rsidR="00622A86" w:rsidRPr="00BC625D" w:rsidRDefault="00622A86" w:rsidP="00622A86">
      <w:pPr>
        <w:pStyle w:val="Corpsdetexte"/>
        <w:numPr>
          <w:ilvl w:val="0"/>
          <w:numId w:val="60"/>
        </w:numPr>
        <w:jc w:val="both"/>
        <w:rPr>
          <w:rFonts w:cstheme="minorHAnsi"/>
          <w:i w:val="0"/>
          <w:szCs w:val="24"/>
        </w:rPr>
      </w:pPr>
      <w:r w:rsidRPr="00BC625D">
        <w:rPr>
          <w:rFonts w:cstheme="minorHAnsi"/>
          <w:i w:val="0"/>
          <w:szCs w:val="24"/>
        </w:rPr>
        <w:t>toutes taxes comprises pour les activités soumises à la TVA, lorsque les biens indemnisés ne bénéficient pas de l'intervention du FCTVA</w:t>
      </w:r>
    </w:p>
    <w:p w14:paraId="2607F514" w14:textId="77777777" w:rsidR="00622A86" w:rsidRPr="008913F6" w:rsidRDefault="00622A86" w:rsidP="00622A86">
      <w:pPr>
        <w:pStyle w:val="Corpsdetexte"/>
        <w:numPr>
          <w:ilvl w:val="0"/>
          <w:numId w:val="60"/>
        </w:numPr>
        <w:jc w:val="both"/>
        <w:rPr>
          <w:rFonts w:cstheme="minorHAnsi"/>
          <w:i w:val="0"/>
          <w:szCs w:val="24"/>
        </w:rPr>
      </w:pPr>
      <w:r w:rsidRPr="00BC625D">
        <w:rPr>
          <w:rFonts w:cstheme="minorHAnsi"/>
          <w:i w:val="0"/>
          <w:szCs w:val="24"/>
        </w:rPr>
        <w:t>toutes taxes comprises pour les activités soumises à la TVA, déduction faite du montant restitué par le Fonds de Compensation de la TVA (FCTVA) , lorsque les biens indemnisés bénéficient de l'intervention de ce fonds</w:t>
      </w:r>
      <w:r w:rsidRPr="00BC625D">
        <w:rPr>
          <w:rFonts w:cstheme="minorHAnsi"/>
          <w:i w:val="0"/>
          <w:szCs w:val="24"/>
          <w:lang w:val="fr-FR"/>
        </w:rPr>
        <w:t>. L</w:t>
      </w:r>
      <w:r w:rsidRPr="00BC625D">
        <w:rPr>
          <w:rFonts w:cstheme="minorHAnsi"/>
          <w:i w:val="0"/>
          <w:szCs w:val="24"/>
        </w:rPr>
        <w:t xml:space="preserve">'indemnité ainsi calculée </w:t>
      </w:r>
      <w:r w:rsidRPr="00BC625D">
        <w:rPr>
          <w:rFonts w:cstheme="minorHAnsi"/>
          <w:i w:val="0"/>
          <w:szCs w:val="24"/>
          <w:lang w:val="fr-FR"/>
        </w:rPr>
        <w:t>sera</w:t>
      </w:r>
      <w:r w:rsidRPr="00BC625D">
        <w:rPr>
          <w:rFonts w:cstheme="minorHAnsi"/>
          <w:i w:val="0"/>
          <w:szCs w:val="24"/>
        </w:rPr>
        <w:t xml:space="preserve"> majorée des intérêts de l'emprunt nécessaire à l'avance sur deux ans du montant restitué par le FCTVA</w:t>
      </w:r>
      <w:r w:rsidRPr="00BC625D">
        <w:rPr>
          <w:rFonts w:cstheme="minorHAnsi"/>
          <w:i w:val="0"/>
          <w:szCs w:val="24"/>
          <w:lang w:val="fr-FR"/>
        </w:rPr>
        <w:t>.</w:t>
      </w:r>
      <w:r w:rsidRPr="00BC625D">
        <w:rPr>
          <w:rFonts w:cstheme="minorHAnsi"/>
          <w:i w:val="0"/>
          <w:szCs w:val="24"/>
        </w:rPr>
        <w:t xml:space="preserve"> </w:t>
      </w:r>
    </w:p>
    <w:p w14:paraId="1A51C3DB" w14:textId="77777777" w:rsidR="00622A86" w:rsidRPr="00D75697" w:rsidRDefault="00622A86" w:rsidP="00622A86">
      <w:pPr>
        <w:pStyle w:val="ArimaTitreArticle"/>
        <w:rPr>
          <w:rStyle w:val="Titredulivre"/>
          <w:b/>
          <w:color w:val="2F5496"/>
          <w:sz w:val="24"/>
        </w:rPr>
      </w:pPr>
      <w:r w:rsidRPr="00D75697">
        <w:rPr>
          <w:rStyle w:val="Titredulivre"/>
        </w:rPr>
        <w:tab/>
      </w:r>
      <w:r w:rsidRPr="00D75697">
        <w:rPr>
          <w:rStyle w:val="Titredulivre"/>
          <w:b/>
          <w:color w:val="2F5496"/>
          <w:sz w:val="24"/>
        </w:rPr>
        <w:tab/>
      </w:r>
    </w:p>
    <w:p w14:paraId="4DD355E4" w14:textId="77777777" w:rsidR="00622A86" w:rsidRPr="00881F95" w:rsidRDefault="00622A86" w:rsidP="00622A86">
      <w:pPr>
        <w:pStyle w:val="arima1"/>
        <w:pBdr>
          <w:bottom w:val="single" w:sz="4" w:space="2" w:color="5B9BD5"/>
        </w:pBdr>
        <w:spacing w:beforeAutospacing="0"/>
        <w:ind w:left="-567" w:right="-284"/>
        <w:rPr>
          <w:rStyle w:val="Titredulivre"/>
          <w:color w:val="2F5496"/>
          <w:sz w:val="24"/>
        </w:rPr>
      </w:pPr>
      <w:r w:rsidRPr="00D75697">
        <w:rPr>
          <w:rStyle w:val="Titredulivre"/>
          <w:color w:val="2F5496"/>
          <w:sz w:val="24"/>
        </w:rPr>
        <w:t>SUPERFICIE</w:t>
      </w:r>
    </w:p>
    <w:p w14:paraId="3F92E18C" w14:textId="77777777" w:rsidR="00622A86" w:rsidRPr="00720B0F" w:rsidRDefault="00622A86" w:rsidP="00622A86">
      <w:pPr>
        <w:pStyle w:val="Retraitcorpsdetexte"/>
        <w:ind w:left="0"/>
        <w:jc w:val="both"/>
        <w:rPr>
          <w:rFonts w:ascii="Calibri" w:hAnsi="Calibri"/>
        </w:rPr>
      </w:pPr>
    </w:p>
    <w:p w14:paraId="00E389E9" w14:textId="77777777" w:rsidR="00622A86" w:rsidRPr="009B25B4" w:rsidRDefault="00622A86" w:rsidP="00622A86">
      <w:pPr>
        <w:pStyle w:val="Retraitcorpsdetexte"/>
        <w:ind w:left="0"/>
        <w:jc w:val="both"/>
        <w:rPr>
          <w:rFonts w:ascii="Calibri" w:hAnsi="Calibri"/>
        </w:rPr>
      </w:pPr>
      <w:r w:rsidRPr="00720B0F">
        <w:rPr>
          <w:rFonts w:ascii="Calibri" w:hAnsi="Calibri"/>
        </w:rPr>
        <w:t xml:space="preserve">La surface servant de base à l’établissement du contrat figurant sur l’état du patrimoine et prise </w:t>
      </w:r>
      <w:r w:rsidRPr="009B25B4">
        <w:rPr>
          <w:rFonts w:ascii="Calibri" w:hAnsi="Calibri"/>
        </w:rPr>
        <w:t>en considération par l’</w:t>
      </w:r>
      <w:r>
        <w:rPr>
          <w:rFonts w:ascii="Calibri" w:hAnsi="Calibri"/>
        </w:rPr>
        <w:t>Assureur</w:t>
      </w:r>
      <w:r w:rsidRPr="009B25B4">
        <w:rPr>
          <w:rFonts w:ascii="Calibri" w:hAnsi="Calibri"/>
        </w:rPr>
        <w:t xml:space="preserve"> est la surface </w:t>
      </w:r>
      <w:r w:rsidRPr="009B25B4">
        <w:rPr>
          <w:rFonts w:ascii="Calibri" w:hAnsi="Calibri"/>
          <w:lang w:val="fr-FR"/>
        </w:rPr>
        <w:t>déclarée</w:t>
      </w:r>
      <w:r w:rsidRPr="009B25B4">
        <w:rPr>
          <w:rFonts w:ascii="Calibri" w:hAnsi="Calibri"/>
        </w:rPr>
        <w:t xml:space="preserve"> à partir des éléments fournis par la collectivité.  </w:t>
      </w:r>
    </w:p>
    <w:p w14:paraId="342E5F26" w14:textId="77777777" w:rsidR="00622A86" w:rsidRPr="009B25B4" w:rsidRDefault="00622A86" w:rsidP="00622A86">
      <w:pPr>
        <w:pStyle w:val="Retraitcorpsdetexte"/>
        <w:ind w:left="0"/>
        <w:jc w:val="both"/>
        <w:rPr>
          <w:rFonts w:ascii="Calibri" w:hAnsi="Calibri"/>
          <w:b/>
        </w:rPr>
      </w:pPr>
    </w:p>
    <w:p w14:paraId="720514C9" w14:textId="77777777" w:rsidR="00622A86" w:rsidRPr="00720B0F" w:rsidRDefault="00622A86" w:rsidP="00622A86">
      <w:pPr>
        <w:pStyle w:val="Retraitcorpsdetexte"/>
        <w:ind w:left="0"/>
        <w:jc w:val="both"/>
        <w:rPr>
          <w:rFonts w:ascii="Calibri" w:hAnsi="Calibri"/>
          <w:b/>
        </w:rPr>
      </w:pPr>
      <w:r w:rsidRPr="009B25B4">
        <w:rPr>
          <w:rFonts w:ascii="Calibri" w:hAnsi="Calibri"/>
          <w:b/>
        </w:rPr>
        <w:t>Il est entendu que seule cette surface totale constitue un élément contractuel, à l’exclusion</w:t>
      </w:r>
      <w:r w:rsidRPr="00720B0F">
        <w:rPr>
          <w:rFonts w:ascii="Calibri" w:hAnsi="Calibri"/>
          <w:b/>
        </w:rPr>
        <w:t xml:space="preserve"> de toute autre surface ou valeur par bâtiment. </w:t>
      </w:r>
    </w:p>
    <w:p w14:paraId="47FB6283" w14:textId="77777777" w:rsidR="00622A86" w:rsidRPr="00BC625D" w:rsidRDefault="00622A86" w:rsidP="00622A86">
      <w:pPr>
        <w:pStyle w:val="Retraitcorpsdetexte"/>
        <w:ind w:left="0"/>
        <w:jc w:val="both"/>
        <w:rPr>
          <w:rFonts w:ascii="Calibri" w:hAnsi="Calibri"/>
          <w:b/>
        </w:rPr>
      </w:pPr>
    </w:p>
    <w:p w14:paraId="11FF04A6" w14:textId="77777777" w:rsidR="00622A86" w:rsidRPr="00BC625D" w:rsidRDefault="00622A86" w:rsidP="00622A86">
      <w:pPr>
        <w:pStyle w:val="Retraitcorpsdetexte"/>
        <w:ind w:left="0"/>
        <w:jc w:val="both"/>
        <w:rPr>
          <w:rFonts w:ascii="Calibri" w:hAnsi="Calibri"/>
          <w:b/>
        </w:rPr>
      </w:pPr>
      <w:r w:rsidRPr="00BC625D">
        <w:rPr>
          <w:rFonts w:ascii="Calibri" w:hAnsi="Calibri"/>
          <w:b/>
        </w:rPr>
        <w:t>Il est également convenu que l’Assureur accepte d’intégrer une marge de tolérance de 1</w:t>
      </w:r>
      <w:r w:rsidRPr="00BC625D">
        <w:rPr>
          <w:rFonts w:ascii="Calibri" w:hAnsi="Calibri"/>
          <w:b/>
          <w:lang w:val="fr-FR"/>
        </w:rPr>
        <w:t>0</w:t>
      </w:r>
      <w:r w:rsidRPr="00BC625D">
        <w:rPr>
          <w:rFonts w:ascii="Calibri" w:hAnsi="Calibri"/>
          <w:b/>
        </w:rPr>
        <w:t>% de la superficie totale.</w:t>
      </w:r>
    </w:p>
    <w:p w14:paraId="7F620B99" w14:textId="77777777" w:rsidR="00622A86" w:rsidRDefault="00622A86" w:rsidP="00622A86">
      <w:pPr>
        <w:pStyle w:val="ArimaTitreArticle"/>
        <w:rPr>
          <w:rStyle w:val="Titredulivre"/>
          <w:color w:val="2F5496"/>
          <w:sz w:val="24"/>
        </w:rPr>
      </w:pPr>
      <w:r w:rsidRPr="00856B85">
        <w:rPr>
          <w:rStyle w:val="Titredulivre"/>
        </w:rPr>
        <w:tab/>
      </w:r>
      <w:r w:rsidRPr="00856B85">
        <w:rPr>
          <w:rStyle w:val="Titredulivre"/>
          <w:color w:val="2F5496"/>
          <w:sz w:val="24"/>
        </w:rPr>
        <w:tab/>
      </w:r>
    </w:p>
    <w:p w14:paraId="6F63EEBB"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RECONSTITUTION DES BIENS APRES SINISTRES</w:t>
      </w:r>
    </w:p>
    <w:p w14:paraId="67CA6967" w14:textId="77777777" w:rsidR="00622A86" w:rsidRPr="00720B0F" w:rsidRDefault="00622A86" w:rsidP="00622A86">
      <w:pPr>
        <w:pStyle w:val="Retraitcorpsdetexte"/>
        <w:ind w:left="0"/>
        <w:jc w:val="both"/>
        <w:rPr>
          <w:rFonts w:ascii="Calibri" w:hAnsi="Calibri"/>
        </w:rPr>
      </w:pPr>
    </w:p>
    <w:p w14:paraId="5B3A7CCB" w14:textId="77777777" w:rsidR="00622A86" w:rsidRDefault="00622A86" w:rsidP="00622A86">
      <w:pPr>
        <w:pStyle w:val="Retraitcorpsdetexte"/>
        <w:ind w:left="0"/>
        <w:jc w:val="both"/>
        <w:rPr>
          <w:rFonts w:ascii="Calibri" w:hAnsi="Calibri"/>
        </w:rPr>
      </w:pPr>
      <w:r>
        <w:rPr>
          <w:rFonts w:ascii="Calibri" w:hAnsi="Calibri"/>
        </w:rPr>
        <w:t xml:space="preserve">En cas de sinistre lié à un événement garanti, l’Assureur s’engage à verser à la collectivité  toutes les indemnités prévues dans le cahier des charges. </w:t>
      </w:r>
    </w:p>
    <w:p w14:paraId="6DD2528F" w14:textId="77777777" w:rsidR="00622A86" w:rsidRDefault="00622A86" w:rsidP="00622A86">
      <w:pPr>
        <w:pStyle w:val="Retraitcorpsdetexte"/>
        <w:ind w:left="0"/>
        <w:jc w:val="both"/>
        <w:rPr>
          <w:rFonts w:ascii="Calibri" w:hAnsi="Calibri"/>
        </w:rPr>
      </w:pPr>
    </w:p>
    <w:p w14:paraId="38B6177C" w14:textId="77777777" w:rsidR="00622A86" w:rsidRDefault="00622A86" w:rsidP="00622A86">
      <w:pPr>
        <w:pStyle w:val="Retraitcorpsdetexte"/>
        <w:ind w:left="0"/>
        <w:jc w:val="both"/>
        <w:rPr>
          <w:rFonts w:ascii="Calibri" w:hAnsi="Calibri"/>
        </w:rPr>
      </w:pPr>
      <w:r>
        <w:rPr>
          <w:rFonts w:ascii="Calibri" w:hAnsi="Calibri"/>
        </w:rPr>
        <w:t xml:space="preserve">En cas de non reconstruction ou de non reconstitution des biens endommagés ou détruits, l’indemnisation se fera sur la base de la valeur </w:t>
      </w:r>
      <w:r>
        <w:rPr>
          <w:rFonts w:ascii="Calibri" w:hAnsi="Calibri"/>
          <w:lang w:val="fr-FR"/>
        </w:rPr>
        <w:t xml:space="preserve">à neuf </w:t>
      </w:r>
      <w:r>
        <w:rPr>
          <w:rFonts w:ascii="Calibri" w:eastAsia="Calibri" w:hAnsi="Calibri"/>
          <w:lang w:eastAsia="en-US"/>
        </w:rPr>
        <w:t>vétusté déduite</w:t>
      </w:r>
      <w:r>
        <w:rPr>
          <w:rFonts w:ascii="Calibri" w:eastAsia="Calibri" w:hAnsi="Calibri"/>
          <w:lang w:val="fr-FR" w:eastAsia="en-US"/>
        </w:rPr>
        <w:t xml:space="preserve">, </w:t>
      </w:r>
      <w:r>
        <w:rPr>
          <w:rFonts w:ascii="Calibri" w:hAnsi="Calibri"/>
        </w:rPr>
        <w:t xml:space="preserve">augmentée forfaitairement d’une indemnité complémentaire </w:t>
      </w:r>
      <w:r w:rsidRPr="00B43D07">
        <w:rPr>
          <w:rFonts w:ascii="Calibri" w:hAnsi="Calibri"/>
        </w:rPr>
        <w:t xml:space="preserve">de 33 % </w:t>
      </w:r>
      <w:r>
        <w:rPr>
          <w:rFonts w:ascii="Calibri" w:hAnsi="Calibri"/>
        </w:rPr>
        <w:t>sans dépasser l’indemnisation en valeur à neuf.</w:t>
      </w:r>
    </w:p>
    <w:p w14:paraId="3CAFBA4D" w14:textId="77777777" w:rsidR="00622A86" w:rsidRDefault="00622A86" w:rsidP="00622A86">
      <w:pPr>
        <w:pStyle w:val="ArimaTitreArticle"/>
        <w:rPr>
          <w:rStyle w:val="Titredulivre"/>
          <w:b/>
          <w:color w:val="2F5496"/>
          <w:sz w:val="24"/>
        </w:rPr>
      </w:pPr>
      <w:r w:rsidRPr="00856B85">
        <w:rPr>
          <w:rStyle w:val="Titredulivre"/>
          <w:b/>
          <w:color w:val="2F5496"/>
          <w:sz w:val="24"/>
        </w:rPr>
        <w:tab/>
      </w:r>
      <w:r w:rsidRPr="00856B85">
        <w:rPr>
          <w:rStyle w:val="Titredulivre"/>
          <w:b/>
          <w:color w:val="2F5496"/>
          <w:sz w:val="24"/>
        </w:rPr>
        <w:tab/>
      </w:r>
    </w:p>
    <w:p w14:paraId="3C8AF609" w14:textId="77777777" w:rsidR="00622A86" w:rsidRPr="00881F95" w:rsidRDefault="00622A86" w:rsidP="00622A86">
      <w:pPr>
        <w:pStyle w:val="arima1"/>
        <w:pBdr>
          <w:bottom w:val="single" w:sz="4" w:space="2" w:color="5B9BD5"/>
        </w:pBdr>
        <w:spacing w:beforeAutospacing="0"/>
        <w:ind w:left="-567" w:right="-284"/>
        <w:rPr>
          <w:rStyle w:val="Titredulivre"/>
          <w:color w:val="2F5496"/>
          <w:sz w:val="24"/>
        </w:rPr>
      </w:pPr>
      <w:r w:rsidRPr="00881F95">
        <w:rPr>
          <w:rStyle w:val="Titredulivre"/>
          <w:color w:val="2F5496"/>
          <w:sz w:val="24"/>
        </w:rPr>
        <w:t>RECOURS</w:t>
      </w:r>
    </w:p>
    <w:p w14:paraId="3A0D9DD9" w14:textId="77777777" w:rsidR="00622A86" w:rsidRPr="00720B0F" w:rsidRDefault="00622A86" w:rsidP="00622A86">
      <w:pPr>
        <w:pStyle w:val="Retraitcorpsdetexte"/>
        <w:ind w:left="0"/>
        <w:jc w:val="both"/>
        <w:rPr>
          <w:rFonts w:ascii="Calibri" w:hAnsi="Calibri"/>
          <w:b/>
          <w:u w:val="single"/>
        </w:rPr>
      </w:pPr>
    </w:p>
    <w:p w14:paraId="376D5ADC" w14:textId="77777777" w:rsidR="00622A86" w:rsidRPr="00720B0F" w:rsidRDefault="00622A86" w:rsidP="00622A86">
      <w:pPr>
        <w:pStyle w:val="Retraitcorpsdetexte"/>
        <w:ind w:left="0"/>
        <w:jc w:val="both"/>
        <w:rPr>
          <w:rFonts w:ascii="Calibri" w:hAnsi="Calibri"/>
        </w:rPr>
      </w:pPr>
      <w:r w:rsidRPr="00AE6F29">
        <w:rPr>
          <w:rFonts w:ascii="Calibri" w:hAnsi="Calibri"/>
        </w:rPr>
        <w:t xml:space="preserve">L’Assureur s’engage à effectuer les recours </w:t>
      </w:r>
      <w:r w:rsidRPr="00AE6F29">
        <w:rPr>
          <w:rFonts w:ascii="Calibri" w:hAnsi="Calibri"/>
          <w:lang w:val="fr-FR"/>
        </w:rPr>
        <w:t xml:space="preserve">à titre gratuit </w:t>
      </w:r>
      <w:r w:rsidRPr="00AE6F29">
        <w:rPr>
          <w:rFonts w:ascii="Calibri" w:hAnsi="Calibri"/>
        </w:rPr>
        <w:t>lorsque les tiers adverses connus ne seront pas assurés.</w:t>
      </w:r>
    </w:p>
    <w:p w14:paraId="79437945" w14:textId="77777777" w:rsidR="00622A86" w:rsidRPr="00720B0F" w:rsidRDefault="00622A86" w:rsidP="00622A86">
      <w:pPr>
        <w:pStyle w:val="Retraitcorpsdetexte"/>
        <w:ind w:left="0"/>
        <w:jc w:val="both"/>
        <w:rPr>
          <w:rFonts w:ascii="Calibri" w:hAnsi="Calibri"/>
        </w:rPr>
      </w:pPr>
    </w:p>
    <w:p w14:paraId="2C90339E" w14:textId="0B8A6076" w:rsidR="00622A86" w:rsidRPr="00720B0F" w:rsidRDefault="00622A86" w:rsidP="00622A86">
      <w:pPr>
        <w:pStyle w:val="Retraitcorpsdetexte"/>
        <w:ind w:left="0"/>
        <w:jc w:val="both"/>
        <w:rPr>
          <w:rFonts w:ascii="Calibri" w:hAnsi="Calibri"/>
          <w:b/>
        </w:rPr>
      </w:pPr>
      <w:r w:rsidRPr="00720B0F">
        <w:rPr>
          <w:rFonts w:ascii="Calibri" w:hAnsi="Calibri"/>
        </w:rPr>
        <w:t>Il est entendu que dans le cadre de la garantie « CHOC DES VEHICULES IDENTIFIES »</w:t>
      </w:r>
      <w:r w:rsidR="00BD4693">
        <w:rPr>
          <w:rFonts w:ascii="Calibri" w:hAnsi="Calibri"/>
          <w:lang w:val="fr-FR"/>
        </w:rPr>
        <w:t>,</w:t>
      </w:r>
      <w:r w:rsidRPr="00720B0F">
        <w:rPr>
          <w:rFonts w:ascii="Calibri" w:hAnsi="Calibri"/>
        </w:rPr>
        <w:t xml:space="preserve"> l’</w:t>
      </w:r>
      <w:r>
        <w:rPr>
          <w:rFonts w:ascii="Calibri" w:hAnsi="Calibri"/>
        </w:rPr>
        <w:t>Assureur</w:t>
      </w:r>
      <w:r w:rsidRPr="00720B0F">
        <w:rPr>
          <w:rFonts w:ascii="Calibri" w:hAnsi="Calibri"/>
        </w:rPr>
        <w:t xml:space="preserve"> devra procéder au règlement du sinistre avant l’aboutissement du recours engagé et sans déduction préalable de la franchise.</w:t>
      </w:r>
    </w:p>
    <w:p w14:paraId="33190F70" w14:textId="77777777" w:rsidR="00622A86" w:rsidRDefault="00622A86" w:rsidP="00622A86">
      <w:pPr>
        <w:pStyle w:val="ArimaTitreArticle"/>
        <w:rPr>
          <w:rStyle w:val="Titredulivre"/>
          <w:color w:val="2F5496"/>
          <w:sz w:val="24"/>
        </w:rPr>
      </w:pPr>
      <w:r w:rsidRPr="00856B85">
        <w:rPr>
          <w:rStyle w:val="Titredulivre"/>
        </w:rPr>
        <w:lastRenderedPageBreak/>
        <w:tab/>
      </w:r>
      <w:r w:rsidRPr="00856B85">
        <w:rPr>
          <w:rStyle w:val="Titredulivre"/>
          <w:color w:val="2F5496"/>
          <w:sz w:val="24"/>
        </w:rPr>
        <w:tab/>
      </w:r>
    </w:p>
    <w:p w14:paraId="637209C3"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DELAI DE RECONSTRUCTION</w:t>
      </w:r>
    </w:p>
    <w:p w14:paraId="28ED6205" w14:textId="77777777" w:rsidR="00622A86" w:rsidRPr="00720B0F" w:rsidRDefault="00622A86" w:rsidP="00622A86">
      <w:pPr>
        <w:pStyle w:val="Retraitcorpsdetexte2"/>
        <w:jc w:val="both"/>
        <w:rPr>
          <w:rFonts w:ascii="Calibri" w:hAnsi="Calibri"/>
          <w:b w:val="0"/>
        </w:rPr>
      </w:pPr>
    </w:p>
    <w:p w14:paraId="35D62E09" w14:textId="77777777" w:rsidR="00622A86" w:rsidRPr="00BC625D" w:rsidRDefault="00622A86" w:rsidP="00622A86">
      <w:pPr>
        <w:jc w:val="both"/>
        <w:rPr>
          <w:rFonts w:ascii="Calibri" w:hAnsi="Calibri"/>
        </w:rPr>
      </w:pPr>
      <w:r w:rsidRPr="00720B0F">
        <w:rPr>
          <w:rFonts w:ascii="Calibri" w:hAnsi="Calibri"/>
        </w:rPr>
        <w:t>Il ne sera pas prévu de délai de reconstruction d’un bâtiment détruit. Toutefois l’</w:t>
      </w:r>
      <w:r>
        <w:rPr>
          <w:rFonts w:ascii="Calibri" w:hAnsi="Calibri"/>
        </w:rPr>
        <w:t>Assuré</w:t>
      </w:r>
      <w:r w:rsidRPr="00720B0F">
        <w:rPr>
          <w:rFonts w:ascii="Calibri" w:hAnsi="Calibri"/>
        </w:rPr>
        <w:t xml:space="preserve"> s’engage, sauf cas </w:t>
      </w:r>
      <w:r w:rsidRPr="00BC625D">
        <w:rPr>
          <w:rFonts w:ascii="Calibri" w:hAnsi="Calibri"/>
        </w:rPr>
        <w:t>de force majeure ou rallongement de délais administratifs, à démarrer les travaux dans un délai de 2 ans à compter de la date de l’accord de règlement du sinistre. Le bien détruit pourra être reconstruit sur un lieu différent de celui d’origine.</w:t>
      </w:r>
    </w:p>
    <w:p w14:paraId="74B0EF66" w14:textId="77777777" w:rsidR="00622A86" w:rsidRDefault="00622A86" w:rsidP="00622A86">
      <w:pPr>
        <w:pStyle w:val="ArimaTitreArticle"/>
        <w:rPr>
          <w:rStyle w:val="Titredulivre"/>
          <w:b/>
          <w:color w:val="2F5496"/>
          <w:sz w:val="24"/>
        </w:rPr>
      </w:pPr>
      <w:r w:rsidRPr="00BC625D">
        <w:rPr>
          <w:rStyle w:val="Titredulivre"/>
        </w:rPr>
        <w:tab/>
      </w:r>
      <w:r w:rsidRPr="00856B85">
        <w:rPr>
          <w:rStyle w:val="Titredulivre"/>
          <w:b/>
          <w:color w:val="2F5496"/>
          <w:sz w:val="24"/>
        </w:rPr>
        <w:tab/>
      </w:r>
    </w:p>
    <w:p w14:paraId="42DD1DFB" w14:textId="77777777" w:rsidR="00622A86" w:rsidRPr="00881F95" w:rsidRDefault="00622A86" w:rsidP="00622A86">
      <w:pPr>
        <w:pStyle w:val="arima1"/>
        <w:pBdr>
          <w:bottom w:val="single" w:sz="4" w:space="2" w:color="5B9BD5"/>
        </w:pBdr>
        <w:spacing w:beforeAutospacing="0"/>
        <w:ind w:left="-567" w:right="-284"/>
        <w:rPr>
          <w:rStyle w:val="Titredulivre"/>
          <w:color w:val="2F5496"/>
          <w:sz w:val="24"/>
        </w:rPr>
      </w:pPr>
      <w:r w:rsidRPr="00881F95">
        <w:rPr>
          <w:rStyle w:val="Titredulivre"/>
          <w:color w:val="2F5496"/>
          <w:sz w:val="24"/>
        </w:rPr>
        <w:t>FRAIS SUPPLEMENTAIRES – PERTES FINANCIERES</w:t>
      </w:r>
    </w:p>
    <w:p w14:paraId="37D3FED3" w14:textId="77777777" w:rsidR="00622A86" w:rsidRPr="00720B0F" w:rsidRDefault="00622A86" w:rsidP="00622A86">
      <w:pPr>
        <w:pStyle w:val="Retraitcorpsdetexte"/>
        <w:ind w:left="0"/>
        <w:jc w:val="both"/>
        <w:rPr>
          <w:rFonts w:ascii="Calibri" w:hAnsi="Calibri"/>
        </w:rPr>
      </w:pPr>
    </w:p>
    <w:p w14:paraId="5AE3B9EB" w14:textId="77777777" w:rsidR="00622A86" w:rsidRPr="00720B0F" w:rsidRDefault="00622A86" w:rsidP="00622A86">
      <w:pPr>
        <w:pStyle w:val="Retraitcorpsdetexte"/>
        <w:ind w:left="0"/>
        <w:jc w:val="both"/>
        <w:rPr>
          <w:rFonts w:ascii="Calibri" w:hAnsi="Calibri"/>
        </w:rPr>
      </w:pPr>
      <w:r w:rsidRPr="00720B0F">
        <w:rPr>
          <w:rFonts w:ascii="Calibri" w:hAnsi="Calibri"/>
        </w:rPr>
        <w:t>Du fait de la survenance d’un événement prévu au</w:t>
      </w:r>
      <w:r w:rsidRPr="00720B0F">
        <w:rPr>
          <w:rFonts w:ascii="Calibri" w:hAnsi="Calibri"/>
          <w:lang w:val="fr-FR"/>
        </w:rPr>
        <w:t>x</w:t>
      </w:r>
      <w:r w:rsidRPr="00720B0F">
        <w:rPr>
          <w:rFonts w:ascii="Calibri" w:hAnsi="Calibri"/>
        </w:rPr>
        <w:t xml:space="preserve"> </w:t>
      </w:r>
      <w:r>
        <w:rPr>
          <w:rFonts w:ascii="Calibri" w:hAnsi="Calibri"/>
        </w:rPr>
        <w:t>conditions générales de garanties</w:t>
      </w:r>
      <w:r w:rsidRPr="00720B0F">
        <w:rPr>
          <w:rFonts w:ascii="Calibri" w:hAnsi="Calibri"/>
          <w:lang w:val="fr-FR"/>
        </w:rPr>
        <w:t>,</w:t>
      </w:r>
      <w:r w:rsidRPr="00720B0F">
        <w:rPr>
          <w:rFonts w:ascii="Calibri" w:hAnsi="Calibri"/>
        </w:rPr>
        <w:t xml:space="preserve"> la garantie est étendue au remboursement des frais suivants :</w:t>
      </w:r>
    </w:p>
    <w:p w14:paraId="6D606155" w14:textId="77777777" w:rsidR="00622A86" w:rsidRPr="00720B0F" w:rsidRDefault="00622A86" w:rsidP="00622A86">
      <w:pPr>
        <w:pStyle w:val="Retraitcorpsdetexte"/>
        <w:jc w:val="both"/>
        <w:rPr>
          <w:rFonts w:ascii="Calibri" w:hAnsi="Calibri"/>
        </w:rPr>
      </w:pPr>
    </w:p>
    <w:p w14:paraId="2582E87A" w14:textId="77777777" w:rsidR="00622A86" w:rsidRPr="00720B0F" w:rsidRDefault="00622A86" w:rsidP="00622A86">
      <w:pPr>
        <w:numPr>
          <w:ilvl w:val="0"/>
          <w:numId w:val="3"/>
        </w:numPr>
        <w:tabs>
          <w:tab w:val="clear" w:pos="1776"/>
        </w:tabs>
        <w:ind w:left="425" w:hanging="425"/>
        <w:jc w:val="both"/>
        <w:rPr>
          <w:rFonts w:ascii="Calibri" w:hAnsi="Calibri"/>
        </w:rPr>
      </w:pPr>
      <w:bookmarkStart w:id="34" w:name="_Hlk39992886"/>
      <w:r w:rsidRPr="00166ED3">
        <w:rPr>
          <w:rFonts w:ascii="Calibri" w:hAnsi="Calibri"/>
          <w:b/>
        </w:rPr>
        <w:t>Frais supplémentaires d’exploitation</w:t>
      </w:r>
      <w:r w:rsidRPr="00720B0F">
        <w:rPr>
          <w:rFonts w:ascii="Calibri" w:hAnsi="Calibri"/>
        </w:rPr>
        <w:t xml:space="preserve"> (surcoûts divers) exposés à la suite d’un sinistre garanti pour assurer la continuité du f</w:t>
      </w:r>
      <w:r>
        <w:rPr>
          <w:rFonts w:ascii="Calibri" w:hAnsi="Calibri"/>
        </w:rPr>
        <w:t>onctionnement du service public,</w:t>
      </w:r>
    </w:p>
    <w:p w14:paraId="2A1D47B2" w14:textId="77777777" w:rsidR="00622A86" w:rsidRPr="00187EEE" w:rsidRDefault="00622A86" w:rsidP="00622A86">
      <w:pPr>
        <w:numPr>
          <w:ilvl w:val="0"/>
          <w:numId w:val="3"/>
        </w:numPr>
        <w:tabs>
          <w:tab w:val="clear" w:pos="1776"/>
        </w:tabs>
        <w:ind w:left="425" w:hanging="425"/>
        <w:jc w:val="both"/>
        <w:rPr>
          <w:rFonts w:ascii="Calibri" w:hAnsi="Calibri"/>
        </w:rPr>
      </w:pPr>
      <w:r w:rsidRPr="00166ED3">
        <w:rPr>
          <w:rFonts w:ascii="Calibri" w:hAnsi="Calibri"/>
          <w:b/>
        </w:rPr>
        <w:t>Pertes financières</w:t>
      </w:r>
      <w:r w:rsidRPr="00522C4D">
        <w:rPr>
          <w:rFonts w:ascii="Calibri" w:hAnsi="Calibri"/>
        </w:rPr>
        <w:t> : pertes nettes de recettes induites par un sinistre garanti.</w:t>
      </w:r>
    </w:p>
    <w:bookmarkEnd w:id="34"/>
    <w:p w14:paraId="4054340E" w14:textId="77777777" w:rsidR="00622A86" w:rsidRDefault="00622A86" w:rsidP="00622A86">
      <w:pPr>
        <w:pStyle w:val="ArimaTitreArticle"/>
        <w:rPr>
          <w:rStyle w:val="Titredulivre"/>
          <w:color w:val="2F5496"/>
          <w:sz w:val="24"/>
        </w:rPr>
      </w:pPr>
      <w:r w:rsidRPr="00856B85">
        <w:rPr>
          <w:rStyle w:val="Titredulivre"/>
        </w:rPr>
        <w:tab/>
      </w:r>
      <w:r w:rsidRPr="00856B85">
        <w:rPr>
          <w:rStyle w:val="Titredulivre"/>
          <w:color w:val="2F5496"/>
          <w:sz w:val="24"/>
        </w:rPr>
        <w:tab/>
      </w:r>
    </w:p>
    <w:p w14:paraId="795DE65B"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 xml:space="preserve">STRUCTURES LEGERES </w:t>
      </w:r>
    </w:p>
    <w:p w14:paraId="225B3921" w14:textId="77777777" w:rsidR="00622A86" w:rsidRPr="00720B0F" w:rsidRDefault="00622A86" w:rsidP="00622A86">
      <w:pPr>
        <w:ind w:left="1395" w:hanging="1395"/>
        <w:jc w:val="both"/>
        <w:rPr>
          <w:rFonts w:ascii="Calibri" w:hAnsi="Calibri"/>
          <w:u w:val="single"/>
        </w:rPr>
      </w:pPr>
    </w:p>
    <w:p w14:paraId="20AB7B6F" w14:textId="03A70DD2" w:rsidR="00622A86" w:rsidRPr="00720B0F" w:rsidRDefault="00622A86" w:rsidP="00622A86">
      <w:pPr>
        <w:jc w:val="both"/>
        <w:rPr>
          <w:rFonts w:ascii="Calibri" w:hAnsi="Calibri"/>
        </w:rPr>
      </w:pPr>
      <w:r w:rsidRPr="00720B0F">
        <w:rPr>
          <w:rFonts w:ascii="Calibri" w:hAnsi="Calibri"/>
        </w:rPr>
        <w:t>La garantie portera sur les structures légères et leur contenu </w:t>
      </w:r>
      <w:r>
        <w:rPr>
          <w:rFonts w:ascii="Calibri" w:hAnsi="Calibri"/>
        </w:rPr>
        <w:t xml:space="preserve">(chapiteaux, stands, podiums, </w:t>
      </w:r>
      <w:r w:rsidRPr="00720B0F">
        <w:rPr>
          <w:rFonts w:ascii="Calibri" w:hAnsi="Calibri"/>
        </w:rPr>
        <w:t>chalets, cabanons, bulles et structures gonflables permanentes, cabines de plages, praticable</w:t>
      </w:r>
      <w:r>
        <w:rPr>
          <w:rFonts w:ascii="Calibri" w:hAnsi="Calibri"/>
        </w:rPr>
        <w:t xml:space="preserve">s…) </w:t>
      </w:r>
      <w:r w:rsidRPr="00720B0F">
        <w:rPr>
          <w:rFonts w:ascii="Calibri" w:hAnsi="Calibri"/>
        </w:rPr>
        <w:t xml:space="preserve">de toute </w:t>
      </w:r>
      <w:proofErr w:type="gramStart"/>
      <w:r w:rsidRPr="00720B0F">
        <w:rPr>
          <w:rFonts w:ascii="Calibri" w:hAnsi="Calibri"/>
        </w:rPr>
        <w:t>sorte utilisées</w:t>
      </w:r>
      <w:proofErr w:type="gramEnd"/>
      <w:r w:rsidRPr="00720B0F">
        <w:rPr>
          <w:rFonts w:ascii="Calibri" w:hAnsi="Calibri"/>
        </w:rPr>
        <w:t xml:space="preserve"> par la collectivité</w:t>
      </w:r>
      <w:r w:rsidR="00BD4693">
        <w:rPr>
          <w:rFonts w:ascii="Calibri" w:hAnsi="Calibri"/>
        </w:rPr>
        <w:t>.</w:t>
      </w:r>
    </w:p>
    <w:p w14:paraId="6DAB1FFF" w14:textId="77777777" w:rsidR="00622A86" w:rsidRPr="00720B0F" w:rsidRDefault="00622A86" w:rsidP="00622A86">
      <w:pPr>
        <w:ind w:left="1395"/>
        <w:jc w:val="both"/>
        <w:rPr>
          <w:rFonts w:ascii="Calibri" w:hAnsi="Calibri"/>
        </w:rPr>
      </w:pPr>
    </w:p>
    <w:p w14:paraId="58F76F33" w14:textId="77777777" w:rsidR="00622A86" w:rsidRPr="00720B0F" w:rsidRDefault="00622A86" w:rsidP="00622A86">
      <w:pPr>
        <w:jc w:val="both"/>
        <w:rPr>
          <w:rFonts w:ascii="Calibri" w:hAnsi="Calibri"/>
        </w:rPr>
      </w:pPr>
      <w:r w:rsidRPr="00720B0F">
        <w:rPr>
          <w:rFonts w:ascii="Calibri" w:hAnsi="Calibri"/>
        </w:rPr>
        <w:t>L’ensemble des garanties prévu</w:t>
      </w:r>
      <w:r>
        <w:rPr>
          <w:rFonts w:ascii="Calibri" w:hAnsi="Calibri"/>
        </w:rPr>
        <w:t>e</w:t>
      </w:r>
      <w:r w:rsidRPr="00720B0F">
        <w:rPr>
          <w:rFonts w:ascii="Calibri" w:hAnsi="Calibri"/>
        </w:rPr>
        <w:t xml:space="preserve">s </w:t>
      </w:r>
      <w:r>
        <w:rPr>
          <w:rFonts w:ascii="Calibri" w:hAnsi="Calibri"/>
        </w:rPr>
        <w:t>aux conditions générales de garanties</w:t>
      </w:r>
      <w:r w:rsidRPr="00720B0F">
        <w:rPr>
          <w:rFonts w:ascii="Calibri" w:hAnsi="Calibri"/>
        </w:rPr>
        <w:t xml:space="preserve"> sera accordé et par dérogation aux exclusions de l’article 2-5 des </w:t>
      </w:r>
      <w:r>
        <w:rPr>
          <w:rFonts w:ascii="Calibri" w:hAnsi="Calibri"/>
        </w:rPr>
        <w:t>conditions générales de garanties</w:t>
      </w:r>
      <w:r w:rsidRPr="00720B0F">
        <w:rPr>
          <w:rFonts w:ascii="Calibri" w:hAnsi="Calibri"/>
        </w:rPr>
        <w:t xml:space="preserve">, la garantie tempête, grêle et poids de la neige sera acquise. </w:t>
      </w:r>
    </w:p>
    <w:p w14:paraId="2771D138" w14:textId="77777777" w:rsidR="00622A86" w:rsidRPr="00743E76" w:rsidRDefault="00622A86" w:rsidP="00622A86">
      <w:pPr>
        <w:pStyle w:val="ArimaTitreArticle"/>
        <w:rPr>
          <w:rStyle w:val="Titredulivre"/>
          <w:b/>
          <w:color w:val="2F5496"/>
          <w:sz w:val="24"/>
        </w:rPr>
      </w:pPr>
      <w:r w:rsidRPr="00856B85">
        <w:rPr>
          <w:rStyle w:val="Titredulivre"/>
        </w:rPr>
        <w:tab/>
      </w:r>
      <w:r w:rsidRPr="00856B85">
        <w:rPr>
          <w:rStyle w:val="Titredulivre"/>
          <w:b/>
          <w:color w:val="2F5496"/>
          <w:sz w:val="24"/>
        </w:rPr>
        <w:tab/>
      </w:r>
      <w:r w:rsidRPr="00856B85">
        <w:rPr>
          <w:rStyle w:val="Titredulivre"/>
        </w:rPr>
        <w:tab/>
      </w:r>
      <w:r w:rsidRPr="00743E76">
        <w:rPr>
          <w:rStyle w:val="Titredulivre"/>
          <w:color w:val="2F5496"/>
          <w:sz w:val="24"/>
        </w:rPr>
        <w:tab/>
      </w:r>
    </w:p>
    <w:p w14:paraId="54741514"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RECONSTRUCTION A L’IDENTIQUE</w:t>
      </w:r>
    </w:p>
    <w:p w14:paraId="045981E7" w14:textId="77777777" w:rsidR="00622A86" w:rsidRPr="00720B0F" w:rsidRDefault="00622A86" w:rsidP="00622A86">
      <w:pPr>
        <w:pStyle w:val="Retraitcorpsdetexte"/>
        <w:ind w:left="0"/>
        <w:jc w:val="both"/>
        <w:rPr>
          <w:rFonts w:ascii="Calibri" w:hAnsi="Calibri"/>
          <w:color w:val="FF0000"/>
        </w:rPr>
      </w:pPr>
    </w:p>
    <w:p w14:paraId="78D92207" w14:textId="77777777" w:rsidR="00622A86" w:rsidRDefault="00622A86" w:rsidP="00622A86">
      <w:pPr>
        <w:pStyle w:val="Retraitcorpsdetexte"/>
        <w:ind w:left="0"/>
        <w:jc w:val="both"/>
        <w:rPr>
          <w:rFonts w:ascii="Calibri" w:hAnsi="Calibri"/>
        </w:rPr>
      </w:pPr>
      <w:bookmarkStart w:id="35" w:name="_Hlk142379673"/>
      <w:r w:rsidRPr="00743E76">
        <w:rPr>
          <w:rFonts w:ascii="Calibri" w:hAnsi="Calibri"/>
        </w:rPr>
        <w:t>Les biens ci-dessous, classés ou inscrits au titre de la de mise en valeur de l'architecture et du patrimoine et/ou des monuments historiques,</w:t>
      </w:r>
      <w:r w:rsidRPr="00743E76">
        <w:rPr>
          <w:rFonts w:ascii="Calibri" w:hAnsi="Calibri"/>
          <w:lang w:val="fr-FR"/>
        </w:rPr>
        <w:t xml:space="preserve"> ou présentant un aspect architectural particulier, </w:t>
      </w:r>
      <w:r w:rsidRPr="00743E76">
        <w:rPr>
          <w:rFonts w:ascii="Calibri" w:hAnsi="Calibri"/>
        </w:rPr>
        <w:t>devront être estimés et indemnisés d’après leur valeur de reconstruction à l’identique au jour du sinistre, à dire d’expert et conformément aux prescriptions de l’Architecte du Patrimoine :</w:t>
      </w:r>
    </w:p>
    <w:p w14:paraId="3CFB5FB4" w14:textId="77777777" w:rsidR="00622A86" w:rsidRDefault="00622A86" w:rsidP="00622A86">
      <w:pPr>
        <w:pStyle w:val="Retraitcorpsdetexte"/>
        <w:ind w:left="0"/>
        <w:jc w:val="both"/>
        <w:rPr>
          <w:rFonts w:ascii="Calibri" w:hAnsi="Calibri"/>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386"/>
        <w:gridCol w:w="2708"/>
        <w:gridCol w:w="3250"/>
      </w:tblGrid>
      <w:tr w:rsidR="00622A86" w:rsidRPr="00B93689" w14:paraId="43874526" w14:textId="77777777" w:rsidTr="00AA2C16">
        <w:tc>
          <w:tcPr>
            <w:tcW w:w="181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12934B4B" w14:textId="77777777" w:rsidR="00622A86" w:rsidRPr="00B93689" w:rsidRDefault="00622A86" w:rsidP="00AA2C16">
            <w:pPr>
              <w:tabs>
                <w:tab w:val="left" w:pos="8364"/>
              </w:tabs>
              <w:jc w:val="center"/>
              <w:rPr>
                <w:rFonts w:ascii="Calibri" w:hAnsi="Calibri"/>
                <w:b/>
                <w:bCs/>
                <w:color w:val="FFFFFF" w:themeColor="background1"/>
              </w:rPr>
            </w:pPr>
            <w:r w:rsidRPr="00B93689">
              <w:rPr>
                <w:rFonts w:ascii="Calibri" w:hAnsi="Calibri"/>
                <w:b/>
                <w:bCs/>
                <w:color w:val="FFFFFF" w:themeColor="background1"/>
              </w:rPr>
              <w:t>NATURE</w:t>
            </w:r>
          </w:p>
        </w:tc>
        <w:tc>
          <w:tcPr>
            <w:tcW w:w="144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7BC39FD" w14:textId="77777777" w:rsidR="00622A86" w:rsidRPr="00B93689" w:rsidRDefault="00622A86" w:rsidP="00AA2C16">
            <w:pPr>
              <w:tabs>
                <w:tab w:val="left" w:pos="8364"/>
              </w:tabs>
              <w:jc w:val="center"/>
              <w:rPr>
                <w:rFonts w:ascii="Calibri" w:hAnsi="Calibri"/>
                <w:b/>
                <w:bCs/>
                <w:color w:val="FFFFFF" w:themeColor="background1"/>
              </w:rPr>
            </w:pPr>
            <w:r w:rsidRPr="00B93689">
              <w:rPr>
                <w:rFonts w:ascii="Calibri" w:hAnsi="Calibri"/>
                <w:b/>
                <w:bCs/>
                <w:color w:val="FFFFFF" w:themeColor="background1"/>
              </w:rPr>
              <w:t>LOCALISATION</w:t>
            </w:r>
          </w:p>
        </w:tc>
        <w:tc>
          <w:tcPr>
            <w:tcW w:w="17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4B096C29" w14:textId="77777777" w:rsidR="00622A86" w:rsidRPr="00B93689" w:rsidRDefault="00622A86" w:rsidP="00AA2C16">
            <w:pPr>
              <w:tabs>
                <w:tab w:val="left" w:pos="8364"/>
              </w:tabs>
              <w:jc w:val="center"/>
              <w:rPr>
                <w:rFonts w:ascii="Calibri" w:hAnsi="Calibri"/>
                <w:b/>
                <w:bCs/>
                <w:color w:val="FFFFFF" w:themeColor="background1"/>
              </w:rPr>
            </w:pPr>
            <w:r w:rsidRPr="00B93689">
              <w:rPr>
                <w:rFonts w:ascii="Calibri" w:hAnsi="Calibri"/>
                <w:b/>
                <w:bCs/>
                <w:color w:val="FFFFFF" w:themeColor="background1"/>
              </w:rPr>
              <w:t>SURFACE</w:t>
            </w:r>
          </w:p>
        </w:tc>
      </w:tr>
      <w:tr w:rsidR="00622A86" w:rsidRPr="00C4166C" w14:paraId="1931D67A" w14:textId="77777777" w:rsidTr="00AA2C16">
        <w:tc>
          <w:tcPr>
            <w:tcW w:w="1812" w:type="pct"/>
            <w:tcBorders>
              <w:top w:val="single" w:sz="4" w:space="0" w:color="FFFFFF" w:themeColor="background1"/>
            </w:tcBorders>
            <w:vAlign w:val="center"/>
          </w:tcPr>
          <w:p w14:paraId="37749DFE" w14:textId="77777777" w:rsidR="00622A86" w:rsidRPr="00C4166C" w:rsidRDefault="00622A86" w:rsidP="00AA2C16">
            <w:pPr>
              <w:tabs>
                <w:tab w:val="left" w:pos="8364"/>
              </w:tabs>
              <w:rPr>
                <w:rFonts w:ascii="Calibri" w:hAnsi="Calibri"/>
                <w:b/>
                <w:bCs/>
              </w:rPr>
            </w:pPr>
            <w:r>
              <w:rPr>
                <w:rFonts w:ascii="Calibri" w:hAnsi="Calibri"/>
                <w:b/>
                <w:bCs/>
              </w:rPr>
              <w:t>Hôtel de Ville</w:t>
            </w:r>
          </w:p>
        </w:tc>
        <w:tc>
          <w:tcPr>
            <w:tcW w:w="1449" w:type="pct"/>
            <w:tcBorders>
              <w:top w:val="single" w:sz="4" w:space="0" w:color="FFFFFF" w:themeColor="background1"/>
            </w:tcBorders>
            <w:vAlign w:val="center"/>
          </w:tcPr>
          <w:p w14:paraId="0FDDF54A" w14:textId="77777777" w:rsidR="00622A86" w:rsidRPr="00C4166C" w:rsidRDefault="00622A86" w:rsidP="00AA2C16">
            <w:pPr>
              <w:rPr>
                <w:rFonts w:ascii="Calibri" w:hAnsi="Calibri"/>
              </w:rPr>
            </w:pPr>
            <w:r>
              <w:rPr>
                <w:rFonts w:ascii="Calibri" w:hAnsi="Calibri"/>
              </w:rPr>
              <w:t>26 avenue André Morizet, 2 rue Paul Constans, 1 à 3 rue Jules Henripré</w:t>
            </w:r>
          </w:p>
        </w:tc>
        <w:tc>
          <w:tcPr>
            <w:tcW w:w="1739" w:type="pct"/>
            <w:tcBorders>
              <w:top w:val="single" w:sz="4" w:space="0" w:color="FFFFFF" w:themeColor="background1"/>
            </w:tcBorders>
            <w:vAlign w:val="center"/>
          </w:tcPr>
          <w:p w14:paraId="5117CD75" w14:textId="77777777" w:rsidR="00622A86" w:rsidRPr="00C4166C" w:rsidRDefault="00622A86" w:rsidP="00AA2C16">
            <w:pPr>
              <w:tabs>
                <w:tab w:val="left" w:pos="8364"/>
              </w:tabs>
              <w:rPr>
                <w:rFonts w:ascii="Calibri" w:hAnsi="Calibri"/>
              </w:rPr>
            </w:pPr>
            <w:r>
              <w:rPr>
                <w:rFonts w:ascii="Calibri" w:hAnsi="Calibri"/>
              </w:rPr>
              <w:t>18 180 m²</w:t>
            </w:r>
          </w:p>
        </w:tc>
      </w:tr>
      <w:tr w:rsidR="00622A86" w:rsidRPr="00C4166C" w14:paraId="69721A8E" w14:textId="77777777" w:rsidTr="00AA2C16">
        <w:tc>
          <w:tcPr>
            <w:tcW w:w="1812" w:type="pct"/>
            <w:vAlign w:val="center"/>
          </w:tcPr>
          <w:p w14:paraId="27FDB90C" w14:textId="77777777" w:rsidR="00622A86" w:rsidRPr="00791C8F" w:rsidRDefault="00622A86" w:rsidP="00AA2C16">
            <w:pPr>
              <w:tabs>
                <w:tab w:val="left" w:pos="8364"/>
              </w:tabs>
              <w:rPr>
                <w:rFonts w:ascii="Calibri" w:hAnsi="Calibri"/>
                <w:b/>
                <w:bCs/>
              </w:rPr>
            </w:pPr>
            <w:r w:rsidRPr="00791C8F">
              <w:rPr>
                <w:rFonts w:ascii="Calibri" w:hAnsi="Calibri"/>
                <w:b/>
                <w:bCs/>
              </w:rPr>
              <w:t xml:space="preserve">Maison Walewska </w:t>
            </w:r>
          </w:p>
        </w:tc>
        <w:tc>
          <w:tcPr>
            <w:tcW w:w="1449" w:type="pct"/>
            <w:vAlign w:val="center"/>
          </w:tcPr>
          <w:p w14:paraId="4BB0DA13" w14:textId="77777777" w:rsidR="00622A86" w:rsidRPr="00791C8F" w:rsidRDefault="00622A86" w:rsidP="00AA2C16">
            <w:pPr>
              <w:tabs>
                <w:tab w:val="left" w:pos="8364"/>
              </w:tabs>
              <w:rPr>
                <w:rFonts w:ascii="Calibri" w:hAnsi="Calibri"/>
              </w:rPr>
            </w:pPr>
            <w:r w:rsidRPr="00791C8F">
              <w:rPr>
                <w:rFonts w:ascii="Calibri" w:hAnsi="Calibri"/>
              </w:rPr>
              <w:t>7 rue de Montmorency</w:t>
            </w:r>
          </w:p>
        </w:tc>
        <w:tc>
          <w:tcPr>
            <w:tcW w:w="1739" w:type="pct"/>
            <w:vAlign w:val="center"/>
          </w:tcPr>
          <w:p w14:paraId="5AAAE723" w14:textId="77777777" w:rsidR="00622A86" w:rsidRPr="00C4166C" w:rsidRDefault="00622A86" w:rsidP="00AA2C16">
            <w:pPr>
              <w:tabs>
                <w:tab w:val="left" w:pos="8364"/>
              </w:tabs>
              <w:rPr>
                <w:rFonts w:ascii="Calibri" w:hAnsi="Calibri"/>
              </w:rPr>
            </w:pPr>
            <w:r w:rsidRPr="00791C8F">
              <w:rPr>
                <w:rFonts w:ascii="Calibri" w:hAnsi="Calibri"/>
              </w:rPr>
              <w:t>517 m²</w:t>
            </w:r>
          </w:p>
        </w:tc>
      </w:tr>
      <w:tr w:rsidR="00622A86" w:rsidRPr="00C4166C" w14:paraId="11799DFD" w14:textId="77777777" w:rsidTr="00AA2C16">
        <w:tc>
          <w:tcPr>
            <w:tcW w:w="1812" w:type="pct"/>
            <w:vAlign w:val="center"/>
          </w:tcPr>
          <w:p w14:paraId="5971A88E" w14:textId="77777777" w:rsidR="00622A86" w:rsidRPr="00C4166C" w:rsidRDefault="00622A86" w:rsidP="00AA2C16">
            <w:pPr>
              <w:tabs>
                <w:tab w:val="left" w:pos="8364"/>
              </w:tabs>
              <w:rPr>
                <w:rFonts w:ascii="Calibri" w:hAnsi="Calibri"/>
                <w:b/>
                <w:bCs/>
              </w:rPr>
            </w:pPr>
            <w:r>
              <w:rPr>
                <w:rFonts w:ascii="Calibri" w:hAnsi="Calibri"/>
                <w:b/>
                <w:bCs/>
              </w:rPr>
              <w:t>Église Notre-Dame-des-Menus</w:t>
            </w:r>
          </w:p>
        </w:tc>
        <w:tc>
          <w:tcPr>
            <w:tcW w:w="1449" w:type="pct"/>
            <w:vAlign w:val="center"/>
          </w:tcPr>
          <w:p w14:paraId="785C29CC" w14:textId="77777777" w:rsidR="00622A86" w:rsidRPr="00C4166C" w:rsidRDefault="00622A86" w:rsidP="00AA2C16">
            <w:pPr>
              <w:tabs>
                <w:tab w:val="left" w:pos="8364"/>
              </w:tabs>
              <w:rPr>
                <w:rFonts w:ascii="Calibri" w:hAnsi="Calibri"/>
              </w:rPr>
            </w:pPr>
            <w:r>
              <w:rPr>
                <w:rFonts w:ascii="Calibri" w:hAnsi="Calibri"/>
                <w:bCs/>
              </w:rPr>
              <w:t>2 rue de l’Église, 48bis avenue Jean-Baptiste Clément, 1 avenue Charles de Gaulle</w:t>
            </w:r>
          </w:p>
        </w:tc>
        <w:tc>
          <w:tcPr>
            <w:tcW w:w="1739" w:type="pct"/>
            <w:vAlign w:val="center"/>
          </w:tcPr>
          <w:p w14:paraId="02BC6BA0" w14:textId="77777777" w:rsidR="00622A86" w:rsidRPr="00C4166C" w:rsidRDefault="00622A86" w:rsidP="00AA2C16">
            <w:pPr>
              <w:tabs>
                <w:tab w:val="left" w:pos="8364"/>
              </w:tabs>
              <w:rPr>
                <w:rFonts w:ascii="Calibri" w:hAnsi="Calibri"/>
              </w:rPr>
            </w:pPr>
            <w:r>
              <w:rPr>
                <w:rFonts w:ascii="Calibri" w:hAnsi="Calibri"/>
                <w:bCs/>
              </w:rPr>
              <w:t>716 m²</w:t>
            </w:r>
          </w:p>
        </w:tc>
      </w:tr>
      <w:tr w:rsidR="00622A86" w:rsidRPr="00C4166C" w14:paraId="5C964F77" w14:textId="77777777" w:rsidTr="00AA2C16">
        <w:tc>
          <w:tcPr>
            <w:tcW w:w="1812" w:type="pct"/>
            <w:vAlign w:val="center"/>
          </w:tcPr>
          <w:p w14:paraId="01AEA39F" w14:textId="77777777" w:rsidR="00622A86" w:rsidRPr="00C4166C" w:rsidRDefault="00622A86" w:rsidP="00AA2C16">
            <w:pPr>
              <w:tabs>
                <w:tab w:val="left" w:pos="8364"/>
              </w:tabs>
              <w:rPr>
                <w:rFonts w:ascii="Calibri" w:hAnsi="Calibri"/>
                <w:b/>
                <w:bCs/>
              </w:rPr>
            </w:pPr>
            <w:r>
              <w:rPr>
                <w:rFonts w:ascii="Calibri" w:hAnsi="Calibri"/>
                <w:b/>
                <w:bCs/>
              </w:rPr>
              <w:lastRenderedPageBreak/>
              <w:t xml:space="preserve">Château de </w:t>
            </w:r>
            <w:proofErr w:type="spellStart"/>
            <w:r>
              <w:rPr>
                <w:rFonts w:ascii="Calibri" w:hAnsi="Calibri"/>
                <w:b/>
                <w:bCs/>
              </w:rPr>
              <w:t>Buchillot</w:t>
            </w:r>
            <w:proofErr w:type="spellEnd"/>
          </w:p>
        </w:tc>
        <w:tc>
          <w:tcPr>
            <w:tcW w:w="1449" w:type="pct"/>
            <w:vAlign w:val="center"/>
          </w:tcPr>
          <w:p w14:paraId="23C7B16D" w14:textId="77777777" w:rsidR="00622A86" w:rsidRPr="00C4166C" w:rsidRDefault="00622A86" w:rsidP="00AA2C16">
            <w:pPr>
              <w:tabs>
                <w:tab w:val="left" w:pos="8364"/>
              </w:tabs>
              <w:rPr>
                <w:rFonts w:ascii="Calibri" w:hAnsi="Calibri"/>
              </w:rPr>
            </w:pPr>
            <w:r>
              <w:rPr>
                <w:rFonts w:ascii="Calibri" w:hAnsi="Calibri"/>
                <w:bCs/>
              </w:rPr>
              <w:t>10-12 rue de l’Abreuvoir, 1 rue des Victoires</w:t>
            </w:r>
          </w:p>
        </w:tc>
        <w:tc>
          <w:tcPr>
            <w:tcW w:w="1739" w:type="pct"/>
            <w:vAlign w:val="center"/>
          </w:tcPr>
          <w:p w14:paraId="3EEE71F3" w14:textId="77777777" w:rsidR="00622A86" w:rsidRPr="00C4166C" w:rsidRDefault="00622A86" w:rsidP="00AA2C16">
            <w:pPr>
              <w:tabs>
                <w:tab w:val="left" w:pos="8364"/>
              </w:tabs>
              <w:rPr>
                <w:rFonts w:ascii="Calibri" w:hAnsi="Calibri"/>
              </w:rPr>
            </w:pPr>
            <w:r>
              <w:rPr>
                <w:rFonts w:ascii="Calibri" w:hAnsi="Calibri"/>
                <w:bCs/>
              </w:rPr>
              <w:t>947 m²</w:t>
            </w:r>
          </w:p>
        </w:tc>
      </w:tr>
    </w:tbl>
    <w:p w14:paraId="0D73806B" w14:textId="77777777" w:rsidR="00622A86" w:rsidRPr="00743E76" w:rsidRDefault="00622A86" w:rsidP="00622A86">
      <w:pPr>
        <w:pStyle w:val="Retraitcorpsdetexte"/>
        <w:ind w:left="0"/>
        <w:jc w:val="both"/>
        <w:rPr>
          <w:rFonts w:ascii="Calibri" w:hAnsi="Calibri"/>
        </w:rPr>
      </w:pPr>
    </w:p>
    <w:bookmarkEnd w:id="35"/>
    <w:p w14:paraId="231249D6" w14:textId="77777777" w:rsidR="00622A86" w:rsidRPr="00743E76" w:rsidRDefault="00622A86" w:rsidP="00622A86">
      <w:pPr>
        <w:tabs>
          <w:tab w:val="left" w:pos="8364"/>
        </w:tabs>
        <w:rPr>
          <w:rFonts w:ascii="Calibri" w:hAnsi="Calibri"/>
        </w:rPr>
      </w:pPr>
      <w:r w:rsidRPr="00485C96">
        <w:rPr>
          <w:rFonts w:eastAsia="Times New Roman"/>
          <w:color w:val="FF0000"/>
        </w:rPr>
        <w:t> </w:t>
      </w:r>
      <w:r w:rsidRPr="00743E76">
        <w:rPr>
          <w:rFonts w:ascii="Calibri" w:hAnsi="Calibri"/>
        </w:rPr>
        <w:t>Par reconstruction à l’identique, l’on entend les travaux réalisés dans le respect de l’aspect architectural du bâtiment sinistré avec les matériaux semblables à ceux utilisés lors de sa construction initiale et des interventions ultérieures qu’il a subies (agrandissement, restauration, aménagement).</w:t>
      </w:r>
    </w:p>
    <w:p w14:paraId="0FA75CBA" w14:textId="77777777" w:rsidR="00622A86" w:rsidRPr="00743E76" w:rsidRDefault="00622A86" w:rsidP="00622A86">
      <w:pPr>
        <w:pStyle w:val="Retraitcorpsdetexte"/>
        <w:ind w:left="0"/>
        <w:jc w:val="both"/>
        <w:rPr>
          <w:rFonts w:ascii="Calibri" w:hAnsi="Calibri"/>
        </w:rPr>
      </w:pPr>
    </w:p>
    <w:p w14:paraId="229D1813" w14:textId="77777777" w:rsidR="00622A86" w:rsidRPr="00743E76" w:rsidRDefault="00622A86" w:rsidP="00622A86">
      <w:pPr>
        <w:pStyle w:val="Retraitcorpsdetexte"/>
        <w:ind w:left="0"/>
        <w:jc w:val="both"/>
        <w:rPr>
          <w:rFonts w:ascii="Calibri" w:hAnsi="Calibri"/>
        </w:rPr>
      </w:pPr>
      <w:r w:rsidRPr="00743E76">
        <w:rPr>
          <w:rFonts w:ascii="Calibri" w:hAnsi="Calibri"/>
        </w:rPr>
        <w:t xml:space="preserve">L’indemnité à la charge de l’Assureur ne pourra excéder la valeur de 10 fois l’indice FFB par mètre carré de surface développée au titre de la reconstruction, sans que le total de l’indemnité due au titre d’un même sinistre puisse excéder la limitation contractuelle générale d’indemnité fixée au présent C.C.T.P. </w:t>
      </w:r>
    </w:p>
    <w:p w14:paraId="7FB155D5" w14:textId="77777777" w:rsidR="00622A86" w:rsidRDefault="00622A86" w:rsidP="00622A86">
      <w:pPr>
        <w:pStyle w:val="ArimaTitreArticle"/>
        <w:rPr>
          <w:rStyle w:val="Titredulivre"/>
          <w:b/>
          <w:color w:val="2F5496"/>
          <w:sz w:val="24"/>
        </w:rPr>
      </w:pPr>
      <w:r w:rsidRPr="00856B85">
        <w:rPr>
          <w:rStyle w:val="Titredulivre"/>
        </w:rPr>
        <w:tab/>
      </w:r>
      <w:r w:rsidRPr="00856B85">
        <w:rPr>
          <w:rStyle w:val="Titredulivre"/>
          <w:b/>
          <w:color w:val="2F5496"/>
          <w:sz w:val="24"/>
        </w:rPr>
        <w:tab/>
      </w:r>
    </w:p>
    <w:p w14:paraId="5136D0C7" w14:textId="77777777" w:rsidR="00622A86" w:rsidRPr="00AF514B" w:rsidRDefault="00622A86" w:rsidP="00622A86">
      <w:pPr>
        <w:pStyle w:val="arima1"/>
        <w:pBdr>
          <w:bottom w:val="single" w:sz="4" w:space="2" w:color="5B9BD5"/>
        </w:pBdr>
        <w:spacing w:beforeAutospacing="0"/>
        <w:ind w:left="-567" w:right="-284"/>
        <w:rPr>
          <w:rStyle w:val="Titredulivre"/>
          <w:color w:val="2F5496"/>
          <w:sz w:val="24"/>
          <w:lang w:val="fr-FR"/>
        </w:rPr>
      </w:pPr>
      <w:r w:rsidRPr="00881F95">
        <w:rPr>
          <w:rStyle w:val="Titredulivre"/>
          <w:color w:val="2F5496"/>
          <w:sz w:val="24"/>
        </w:rPr>
        <w:t xml:space="preserve">ORGUES </w:t>
      </w:r>
      <w:r>
        <w:rPr>
          <w:rStyle w:val="Titredulivre"/>
          <w:color w:val="2F5496"/>
          <w:sz w:val="24"/>
        </w:rPr>
        <w:t>–</w:t>
      </w:r>
      <w:r w:rsidRPr="00881F95">
        <w:rPr>
          <w:rStyle w:val="Titredulivre"/>
          <w:color w:val="2F5496"/>
          <w:sz w:val="24"/>
        </w:rPr>
        <w:t xml:space="preserve"> RETABLES</w:t>
      </w:r>
      <w:r>
        <w:rPr>
          <w:rStyle w:val="Titredulivre"/>
          <w:color w:val="2F5496"/>
          <w:sz w:val="24"/>
          <w:lang w:val="fr-FR"/>
        </w:rPr>
        <w:t xml:space="preserve"> – FRESQUES - CARILLONS</w:t>
      </w:r>
    </w:p>
    <w:p w14:paraId="3EF43AA2" w14:textId="77777777" w:rsidR="00622A86" w:rsidRPr="00720B0F" w:rsidRDefault="00622A86" w:rsidP="00622A86">
      <w:pPr>
        <w:jc w:val="both"/>
        <w:rPr>
          <w:rFonts w:ascii="Calibri" w:hAnsi="Calibri"/>
          <w:b/>
          <w:u w:val="single"/>
        </w:rPr>
      </w:pPr>
    </w:p>
    <w:p w14:paraId="3A7A389C" w14:textId="77777777" w:rsidR="00622A86" w:rsidRPr="00F70137" w:rsidRDefault="00622A86" w:rsidP="00622A86">
      <w:pPr>
        <w:pStyle w:val="Retraitcorpsdetexte"/>
        <w:ind w:left="0"/>
        <w:jc w:val="both"/>
        <w:rPr>
          <w:rFonts w:ascii="Calibri" w:hAnsi="Calibri"/>
          <w:b/>
          <w:lang w:val="fr-FR"/>
        </w:rPr>
      </w:pPr>
      <w:r w:rsidRPr="00720B0F">
        <w:rPr>
          <w:rFonts w:ascii="Calibri" w:hAnsi="Calibri"/>
        </w:rPr>
        <w:t xml:space="preserve">Les orgues et retables </w:t>
      </w:r>
      <w:r>
        <w:rPr>
          <w:rFonts w:ascii="Calibri" w:hAnsi="Calibri"/>
          <w:lang w:val="fr-FR"/>
        </w:rPr>
        <w:t xml:space="preserve">et autres </w:t>
      </w:r>
      <w:r w:rsidRPr="00720B0F">
        <w:rPr>
          <w:rFonts w:ascii="Calibri" w:hAnsi="Calibri"/>
        </w:rPr>
        <w:t xml:space="preserve">seront considérés comme immeuble par destination. Les limitations de garantie applicables sont </w:t>
      </w:r>
      <w:r>
        <w:rPr>
          <w:rFonts w:ascii="Calibri" w:hAnsi="Calibri"/>
        </w:rPr>
        <w:t>celles figurant à l’article 1 d</w:t>
      </w:r>
      <w:r>
        <w:rPr>
          <w:rFonts w:ascii="Calibri" w:hAnsi="Calibri"/>
          <w:lang w:val="fr-FR"/>
        </w:rPr>
        <w:t>es</w:t>
      </w:r>
      <w:r w:rsidRPr="00720B0F">
        <w:rPr>
          <w:rFonts w:ascii="Calibri" w:hAnsi="Calibri"/>
        </w:rPr>
        <w:t xml:space="preserve"> </w:t>
      </w:r>
      <w:r>
        <w:rPr>
          <w:rFonts w:ascii="Calibri" w:hAnsi="Calibri"/>
          <w:lang w:val="fr-FR"/>
        </w:rPr>
        <w:t>C.C.T.P.</w:t>
      </w:r>
    </w:p>
    <w:p w14:paraId="7DDA97C1" w14:textId="77777777" w:rsidR="00622A86" w:rsidRDefault="00622A86" w:rsidP="00622A86">
      <w:pPr>
        <w:pStyle w:val="ArimaTitreArticle"/>
        <w:rPr>
          <w:rStyle w:val="Titredulivre"/>
          <w:color w:val="2F5496"/>
          <w:sz w:val="24"/>
        </w:rPr>
      </w:pPr>
      <w:r w:rsidRPr="00856B85">
        <w:rPr>
          <w:rStyle w:val="Titredulivre"/>
        </w:rPr>
        <w:tab/>
      </w:r>
      <w:r w:rsidRPr="00856B85">
        <w:rPr>
          <w:rStyle w:val="Titredulivre"/>
          <w:color w:val="2F5496"/>
          <w:sz w:val="24"/>
        </w:rPr>
        <w:tab/>
      </w:r>
    </w:p>
    <w:p w14:paraId="45FCB435" w14:textId="77777777" w:rsidR="00622A86" w:rsidRPr="00BC625D" w:rsidRDefault="00622A86" w:rsidP="00622A86">
      <w:pPr>
        <w:pStyle w:val="arima1"/>
        <w:pBdr>
          <w:bottom w:val="single" w:sz="4" w:space="2" w:color="5B9BD5"/>
        </w:pBdr>
        <w:spacing w:beforeAutospacing="0"/>
        <w:ind w:left="-567" w:right="-284"/>
        <w:rPr>
          <w:rStyle w:val="Titredulivre"/>
          <w:color w:val="2F5496"/>
          <w:sz w:val="24"/>
        </w:rPr>
      </w:pPr>
      <w:r w:rsidRPr="00BC625D">
        <w:rPr>
          <w:rStyle w:val="Titredulivre"/>
          <w:color w:val="2F5496"/>
          <w:sz w:val="24"/>
        </w:rPr>
        <w:t>GARANTIE « AUTRES DOMMAGES »</w:t>
      </w:r>
    </w:p>
    <w:p w14:paraId="0A9A4114" w14:textId="77777777" w:rsidR="00622A86" w:rsidRPr="00720B0F" w:rsidRDefault="00622A86" w:rsidP="00622A86">
      <w:pPr>
        <w:ind w:left="360"/>
        <w:jc w:val="both"/>
        <w:rPr>
          <w:rFonts w:ascii="Calibri" w:hAnsi="Calibri"/>
          <w:b/>
        </w:rPr>
      </w:pPr>
    </w:p>
    <w:p w14:paraId="5ABF5E5A" w14:textId="77777777" w:rsidR="00622A86" w:rsidRPr="00546676" w:rsidRDefault="00622A86" w:rsidP="00622A86">
      <w:pPr>
        <w:jc w:val="both"/>
        <w:rPr>
          <w:rFonts w:ascii="Calibri" w:hAnsi="Calibri"/>
        </w:rPr>
      </w:pPr>
      <w:bookmarkStart w:id="36" w:name="_Hlk40008383"/>
      <w:r w:rsidRPr="00546676">
        <w:rPr>
          <w:rFonts w:ascii="Calibri" w:hAnsi="Calibri"/>
        </w:rPr>
        <w:t>Les garanties du présent contrat sont étendues à une garantie de type "TOUS RISQUES SAUF "dans la limite des capitaux et des franchises fixées.</w:t>
      </w:r>
    </w:p>
    <w:p w14:paraId="7A938479" w14:textId="77777777" w:rsidR="00622A86" w:rsidRPr="00BC625D" w:rsidRDefault="00622A86" w:rsidP="00622A86">
      <w:pPr>
        <w:jc w:val="both"/>
        <w:rPr>
          <w:rFonts w:ascii="Calibri" w:hAnsi="Calibri"/>
        </w:rPr>
      </w:pPr>
      <w:r w:rsidRPr="00546676">
        <w:rPr>
          <w:rFonts w:ascii="Calibri" w:hAnsi="Calibri"/>
        </w:rPr>
        <w:t xml:space="preserve">Cette garantie </w:t>
      </w:r>
      <w:r>
        <w:rPr>
          <w:rFonts w:ascii="Calibri" w:hAnsi="Calibri"/>
        </w:rPr>
        <w:t>« </w:t>
      </w:r>
      <w:r w:rsidRPr="00BC625D">
        <w:rPr>
          <w:rFonts w:ascii="Calibri" w:hAnsi="Calibri"/>
        </w:rPr>
        <w:t>AUTRES DOMMAGES » prend en compte tous sinistres « dommages » non couverts au titre des garanties mentionnées au C.C.T.P. et aux conditions générales de garanties et non exclus au titre de la garantie « AUTRES DOMMAGES ».</w:t>
      </w:r>
    </w:p>
    <w:p w14:paraId="084E17BD" w14:textId="77777777" w:rsidR="00622A86" w:rsidRPr="00BC625D" w:rsidRDefault="00622A86" w:rsidP="00622A86">
      <w:pPr>
        <w:ind w:left="360"/>
        <w:jc w:val="both"/>
        <w:rPr>
          <w:rFonts w:ascii="Calibri" w:hAnsi="Calibri"/>
        </w:rPr>
      </w:pPr>
    </w:p>
    <w:p w14:paraId="36F151DA"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bookmarkStart w:id="37" w:name="_Hlk40016272"/>
      <w:r w:rsidRPr="00881F95">
        <w:rPr>
          <w:rFonts w:ascii="Calibri" w:eastAsia="Times New Roman" w:hAnsi="Calibri"/>
          <w:b/>
          <w:color w:val="002060"/>
        </w:rPr>
        <w:t>E</w:t>
      </w:r>
      <w:r>
        <w:rPr>
          <w:rFonts w:ascii="Calibri" w:eastAsia="Times New Roman" w:hAnsi="Calibri"/>
          <w:b/>
          <w:color w:val="002060"/>
        </w:rPr>
        <w:t>xclusions</w:t>
      </w:r>
    </w:p>
    <w:p w14:paraId="62DDE7C4" w14:textId="77777777" w:rsidR="00622A86" w:rsidRDefault="00622A86" w:rsidP="00622A86">
      <w:pPr>
        <w:numPr>
          <w:ilvl w:val="0"/>
          <w:numId w:val="49"/>
        </w:numPr>
        <w:ind w:left="357" w:hanging="357"/>
        <w:jc w:val="both"/>
        <w:rPr>
          <w:rFonts w:ascii="Calibri" w:hAnsi="Calibri"/>
          <w:b/>
        </w:rPr>
      </w:pPr>
      <w:r w:rsidRPr="00720B0F">
        <w:rPr>
          <w:rFonts w:ascii="Calibri" w:hAnsi="Calibri"/>
          <w:b/>
        </w:rPr>
        <w:t>Les dommages aux véhicules automobiles et à leurs remorques, aux biens de l’</w:t>
      </w:r>
      <w:r>
        <w:rPr>
          <w:rFonts w:ascii="Calibri" w:hAnsi="Calibri"/>
          <w:b/>
        </w:rPr>
        <w:t>Assuré</w:t>
      </w:r>
      <w:r w:rsidRPr="00720B0F">
        <w:rPr>
          <w:rFonts w:ascii="Calibri" w:hAnsi="Calibri"/>
          <w:b/>
        </w:rPr>
        <w:t xml:space="preserve"> relevant des assurances rendues obligatoires par les dispositions législativ</w:t>
      </w:r>
      <w:r>
        <w:rPr>
          <w:rFonts w:ascii="Calibri" w:hAnsi="Calibri"/>
          <w:b/>
        </w:rPr>
        <w:t>es ou réglementaires en vigueur,</w:t>
      </w:r>
    </w:p>
    <w:p w14:paraId="761146A8" w14:textId="77777777" w:rsidR="00622A86" w:rsidRDefault="00622A86" w:rsidP="00622A86">
      <w:pPr>
        <w:numPr>
          <w:ilvl w:val="0"/>
          <w:numId w:val="49"/>
        </w:numPr>
        <w:ind w:left="357" w:hanging="357"/>
        <w:jc w:val="both"/>
        <w:rPr>
          <w:rFonts w:ascii="Calibri" w:hAnsi="Calibri"/>
          <w:b/>
        </w:rPr>
      </w:pPr>
      <w:r w:rsidRPr="004722AB">
        <w:rPr>
          <w:rFonts w:ascii="Calibri" w:hAnsi="Calibri"/>
          <w:b/>
        </w:rPr>
        <w:t>Les pertes financières, notamment celles résultant de privation de jouissance, ralentissement de la production, perte d’exploitation, augmentation de la production, intérêts bancaires,</w:t>
      </w:r>
    </w:p>
    <w:p w14:paraId="0FD08FEC" w14:textId="77777777" w:rsidR="00622A86" w:rsidRDefault="00622A86" w:rsidP="00622A86">
      <w:pPr>
        <w:numPr>
          <w:ilvl w:val="0"/>
          <w:numId w:val="49"/>
        </w:numPr>
        <w:ind w:left="357" w:hanging="357"/>
        <w:jc w:val="both"/>
        <w:rPr>
          <w:rFonts w:ascii="Calibri" w:hAnsi="Calibri"/>
          <w:b/>
        </w:rPr>
      </w:pPr>
      <w:r w:rsidRPr="004722AB">
        <w:rPr>
          <w:rFonts w:ascii="Calibri" w:hAnsi="Calibri"/>
          <w:b/>
        </w:rPr>
        <w:t>Les dommages aux biens ou matière en cours ; en cours de transformation, production, essai, réparation ; stocks en frigorifiques, sauf s’ils résultent d’un évènement garanti par ailleurs dans les conditions générales de garanties et les C.C.T.P.,</w:t>
      </w:r>
    </w:p>
    <w:p w14:paraId="4F2E11FF" w14:textId="77777777" w:rsidR="00622A86" w:rsidRPr="004722AB" w:rsidRDefault="00622A86" w:rsidP="00622A86">
      <w:pPr>
        <w:numPr>
          <w:ilvl w:val="0"/>
          <w:numId w:val="49"/>
        </w:numPr>
        <w:ind w:left="357" w:hanging="357"/>
        <w:jc w:val="both"/>
        <w:rPr>
          <w:rFonts w:ascii="Calibri" w:hAnsi="Calibri"/>
          <w:b/>
        </w:rPr>
      </w:pPr>
      <w:proofErr w:type="gramStart"/>
      <w:r w:rsidRPr="004722AB">
        <w:rPr>
          <w:rFonts w:ascii="Calibri" w:hAnsi="Calibri"/>
          <w:b/>
        </w:rPr>
        <w:t>Les dommages résultant</w:t>
      </w:r>
      <w:proofErr w:type="gramEnd"/>
      <w:r w:rsidRPr="004722AB">
        <w:rPr>
          <w:rFonts w:ascii="Calibri" w:hAnsi="Calibri"/>
          <w:b/>
        </w:rPr>
        <w:t> :</w:t>
      </w:r>
    </w:p>
    <w:p w14:paraId="3575457E" w14:textId="77777777" w:rsidR="00622A86" w:rsidRPr="00720B0F" w:rsidRDefault="00622A86" w:rsidP="00622A86">
      <w:pPr>
        <w:numPr>
          <w:ilvl w:val="0"/>
          <w:numId w:val="50"/>
        </w:numPr>
        <w:jc w:val="both"/>
        <w:rPr>
          <w:rFonts w:ascii="Calibri" w:hAnsi="Calibri"/>
          <w:b/>
        </w:rPr>
      </w:pPr>
      <w:r w:rsidRPr="00720B0F">
        <w:rPr>
          <w:rFonts w:ascii="Calibri" w:hAnsi="Calibri"/>
          <w:b/>
        </w:rPr>
        <w:t>D’un vice propre, usure, réaction chimique ou physique lente prévisible, d’une manière générale toute altération ou perte de spécification due au vieillissement</w:t>
      </w:r>
      <w:r>
        <w:rPr>
          <w:rFonts w:ascii="Calibri" w:hAnsi="Calibri"/>
          <w:b/>
        </w:rPr>
        <w:t>,</w:t>
      </w:r>
    </w:p>
    <w:p w14:paraId="6EF7D527" w14:textId="77777777" w:rsidR="00622A86" w:rsidRPr="00720B0F" w:rsidRDefault="00622A86" w:rsidP="00622A86">
      <w:pPr>
        <w:numPr>
          <w:ilvl w:val="0"/>
          <w:numId w:val="50"/>
        </w:numPr>
        <w:jc w:val="both"/>
        <w:rPr>
          <w:rFonts w:ascii="Calibri" w:hAnsi="Calibri"/>
          <w:b/>
        </w:rPr>
      </w:pPr>
      <w:r w:rsidRPr="00720B0F">
        <w:rPr>
          <w:rFonts w:ascii="Calibri" w:hAnsi="Calibri"/>
          <w:b/>
        </w:rPr>
        <w:t>Du non-respect des prescriptions des constructeurs des biens de l’</w:t>
      </w:r>
      <w:r>
        <w:rPr>
          <w:rFonts w:ascii="Calibri" w:hAnsi="Calibri"/>
          <w:b/>
        </w:rPr>
        <w:t>A</w:t>
      </w:r>
      <w:r w:rsidRPr="00720B0F">
        <w:rPr>
          <w:rFonts w:ascii="Calibri" w:hAnsi="Calibri"/>
          <w:b/>
        </w:rPr>
        <w:t>ssuré</w:t>
      </w:r>
      <w:r>
        <w:rPr>
          <w:rFonts w:ascii="Calibri" w:hAnsi="Calibri"/>
          <w:b/>
        </w:rPr>
        <w:t>,</w:t>
      </w:r>
    </w:p>
    <w:p w14:paraId="34B925F7" w14:textId="77777777" w:rsidR="00622A86" w:rsidRPr="00720B0F" w:rsidRDefault="00622A86" w:rsidP="00622A86">
      <w:pPr>
        <w:numPr>
          <w:ilvl w:val="0"/>
          <w:numId w:val="50"/>
        </w:numPr>
        <w:jc w:val="both"/>
        <w:rPr>
          <w:rFonts w:ascii="Calibri" w:hAnsi="Calibri"/>
          <w:b/>
        </w:rPr>
      </w:pPr>
      <w:r w:rsidRPr="00720B0F">
        <w:rPr>
          <w:rFonts w:ascii="Calibri" w:hAnsi="Calibri"/>
          <w:b/>
        </w:rPr>
        <w:t>D’une décision des autorités civiles ou militaires</w:t>
      </w:r>
      <w:r>
        <w:rPr>
          <w:rFonts w:ascii="Calibri" w:hAnsi="Calibri"/>
          <w:b/>
        </w:rPr>
        <w:t>,</w:t>
      </w:r>
    </w:p>
    <w:p w14:paraId="3DF244AE" w14:textId="77777777" w:rsidR="00622A86" w:rsidRDefault="00622A86" w:rsidP="00622A86">
      <w:pPr>
        <w:numPr>
          <w:ilvl w:val="0"/>
          <w:numId w:val="50"/>
        </w:numPr>
        <w:jc w:val="both"/>
        <w:rPr>
          <w:rFonts w:ascii="Calibri" w:hAnsi="Calibri"/>
          <w:b/>
        </w:rPr>
      </w:pPr>
      <w:r w:rsidRPr="00720B0F">
        <w:rPr>
          <w:rFonts w:ascii="Calibri" w:hAnsi="Calibri"/>
          <w:b/>
        </w:rPr>
        <w:t>D’une pollution ou d’un mélange accidentel, sauf s’il résulte d’un évènement garanti par ailleurs dans les conventions spéciales.</w:t>
      </w:r>
    </w:p>
    <w:p w14:paraId="4E51D062" w14:textId="77777777" w:rsidR="00E765BA" w:rsidRDefault="00E765BA" w:rsidP="00E765BA">
      <w:pPr>
        <w:jc w:val="both"/>
        <w:rPr>
          <w:rFonts w:ascii="Calibri" w:hAnsi="Calibri"/>
          <w:b/>
        </w:rPr>
      </w:pPr>
    </w:p>
    <w:p w14:paraId="5F0B15D8" w14:textId="77777777" w:rsidR="00E765BA" w:rsidRDefault="00E765BA" w:rsidP="00E765BA">
      <w:pPr>
        <w:jc w:val="both"/>
        <w:rPr>
          <w:rFonts w:ascii="Calibri" w:hAnsi="Calibri"/>
          <w:b/>
        </w:rPr>
      </w:pPr>
    </w:p>
    <w:p w14:paraId="7A8ABD96" w14:textId="77777777" w:rsidR="00E765BA" w:rsidRPr="00720B0F" w:rsidRDefault="00E765BA" w:rsidP="00E765BA">
      <w:pPr>
        <w:jc w:val="both"/>
        <w:rPr>
          <w:rFonts w:ascii="Calibri" w:hAnsi="Calibri"/>
          <w:b/>
        </w:rPr>
      </w:pPr>
    </w:p>
    <w:bookmarkEnd w:id="36"/>
    <w:bookmarkEnd w:id="37"/>
    <w:p w14:paraId="124199C9" w14:textId="77777777" w:rsidR="00622A86" w:rsidRDefault="00622A86" w:rsidP="00622A86">
      <w:pPr>
        <w:pStyle w:val="ArimaTitreArticle"/>
        <w:rPr>
          <w:rStyle w:val="Titredulivre"/>
          <w:b/>
          <w:color w:val="2F5496"/>
          <w:sz w:val="24"/>
        </w:rPr>
      </w:pPr>
      <w:r w:rsidRPr="00856B85">
        <w:rPr>
          <w:rStyle w:val="Titredulivre"/>
        </w:rPr>
        <w:lastRenderedPageBreak/>
        <w:tab/>
      </w:r>
      <w:r w:rsidRPr="00856B85">
        <w:rPr>
          <w:rStyle w:val="Titredulivre"/>
          <w:b/>
          <w:color w:val="2F5496"/>
          <w:sz w:val="24"/>
        </w:rPr>
        <w:tab/>
      </w:r>
    </w:p>
    <w:p w14:paraId="79B56DF0" w14:textId="77777777" w:rsidR="00622A86" w:rsidRPr="00881F95" w:rsidRDefault="00622A86" w:rsidP="00622A86">
      <w:pPr>
        <w:pStyle w:val="arima1"/>
        <w:pBdr>
          <w:bottom w:val="single" w:sz="4" w:space="2" w:color="5B9BD5"/>
        </w:pBdr>
        <w:spacing w:beforeAutospacing="0"/>
        <w:ind w:left="-567" w:right="-284"/>
        <w:rPr>
          <w:rStyle w:val="Titredulivre"/>
          <w:color w:val="2F5496"/>
          <w:sz w:val="24"/>
        </w:rPr>
      </w:pPr>
      <w:r w:rsidRPr="00881F95">
        <w:rPr>
          <w:rStyle w:val="Titredulivre"/>
          <w:color w:val="2F5496"/>
          <w:sz w:val="24"/>
        </w:rPr>
        <w:t>RISQUES INFORMATIQUE ET BRIS DE MACHINE</w:t>
      </w:r>
    </w:p>
    <w:p w14:paraId="404779B0" w14:textId="77777777" w:rsidR="00622A86" w:rsidRPr="00720B0F" w:rsidRDefault="00622A86" w:rsidP="00622A86">
      <w:pPr>
        <w:jc w:val="both"/>
        <w:rPr>
          <w:rFonts w:ascii="Calibri" w:hAnsi="Calibri"/>
          <w:b/>
        </w:rPr>
      </w:pPr>
    </w:p>
    <w:p w14:paraId="11142530"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Nature de la garantie</w:t>
      </w:r>
    </w:p>
    <w:p w14:paraId="4CE36A85" w14:textId="77777777" w:rsidR="00622A86" w:rsidRPr="00720B0F" w:rsidRDefault="00622A86" w:rsidP="00622A86">
      <w:pPr>
        <w:jc w:val="both"/>
        <w:rPr>
          <w:rFonts w:ascii="Calibri" w:hAnsi="Calibri"/>
          <w:b/>
        </w:rPr>
      </w:pPr>
      <w:r w:rsidRPr="00720B0F">
        <w:rPr>
          <w:rFonts w:ascii="Calibri" w:hAnsi="Calibri"/>
        </w:rPr>
        <w:t>La garantie de l’</w:t>
      </w:r>
      <w:r>
        <w:rPr>
          <w:rFonts w:ascii="Calibri" w:hAnsi="Calibri"/>
        </w:rPr>
        <w:t>Assureur</w:t>
      </w:r>
      <w:r w:rsidRPr="00720B0F">
        <w:rPr>
          <w:rFonts w:ascii="Calibri" w:hAnsi="Calibri"/>
        </w:rPr>
        <w:t xml:space="preserve"> devra s’exercer conformément aux dispositions édictées par les </w:t>
      </w:r>
      <w:r>
        <w:rPr>
          <w:rFonts w:ascii="Calibri" w:hAnsi="Calibri"/>
        </w:rPr>
        <w:t>conditions générales de garanties</w:t>
      </w:r>
      <w:r w:rsidRPr="00720B0F">
        <w:rPr>
          <w:rFonts w:ascii="Calibri" w:hAnsi="Calibri"/>
        </w:rPr>
        <w:t xml:space="preserve"> « Tous risques matériels informatique et bris de machine » pour l’ensemble du matériel.</w:t>
      </w:r>
    </w:p>
    <w:p w14:paraId="4B7A401D" w14:textId="77777777" w:rsidR="00622A86" w:rsidRPr="00720B0F" w:rsidRDefault="00622A86" w:rsidP="00622A86">
      <w:pPr>
        <w:jc w:val="both"/>
        <w:rPr>
          <w:rFonts w:ascii="Calibri" w:hAnsi="Calibri"/>
          <w:b/>
        </w:rPr>
      </w:pPr>
    </w:p>
    <w:p w14:paraId="2BFA8389"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Application de la garantie</w:t>
      </w:r>
    </w:p>
    <w:p w14:paraId="4494E0EE" w14:textId="77777777" w:rsidR="00622A86" w:rsidRPr="00720B0F" w:rsidRDefault="00622A86" w:rsidP="00622A86">
      <w:pPr>
        <w:jc w:val="both"/>
        <w:rPr>
          <w:rFonts w:ascii="Calibri" w:hAnsi="Calibri"/>
        </w:rPr>
      </w:pPr>
      <w:r w:rsidRPr="00720B0F">
        <w:rPr>
          <w:rFonts w:ascii="Calibri" w:hAnsi="Calibri"/>
        </w:rPr>
        <w:t>Sauf stipulation contraire figurant sur l’état du matériel et par dérogation au</w:t>
      </w:r>
      <w:r>
        <w:rPr>
          <w:rFonts w:ascii="Calibri" w:hAnsi="Calibri"/>
        </w:rPr>
        <w:t>x</w:t>
      </w:r>
      <w:r w:rsidRPr="00720B0F">
        <w:rPr>
          <w:rFonts w:ascii="Calibri" w:hAnsi="Calibri"/>
        </w:rPr>
        <w:t xml:space="preserve"> </w:t>
      </w:r>
      <w:r>
        <w:rPr>
          <w:rFonts w:ascii="Calibri" w:hAnsi="Calibri"/>
        </w:rPr>
        <w:t>conditions générales de garanties</w:t>
      </w:r>
      <w:r w:rsidRPr="00720B0F">
        <w:rPr>
          <w:rFonts w:ascii="Calibri" w:hAnsi="Calibri"/>
        </w:rPr>
        <w:t xml:space="preserve">, les biens faisant l’objet du marché sont garantis </w:t>
      </w:r>
      <w:r w:rsidRPr="00720B0F">
        <w:rPr>
          <w:rFonts w:ascii="Calibri" w:hAnsi="Calibri"/>
          <w:b/>
        </w:rPr>
        <w:t>EN TOUS LIEUX</w:t>
      </w:r>
      <w:r w:rsidRPr="00720B0F">
        <w:rPr>
          <w:rFonts w:ascii="Calibri" w:hAnsi="Calibri"/>
        </w:rPr>
        <w:t>.</w:t>
      </w:r>
    </w:p>
    <w:p w14:paraId="1E85F337" w14:textId="77777777" w:rsidR="00622A86" w:rsidRPr="00720B0F" w:rsidRDefault="00622A86" w:rsidP="00622A86">
      <w:pPr>
        <w:jc w:val="both"/>
        <w:rPr>
          <w:rFonts w:ascii="Calibri" w:hAnsi="Calibri"/>
        </w:rPr>
      </w:pPr>
    </w:p>
    <w:p w14:paraId="13D035E9" w14:textId="77777777" w:rsidR="00622A86" w:rsidRPr="00720B0F" w:rsidRDefault="00622A86" w:rsidP="00622A86">
      <w:pPr>
        <w:pStyle w:val="Corpsdetexte2"/>
        <w:jc w:val="both"/>
        <w:rPr>
          <w:rFonts w:ascii="Calibri" w:hAnsi="Calibri"/>
        </w:rPr>
      </w:pPr>
      <w:r w:rsidRPr="00720B0F">
        <w:rPr>
          <w:rFonts w:ascii="Calibri" w:hAnsi="Calibri"/>
        </w:rPr>
        <w:t>IL EST CONVENU QUE : le matériel peut être loué, mis à disposition, ou appartenir à la collectivité.</w:t>
      </w:r>
    </w:p>
    <w:p w14:paraId="35B0F693" w14:textId="77777777" w:rsidR="00622A86" w:rsidRPr="00720B0F" w:rsidRDefault="00622A86" w:rsidP="00622A86">
      <w:pPr>
        <w:pStyle w:val="Corpsdetexte2"/>
        <w:jc w:val="both"/>
        <w:rPr>
          <w:rFonts w:ascii="Calibri" w:hAnsi="Calibri"/>
        </w:rPr>
      </w:pPr>
    </w:p>
    <w:p w14:paraId="60F03174"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Renonciation à recours</w:t>
      </w:r>
    </w:p>
    <w:p w14:paraId="79A616FD" w14:textId="77777777" w:rsidR="00622A86" w:rsidRPr="00D75697" w:rsidRDefault="00622A86" w:rsidP="00622A86">
      <w:pPr>
        <w:jc w:val="both"/>
        <w:rPr>
          <w:rFonts w:ascii="Calibri" w:hAnsi="Calibri"/>
        </w:rPr>
      </w:pPr>
      <w:r w:rsidRPr="00720B0F">
        <w:rPr>
          <w:rFonts w:ascii="Calibri" w:hAnsi="Calibri"/>
        </w:rPr>
        <w:t>L’</w:t>
      </w:r>
      <w:r>
        <w:rPr>
          <w:rFonts w:ascii="Calibri" w:hAnsi="Calibri"/>
        </w:rPr>
        <w:t>Assureur</w:t>
      </w:r>
      <w:r w:rsidRPr="00720B0F">
        <w:rPr>
          <w:rFonts w:ascii="Calibri" w:hAnsi="Calibri"/>
        </w:rPr>
        <w:t xml:space="preserve"> renonce à recours contre les utilisateurs ou toute personne auquel le souscripteur aurait confié le matériel assuré, sauf si la volonté de l’utilisat</w:t>
      </w:r>
      <w:r>
        <w:rPr>
          <w:rFonts w:ascii="Calibri" w:hAnsi="Calibri"/>
        </w:rPr>
        <w:t xml:space="preserve">eur est montrée ou reconnue, à </w:t>
      </w:r>
      <w:r w:rsidRPr="00720B0F">
        <w:rPr>
          <w:rFonts w:ascii="Calibri" w:hAnsi="Calibri"/>
        </w:rPr>
        <w:t xml:space="preserve">l’exclusion des constructeurs de matériels, des sociétés de maintenance, transporteurs et sociétés </w:t>
      </w:r>
      <w:r w:rsidRPr="00D75697">
        <w:rPr>
          <w:rFonts w:ascii="Calibri" w:hAnsi="Calibri"/>
        </w:rPr>
        <w:t>prestataires de services.</w:t>
      </w:r>
    </w:p>
    <w:p w14:paraId="73CCDEAB" w14:textId="77777777" w:rsidR="00622A86" w:rsidRPr="00D75697" w:rsidRDefault="00622A86" w:rsidP="00622A86">
      <w:pPr>
        <w:pStyle w:val="Retraitcorpsdetexte"/>
        <w:ind w:left="0"/>
        <w:jc w:val="both"/>
        <w:rPr>
          <w:rFonts w:ascii="Calibri" w:hAnsi="Calibri"/>
          <w:b/>
          <w:u w:val="single"/>
          <w:lang w:val="fr-FR"/>
        </w:rPr>
      </w:pPr>
    </w:p>
    <w:p w14:paraId="15874294" w14:textId="77777777" w:rsidR="00622A86" w:rsidRPr="00D75697"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D75697">
        <w:rPr>
          <w:rFonts w:ascii="Calibri" w:eastAsia="Times New Roman" w:hAnsi="Calibri"/>
          <w:b/>
          <w:color w:val="002060"/>
        </w:rPr>
        <w:t>TVA</w:t>
      </w:r>
    </w:p>
    <w:p w14:paraId="0111F65F" w14:textId="77777777" w:rsidR="00622A86" w:rsidRDefault="00622A86" w:rsidP="00622A86">
      <w:pPr>
        <w:pStyle w:val="Retraitcorpsdetexte"/>
        <w:ind w:left="0"/>
        <w:jc w:val="both"/>
        <w:rPr>
          <w:rFonts w:ascii="Calibri" w:hAnsi="Calibri"/>
          <w:lang w:val="fr-FR"/>
        </w:rPr>
      </w:pPr>
      <w:r w:rsidRPr="00D75697">
        <w:rPr>
          <w:rFonts w:ascii="Calibri" w:hAnsi="Calibri"/>
        </w:rPr>
        <w:t xml:space="preserve">Les capitaux assurés sont déclarés en valeur </w:t>
      </w:r>
      <w:r>
        <w:rPr>
          <w:rFonts w:ascii="Calibri" w:hAnsi="Calibri"/>
          <w:lang w:val="fr-FR"/>
        </w:rPr>
        <w:t>à</w:t>
      </w:r>
      <w:r w:rsidRPr="00D75697">
        <w:rPr>
          <w:rFonts w:ascii="Calibri" w:hAnsi="Calibri"/>
        </w:rPr>
        <w:t xml:space="preserve"> neuf toutes taxes comprises. </w:t>
      </w:r>
      <w:r>
        <w:rPr>
          <w:rFonts w:ascii="Calibri" w:hAnsi="Calibri"/>
          <w:lang w:val="fr-FR"/>
        </w:rPr>
        <w:t>L’indemnisation</w:t>
      </w:r>
      <w:r w:rsidRPr="00D75697">
        <w:rPr>
          <w:rFonts w:ascii="Calibri" w:hAnsi="Calibri"/>
        </w:rPr>
        <w:t xml:space="preserve"> se fera TVA comprise</w:t>
      </w:r>
      <w:r w:rsidRPr="00D75697">
        <w:rPr>
          <w:rFonts w:ascii="Calibri" w:hAnsi="Calibri"/>
          <w:lang w:val="fr-FR"/>
        </w:rPr>
        <w:t>, l’intervention du FCTVA n’étant pas considérée comme un remboursement de TVA.</w:t>
      </w:r>
    </w:p>
    <w:p w14:paraId="29253C62" w14:textId="77777777" w:rsidR="00622A86" w:rsidRPr="00720B0F" w:rsidRDefault="00622A86" w:rsidP="00622A86">
      <w:pPr>
        <w:pStyle w:val="Retraitcorpsdetexte"/>
        <w:ind w:left="0"/>
        <w:jc w:val="both"/>
        <w:rPr>
          <w:rFonts w:ascii="Calibri" w:hAnsi="Calibri"/>
          <w:b/>
        </w:rPr>
      </w:pPr>
    </w:p>
    <w:p w14:paraId="148A32FA"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bookmarkStart w:id="38" w:name="_Hlk40016404"/>
      <w:r>
        <w:rPr>
          <w:rFonts w:ascii="Calibri" w:eastAsia="Times New Roman" w:hAnsi="Calibri"/>
          <w:b/>
          <w:color w:val="002060"/>
        </w:rPr>
        <w:t>Frais</w:t>
      </w:r>
    </w:p>
    <w:p w14:paraId="14D268B8" w14:textId="3AC9DD93" w:rsidR="00622A86" w:rsidRPr="004C53D2" w:rsidRDefault="00622A86" w:rsidP="00622A86">
      <w:pPr>
        <w:pStyle w:val="Retraitcorpsdetexte"/>
        <w:numPr>
          <w:ilvl w:val="0"/>
          <w:numId w:val="61"/>
        </w:numPr>
        <w:jc w:val="both"/>
        <w:rPr>
          <w:rFonts w:ascii="Calibri" w:hAnsi="Calibri"/>
        </w:rPr>
      </w:pPr>
      <w:bookmarkStart w:id="39" w:name="_Hlk142379716"/>
      <w:bookmarkStart w:id="40" w:name="_Hlk39992974"/>
      <w:r>
        <w:rPr>
          <w:rFonts w:ascii="Calibri" w:hAnsi="Calibri"/>
        </w:rPr>
        <w:t>La garantie est étendue aux f</w:t>
      </w:r>
      <w:r w:rsidRPr="00166ED3">
        <w:rPr>
          <w:rFonts w:ascii="Calibri" w:hAnsi="Calibri"/>
        </w:rPr>
        <w:t>rais et honoraires d’expert</w:t>
      </w:r>
      <w:r w:rsidR="00F77B06">
        <w:rPr>
          <w:rFonts w:ascii="Calibri" w:hAnsi="Calibri"/>
          <w:lang w:val="fr-FR"/>
        </w:rPr>
        <w:t>.</w:t>
      </w:r>
      <w:r>
        <w:rPr>
          <w:rFonts w:ascii="Calibri" w:hAnsi="Calibri"/>
        </w:rPr>
        <w:tab/>
      </w:r>
      <w:r>
        <w:rPr>
          <w:rFonts w:ascii="Calibri" w:hAnsi="Calibri"/>
        </w:rPr>
        <w:tab/>
      </w:r>
      <w:r w:rsidRPr="004C53D2">
        <w:rPr>
          <w:rFonts w:ascii="Calibri" w:hAnsi="Calibri"/>
        </w:rPr>
        <w:t xml:space="preserve"> </w:t>
      </w:r>
    </w:p>
    <w:p w14:paraId="6708060A" w14:textId="77777777" w:rsidR="00622A86" w:rsidRPr="00BD79AD" w:rsidRDefault="00622A86" w:rsidP="00622A86">
      <w:pPr>
        <w:pStyle w:val="Retraitcorpsdetexte"/>
        <w:numPr>
          <w:ilvl w:val="0"/>
          <w:numId w:val="61"/>
        </w:numPr>
        <w:jc w:val="both"/>
        <w:rPr>
          <w:rFonts w:ascii="Calibri" w:hAnsi="Calibri"/>
        </w:rPr>
      </w:pPr>
      <w:r>
        <w:rPr>
          <w:rFonts w:ascii="Calibri" w:hAnsi="Calibri"/>
        </w:rPr>
        <w:t>La garantie est étendue aux f</w:t>
      </w:r>
      <w:r w:rsidRPr="00166ED3">
        <w:rPr>
          <w:rFonts w:ascii="Calibri" w:hAnsi="Calibri"/>
        </w:rPr>
        <w:t>rais de déplacement – Replacement – Entrepôt </w:t>
      </w:r>
      <w:bookmarkEnd w:id="39"/>
    </w:p>
    <w:p w14:paraId="39DC8FC1" w14:textId="77777777" w:rsidR="00622A86" w:rsidRDefault="00622A86" w:rsidP="00622A86">
      <w:pPr>
        <w:jc w:val="both"/>
        <w:rPr>
          <w:rFonts w:ascii="Calibri" w:hAnsi="Calibri"/>
        </w:rPr>
      </w:pPr>
    </w:p>
    <w:p w14:paraId="5D83A04D"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Extension</w:t>
      </w:r>
      <w:r>
        <w:rPr>
          <w:rFonts w:ascii="Calibri" w:eastAsia="Times New Roman" w:hAnsi="Calibri"/>
          <w:b/>
          <w:color w:val="002060"/>
        </w:rPr>
        <w:t xml:space="preserve"> </w:t>
      </w:r>
      <w:r w:rsidRPr="00881F95">
        <w:rPr>
          <w:rFonts w:ascii="Calibri" w:eastAsia="Times New Roman" w:hAnsi="Calibri"/>
          <w:b/>
          <w:color w:val="002060"/>
        </w:rPr>
        <w:t>de garantie</w:t>
      </w:r>
    </w:p>
    <w:p w14:paraId="1DA984DD" w14:textId="6D46114A" w:rsidR="00622A86" w:rsidRDefault="00622A86" w:rsidP="00622A86">
      <w:pPr>
        <w:pStyle w:val="Retraitcorpsdetexte"/>
        <w:ind w:left="0"/>
        <w:jc w:val="both"/>
        <w:rPr>
          <w:rFonts w:ascii="Calibri" w:hAnsi="Calibri"/>
          <w:lang w:val="fr-FR"/>
        </w:rPr>
      </w:pPr>
      <w:r w:rsidRPr="002058A0">
        <w:rPr>
          <w:rFonts w:ascii="Calibri" w:hAnsi="Calibri"/>
          <w:lang w:val="fr-FR"/>
        </w:rPr>
        <w:t xml:space="preserve">Par extension aux dispositions </w:t>
      </w:r>
      <w:r>
        <w:rPr>
          <w:rFonts w:ascii="Calibri" w:hAnsi="Calibri"/>
          <w:lang w:val="fr-FR"/>
        </w:rPr>
        <w:t xml:space="preserve">des </w:t>
      </w:r>
      <w:r>
        <w:rPr>
          <w:rFonts w:ascii="Calibri" w:hAnsi="Calibri"/>
        </w:rPr>
        <w:t>conditions générales de garanties</w:t>
      </w:r>
      <w:r>
        <w:rPr>
          <w:rFonts w:ascii="Calibri" w:hAnsi="Calibri"/>
          <w:lang w:val="fr-FR"/>
        </w:rPr>
        <w:t>,</w:t>
      </w:r>
      <w:r w:rsidRPr="002058A0">
        <w:rPr>
          <w:rFonts w:ascii="Calibri" w:hAnsi="Calibri"/>
          <w:lang w:val="fr-FR"/>
        </w:rPr>
        <w:t xml:space="preserve"> la garantie est étendue à tout dommage immatériel, lié ou non à un sinistre matériel, consécutif à </w:t>
      </w:r>
      <w:r>
        <w:rPr>
          <w:rFonts w:ascii="Calibri" w:hAnsi="Calibri"/>
          <w:lang w:val="fr-FR"/>
        </w:rPr>
        <w:t xml:space="preserve">virus et fraude informatique </w:t>
      </w:r>
      <w:r w:rsidR="00F77B06">
        <w:rPr>
          <w:rFonts w:ascii="Calibri" w:hAnsi="Calibri"/>
          <w:lang w:val="fr-FR"/>
        </w:rPr>
        <w:t>et</w:t>
      </w:r>
      <w:r>
        <w:rPr>
          <w:rFonts w:ascii="Calibri" w:hAnsi="Calibri"/>
          <w:lang w:val="fr-FR"/>
        </w:rPr>
        <w:t xml:space="preserve"> piratage téléphonique.</w:t>
      </w:r>
    </w:p>
    <w:p w14:paraId="0B5AD26D" w14:textId="77777777" w:rsidR="00622A86" w:rsidRDefault="00622A86" w:rsidP="00622A86">
      <w:pPr>
        <w:jc w:val="both"/>
        <w:rPr>
          <w:rFonts w:ascii="Calibri" w:hAnsi="Calibri"/>
          <w:color w:val="FF0000"/>
        </w:rPr>
      </w:pPr>
      <w:bookmarkStart w:id="41" w:name="_Hlk40016412"/>
      <w:bookmarkEnd w:id="38"/>
      <w:bookmarkEnd w:id="40"/>
      <w:r w:rsidRPr="002058A0">
        <w:rPr>
          <w:rFonts w:ascii="Calibri" w:eastAsia="Times New Roman" w:hAnsi="Calibri"/>
        </w:rPr>
        <w:t>La garantie piratage téléphonique porte sur les surcoûts supplémentaires exposés par l’</w:t>
      </w:r>
      <w:r>
        <w:rPr>
          <w:rFonts w:ascii="Calibri" w:eastAsia="Times New Roman" w:hAnsi="Calibri"/>
        </w:rPr>
        <w:t>Assuré</w:t>
      </w:r>
      <w:r w:rsidRPr="002058A0">
        <w:rPr>
          <w:rFonts w:ascii="Calibri" w:eastAsia="Times New Roman" w:hAnsi="Calibri"/>
        </w:rPr>
        <w:t>, en raison d’un piratage téléphonique par intrusion frauduleuse des systèmes informatiques.</w:t>
      </w:r>
    </w:p>
    <w:bookmarkEnd w:id="41"/>
    <w:p w14:paraId="364765A8" w14:textId="77777777" w:rsidR="00622A86" w:rsidRPr="00720B0F" w:rsidRDefault="00622A86" w:rsidP="00622A86">
      <w:pPr>
        <w:jc w:val="both"/>
        <w:rPr>
          <w:rFonts w:ascii="Calibri" w:hAnsi="Calibri"/>
        </w:rPr>
      </w:pPr>
    </w:p>
    <w:p w14:paraId="6C13B180"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Transport</w:t>
      </w:r>
    </w:p>
    <w:p w14:paraId="4A8D62AD" w14:textId="77777777" w:rsidR="00622A86" w:rsidRPr="00720B0F" w:rsidRDefault="00622A86" w:rsidP="00622A86">
      <w:pPr>
        <w:jc w:val="both"/>
        <w:rPr>
          <w:rFonts w:ascii="Calibri" w:hAnsi="Calibri"/>
        </w:rPr>
      </w:pPr>
      <w:r w:rsidRPr="00720B0F">
        <w:rPr>
          <w:rFonts w:ascii="Calibri" w:hAnsi="Calibri"/>
        </w:rPr>
        <w:t>Il est convenu que la garantie est également acquise en cours de transport.</w:t>
      </w:r>
    </w:p>
    <w:p w14:paraId="2D0F6555" w14:textId="77777777" w:rsidR="00622A86" w:rsidRPr="00720B0F" w:rsidRDefault="00622A86" w:rsidP="00622A86">
      <w:pPr>
        <w:jc w:val="both"/>
        <w:rPr>
          <w:rFonts w:ascii="Calibri" w:hAnsi="Calibri"/>
        </w:rPr>
      </w:pPr>
    </w:p>
    <w:p w14:paraId="42AF4997"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Assurance pour compte</w:t>
      </w:r>
    </w:p>
    <w:p w14:paraId="59A70C48" w14:textId="77777777" w:rsidR="00622A86" w:rsidRPr="00720B0F" w:rsidRDefault="00622A86" w:rsidP="00622A86">
      <w:pPr>
        <w:jc w:val="both"/>
        <w:rPr>
          <w:rFonts w:ascii="Calibri" w:hAnsi="Calibri"/>
        </w:rPr>
      </w:pPr>
      <w:r w:rsidRPr="00720B0F">
        <w:rPr>
          <w:rFonts w:ascii="Calibri" w:hAnsi="Calibri"/>
        </w:rPr>
        <w:t>Il est convenu que les garanties s’exercent tant pour le compte de la collectivité que pour le compte de qui il appartiendra.</w:t>
      </w:r>
    </w:p>
    <w:p w14:paraId="788F0B9B" w14:textId="77777777" w:rsidR="00622A86" w:rsidRPr="00720B0F" w:rsidRDefault="00622A86" w:rsidP="00622A86">
      <w:pPr>
        <w:ind w:left="705"/>
        <w:jc w:val="both"/>
        <w:rPr>
          <w:rFonts w:ascii="Calibri" w:hAnsi="Calibri"/>
        </w:rPr>
      </w:pPr>
    </w:p>
    <w:p w14:paraId="22BD3744"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Emeutes - mouvements populaires – actes de vandalisme</w:t>
      </w:r>
    </w:p>
    <w:p w14:paraId="4FFDEC37" w14:textId="77777777" w:rsidR="00622A86" w:rsidRPr="00720B0F" w:rsidRDefault="00622A86" w:rsidP="00622A86">
      <w:pPr>
        <w:jc w:val="both"/>
        <w:rPr>
          <w:rFonts w:ascii="Calibri" w:hAnsi="Calibri"/>
        </w:rPr>
      </w:pPr>
      <w:r w:rsidRPr="00720B0F">
        <w:rPr>
          <w:rFonts w:ascii="Calibri" w:hAnsi="Calibri"/>
        </w:rPr>
        <w:t>Les garanties s’exercent selon les dispositions législatives et réglementaires.</w:t>
      </w:r>
    </w:p>
    <w:p w14:paraId="5B5BE2E1" w14:textId="77777777" w:rsidR="00622A86" w:rsidRPr="00720B0F" w:rsidRDefault="00622A86" w:rsidP="00622A86">
      <w:pPr>
        <w:jc w:val="both"/>
        <w:rPr>
          <w:rFonts w:ascii="Calibri" w:hAnsi="Calibri"/>
        </w:rPr>
      </w:pPr>
    </w:p>
    <w:p w14:paraId="6F1BB6F7"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Attentats - actes de terrorisme – actes de vandalisme</w:t>
      </w:r>
    </w:p>
    <w:p w14:paraId="15470AC8" w14:textId="77777777" w:rsidR="00622A86" w:rsidRPr="00720B0F" w:rsidRDefault="00622A86" w:rsidP="00622A86">
      <w:pPr>
        <w:jc w:val="both"/>
        <w:rPr>
          <w:rFonts w:ascii="Calibri" w:hAnsi="Calibri"/>
        </w:rPr>
      </w:pPr>
      <w:r w:rsidRPr="00720B0F">
        <w:rPr>
          <w:rFonts w:ascii="Calibri" w:hAnsi="Calibri"/>
        </w:rPr>
        <w:lastRenderedPageBreak/>
        <w:t>Les garanties s’exercent selon les dispositions législatives et réglementaires.</w:t>
      </w:r>
    </w:p>
    <w:p w14:paraId="6175679B" w14:textId="77777777" w:rsidR="00622A86" w:rsidRPr="00720B0F" w:rsidRDefault="00622A86" w:rsidP="00622A86">
      <w:pPr>
        <w:ind w:left="705"/>
        <w:jc w:val="both"/>
        <w:rPr>
          <w:rFonts w:ascii="Calibri" w:hAnsi="Calibri"/>
        </w:rPr>
      </w:pPr>
    </w:p>
    <w:p w14:paraId="7014940D"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Catastrophes technologiques</w:t>
      </w:r>
    </w:p>
    <w:p w14:paraId="6080A265" w14:textId="77777777" w:rsidR="00622A86" w:rsidRPr="00720B0F" w:rsidRDefault="00622A86" w:rsidP="00622A86">
      <w:pPr>
        <w:jc w:val="both"/>
        <w:rPr>
          <w:rFonts w:ascii="Calibri" w:hAnsi="Calibri"/>
        </w:rPr>
      </w:pPr>
      <w:r w:rsidRPr="00720B0F">
        <w:rPr>
          <w:rFonts w:ascii="Calibri" w:hAnsi="Calibri"/>
        </w:rPr>
        <w:t>Les garanties s’exercent selon les dispositions législatives et réglementaires.</w:t>
      </w:r>
    </w:p>
    <w:p w14:paraId="41E2D748" w14:textId="77777777" w:rsidR="00622A86" w:rsidRPr="00720B0F" w:rsidRDefault="00622A86" w:rsidP="00622A86">
      <w:pPr>
        <w:ind w:left="705" w:hanging="705"/>
        <w:jc w:val="both"/>
        <w:rPr>
          <w:rFonts w:ascii="Calibri" w:hAnsi="Calibri"/>
          <w:b/>
        </w:rPr>
      </w:pPr>
    </w:p>
    <w:p w14:paraId="3669AFC9"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Indemnisation – dispositions spéciales</w:t>
      </w:r>
    </w:p>
    <w:p w14:paraId="0F898891" w14:textId="77777777" w:rsidR="00622A86" w:rsidRPr="00720B0F" w:rsidRDefault="00622A86" w:rsidP="00622A86">
      <w:pPr>
        <w:pStyle w:val="Retraitcorpsdetexte2"/>
        <w:ind w:left="0"/>
        <w:jc w:val="both"/>
        <w:rPr>
          <w:rFonts w:ascii="Calibri" w:hAnsi="Calibri"/>
        </w:rPr>
      </w:pPr>
      <w:r>
        <w:rPr>
          <w:rFonts w:ascii="Calibri" w:hAnsi="Calibri"/>
          <w:b w:val="0"/>
        </w:rPr>
        <w:t>Par dérogation à l’article 4 d</w:t>
      </w:r>
      <w:r>
        <w:rPr>
          <w:rFonts w:ascii="Calibri" w:hAnsi="Calibri"/>
          <w:b w:val="0"/>
          <w:lang w:val="fr-FR"/>
        </w:rPr>
        <w:t xml:space="preserve">es </w:t>
      </w:r>
      <w:r w:rsidRPr="003B6B0A">
        <w:rPr>
          <w:rFonts w:ascii="Calibri" w:hAnsi="Calibri"/>
          <w:b w:val="0"/>
        </w:rPr>
        <w:t>conditions générales de garanties</w:t>
      </w:r>
      <w:r w:rsidRPr="00720B0F">
        <w:rPr>
          <w:rFonts w:ascii="Calibri" w:hAnsi="Calibri"/>
          <w:b w:val="0"/>
        </w:rPr>
        <w:t xml:space="preserve">, le matériel totalement détruit à la suite d’un événement garanti sera indemnisé en valeur à neuf sans restriction ni limitation dès lors que le sinistre intervient dans une période de </w:t>
      </w:r>
      <w:r w:rsidRPr="00720B0F">
        <w:rPr>
          <w:rFonts w:ascii="Calibri" w:hAnsi="Calibri"/>
          <w:b w:val="0"/>
          <w:lang w:val="fr-FR"/>
        </w:rPr>
        <w:t>5</w:t>
      </w:r>
      <w:r w:rsidRPr="00720B0F">
        <w:rPr>
          <w:rFonts w:ascii="Calibri" w:hAnsi="Calibri"/>
          <w:b w:val="0"/>
        </w:rPr>
        <w:t xml:space="preserve"> ans suivant la date de première mise en service</w:t>
      </w:r>
      <w:r w:rsidRPr="00720B0F">
        <w:rPr>
          <w:rFonts w:ascii="Calibri" w:hAnsi="Calibri"/>
        </w:rPr>
        <w:t>.</w:t>
      </w:r>
    </w:p>
    <w:p w14:paraId="2A48CE49" w14:textId="77777777" w:rsidR="00622A86" w:rsidRPr="00720B0F" w:rsidRDefault="00622A86" w:rsidP="00622A86">
      <w:pPr>
        <w:pStyle w:val="Retraitcorpsdetexte"/>
        <w:ind w:left="708" w:hanging="708"/>
        <w:jc w:val="both"/>
        <w:rPr>
          <w:rFonts w:ascii="Calibri" w:hAnsi="Calibri"/>
          <w:b/>
          <w:color w:val="FF0000"/>
          <w:lang w:val="fr-FR"/>
        </w:rPr>
      </w:pPr>
    </w:p>
    <w:p w14:paraId="461E956B" w14:textId="77777777" w:rsidR="00622A86" w:rsidRPr="00881F95" w:rsidRDefault="00622A86" w:rsidP="00622A86">
      <w:pPr>
        <w:numPr>
          <w:ilvl w:val="0"/>
          <w:numId w:val="7"/>
        </w:numPr>
        <w:pBdr>
          <w:bottom w:val="single" w:sz="4" w:space="0" w:color="FFC000"/>
        </w:pBdr>
        <w:tabs>
          <w:tab w:val="left" w:pos="-284"/>
        </w:tabs>
        <w:rPr>
          <w:rFonts w:ascii="Calibri" w:eastAsia="Times New Roman" w:hAnsi="Calibri"/>
          <w:b/>
          <w:color w:val="002060"/>
        </w:rPr>
      </w:pPr>
      <w:r w:rsidRPr="00881F95">
        <w:rPr>
          <w:rFonts w:ascii="Calibri" w:eastAsia="Times New Roman" w:hAnsi="Calibri"/>
          <w:b/>
          <w:color w:val="002060"/>
        </w:rPr>
        <w:t>Crédit-bail</w:t>
      </w:r>
    </w:p>
    <w:p w14:paraId="1E570DFA" w14:textId="77777777" w:rsidR="00622A86" w:rsidRPr="00BC625D" w:rsidRDefault="00622A86" w:rsidP="00622A86">
      <w:pPr>
        <w:pStyle w:val="Retraitcorpsdetexte"/>
        <w:ind w:left="0"/>
        <w:jc w:val="both"/>
        <w:rPr>
          <w:rFonts w:ascii="Calibri" w:hAnsi="Calibri"/>
        </w:rPr>
      </w:pPr>
      <w:r w:rsidRPr="00720B0F">
        <w:rPr>
          <w:rFonts w:ascii="Calibri" w:hAnsi="Calibri"/>
        </w:rPr>
        <w:t>L’indemnisation versée par l’</w:t>
      </w:r>
      <w:r>
        <w:rPr>
          <w:rFonts w:ascii="Calibri" w:hAnsi="Calibri"/>
        </w:rPr>
        <w:t>Assureur</w:t>
      </w:r>
      <w:r w:rsidRPr="00720B0F">
        <w:rPr>
          <w:rFonts w:ascii="Calibri" w:hAnsi="Calibri"/>
        </w:rPr>
        <w:t xml:space="preserve"> intègre toutes les sommes éventuellement dues aux sociétés de CREDIT BAIL propriétaires d’équipement, de matériels, d’approvisionnements et de biens immobiliers à la suite d’un sinistre y compris les indemnités de résiliation.</w:t>
      </w:r>
    </w:p>
    <w:p w14:paraId="0CBFFD13" w14:textId="77777777" w:rsidR="00622A86" w:rsidRDefault="00622A86" w:rsidP="00622A86">
      <w:pPr>
        <w:pStyle w:val="ArimaTitreArticle"/>
        <w:rPr>
          <w:rStyle w:val="Titredulivre"/>
          <w:color w:val="2F5496"/>
          <w:sz w:val="24"/>
        </w:rPr>
      </w:pPr>
      <w:bookmarkStart w:id="42" w:name="_Hlk82681526"/>
      <w:r w:rsidRPr="00856B85">
        <w:rPr>
          <w:rStyle w:val="Titredulivre"/>
        </w:rPr>
        <w:tab/>
      </w:r>
      <w:r w:rsidRPr="00856B85">
        <w:rPr>
          <w:rStyle w:val="Titredulivre"/>
          <w:color w:val="2F5496"/>
          <w:sz w:val="24"/>
        </w:rPr>
        <w:tab/>
      </w:r>
    </w:p>
    <w:p w14:paraId="3C5C7FCB" w14:textId="77777777" w:rsidR="00622A86" w:rsidRPr="00856B85" w:rsidRDefault="00622A86" w:rsidP="00622A86">
      <w:pPr>
        <w:pStyle w:val="arima1"/>
        <w:pBdr>
          <w:bottom w:val="single" w:sz="4" w:space="2" w:color="5B9BD5"/>
        </w:pBdr>
        <w:spacing w:beforeAutospacing="0"/>
        <w:ind w:left="-567" w:right="-284"/>
        <w:rPr>
          <w:rStyle w:val="Titredulivre"/>
          <w:color w:val="2F5496"/>
          <w:sz w:val="24"/>
        </w:rPr>
      </w:pPr>
      <w:r w:rsidRPr="00856B85">
        <w:rPr>
          <w:rStyle w:val="Titredulivre"/>
          <w:color w:val="2F5496"/>
          <w:sz w:val="24"/>
        </w:rPr>
        <w:t xml:space="preserve">INSTRUMENTS DE MUSIQUE </w:t>
      </w:r>
    </w:p>
    <w:p w14:paraId="439F69EF" w14:textId="77777777" w:rsidR="00622A86" w:rsidRPr="00743E76" w:rsidRDefault="00622A86" w:rsidP="00622A86">
      <w:pPr>
        <w:pStyle w:val="Retraitcorpsdetexte"/>
        <w:ind w:left="0"/>
        <w:jc w:val="both"/>
        <w:rPr>
          <w:rFonts w:ascii="Calibri" w:hAnsi="Calibri"/>
        </w:rPr>
      </w:pPr>
    </w:p>
    <w:p w14:paraId="55AFD1D6" w14:textId="77777777" w:rsidR="00622A86" w:rsidRPr="00743E76" w:rsidRDefault="00622A86" w:rsidP="00622A86">
      <w:pPr>
        <w:pStyle w:val="Retraitcorpsdetexte"/>
        <w:ind w:left="0"/>
        <w:jc w:val="both"/>
        <w:rPr>
          <w:rFonts w:ascii="Calibri" w:hAnsi="Calibri"/>
          <w:lang w:val="fr-FR"/>
        </w:rPr>
      </w:pPr>
      <w:bookmarkStart w:id="43" w:name="_Hlk40016597"/>
      <w:r w:rsidRPr="00743E76">
        <w:rPr>
          <w:rFonts w:ascii="Calibri" w:hAnsi="Calibri"/>
        </w:rPr>
        <w:t xml:space="preserve">La garantie porte sur les dommages résultant du bris accidentel des instruments </w:t>
      </w:r>
      <w:r w:rsidRPr="00743E76">
        <w:rPr>
          <w:rFonts w:ascii="Calibri" w:hAnsi="Calibri"/>
          <w:lang w:val="fr-FR"/>
        </w:rPr>
        <w:t xml:space="preserve">ou de leur disparition </w:t>
      </w:r>
      <w:r w:rsidRPr="00743E76">
        <w:rPr>
          <w:rFonts w:ascii="Calibri" w:hAnsi="Calibri"/>
        </w:rPr>
        <w:t>y compris en cas de prêt aux élèves de l’école de musique. La garantie est étendue </w:t>
      </w:r>
      <w:r w:rsidRPr="00743E76">
        <w:rPr>
          <w:rFonts w:ascii="Calibri" w:hAnsi="Calibri"/>
          <w:lang w:val="fr-FR"/>
        </w:rPr>
        <w:t>:</w:t>
      </w:r>
    </w:p>
    <w:p w14:paraId="5511DAAE" w14:textId="77777777" w:rsidR="00622A86" w:rsidRPr="00743E76" w:rsidRDefault="00622A86" w:rsidP="00622A86">
      <w:pPr>
        <w:jc w:val="both"/>
        <w:rPr>
          <w:rFonts w:ascii="Calibri" w:hAnsi="Calibri"/>
          <w:szCs w:val="20"/>
          <w:lang w:val="x-none" w:eastAsia="x-none"/>
        </w:rPr>
      </w:pPr>
    </w:p>
    <w:p w14:paraId="28FF1A2E" w14:textId="77777777" w:rsidR="00622A86" w:rsidRPr="00743E76" w:rsidRDefault="00622A86" w:rsidP="00622A86">
      <w:pPr>
        <w:numPr>
          <w:ilvl w:val="0"/>
          <w:numId w:val="19"/>
        </w:numPr>
        <w:ind w:left="284"/>
        <w:jc w:val="both"/>
        <w:rPr>
          <w:rFonts w:ascii="Calibri" w:hAnsi="Calibri"/>
        </w:rPr>
      </w:pPr>
      <w:r w:rsidRPr="00743E76">
        <w:rPr>
          <w:rFonts w:ascii="Calibri" w:hAnsi="Calibri"/>
        </w:rPr>
        <w:t>Aux instruments appartenant aux professeurs de musique pour des dommages survenant à l’intérieur des locaux appartenant à l’Assuré ou mis à sa disposition,</w:t>
      </w:r>
    </w:p>
    <w:p w14:paraId="5D9C2FCD" w14:textId="77777777" w:rsidR="00622A86" w:rsidRPr="00743E76" w:rsidRDefault="00622A86" w:rsidP="00622A86">
      <w:pPr>
        <w:numPr>
          <w:ilvl w:val="0"/>
          <w:numId w:val="19"/>
        </w:numPr>
        <w:ind w:left="284"/>
        <w:jc w:val="both"/>
        <w:rPr>
          <w:rFonts w:ascii="Calibri" w:hAnsi="Calibri"/>
        </w:rPr>
      </w:pPr>
      <w:r w:rsidRPr="00743E76">
        <w:rPr>
          <w:rFonts w:ascii="Calibri" w:hAnsi="Calibri"/>
        </w:rPr>
        <w:t>En cours de transport y compris en cas de vol et vandalisme.</w:t>
      </w:r>
    </w:p>
    <w:p w14:paraId="4BE2A430" w14:textId="77777777" w:rsidR="00622A86" w:rsidRPr="00743E76" w:rsidRDefault="00622A86" w:rsidP="00622A86">
      <w:pPr>
        <w:pStyle w:val="Retraitcorpsdetexte"/>
        <w:ind w:left="993" w:hanging="284"/>
        <w:jc w:val="both"/>
        <w:rPr>
          <w:rFonts w:ascii="Calibri" w:hAnsi="Calibri"/>
        </w:rPr>
      </w:pPr>
    </w:p>
    <w:p w14:paraId="50C1A1AC" w14:textId="77777777" w:rsidR="00622A86" w:rsidRPr="00BD79AD" w:rsidRDefault="00622A86" w:rsidP="00622A86">
      <w:pPr>
        <w:pStyle w:val="Retraitcorpsdetexte"/>
        <w:ind w:left="0"/>
        <w:jc w:val="both"/>
        <w:rPr>
          <w:rFonts w:ascii="Calibri" w:hAnsi="Calibri"/>
        </w:rPr>
      </w:pPr>
      <w:r w:rsidRPr="00743E76">
        <w:rPr>
          <w:rFonts w:ascii="Calibri" w:hAnsi="Calibri"/>
        </w:rPr>
        <w:t xml:space="preserve">Le contrat sera établi sous la forme d’un </w:t>
      </w:r>
      <w:r w:rsidRPr="00743E76">
        <w:rPr>
          <w:rFonts w:ascii="Calibri" w:hAnsi="Calibri"/>
          <w:b/>
        </w:rPr>
        <w:t>« </w:t>
      </w:r>
      <w:r w:rsidRPr="00743E76">
        <w:rPr>
          <w:rFonts w:ascii="Calibri" w:hAnsi="Calibri"/>
          <w:b/>
          <w:lang w:val="fr-FR"/>
        </w:rPr>
        <w:t>T</w:t>
      </w:r>
      <w:proofErr w:type="spellStart"/>
      <w:r w:rsidRPr="00743E76">
        <w:rPr>
          <w:rFonts w:ascii="Calibri" w:hAnsi="Calibri"/>
          <w:b/>
        </w:rPr>
        <w:t>ous</w:t>
      </w:r>
      <w:proofErr w:type="spellEnd"/>
      <w:r w:rsidRPr="00743E76">
        <w:rPr>
          <w:rFonts w:ascii="Calibri" w:hAnsi="Calibri"/>
          <w:b/>
        </w:rPr>
        <w:t xml:space="preserve"> </w:t>
      </w:r>
      <w:r w:rsidRPr="00743E76">
        <w:rPr>
          <w:rFonts w:ascii="Calibri" w:hAnsi="Calibri"/>
          <w:b/>
          <w:lang w:val="fr-FR"/>
        </w:rPr>
        <w:t>R</w:t>
      </w:r>
      <w:proofErr w:type="spellStart"/>
      <w:r w:rsidRPr="00743E76">
        <w:rPr>
          <w:rFonts w:ascii="Calibri" w:hAnsi="Calibri"/>
          <w:b/>
        </w:rPr>
        <w:t>isques</w:t>
      </w:r>
      <w:proofErr w:type="spellEnd"/>
      <w:r w:rsidRPr="00743E76">
        <w:rPr>
          <w:rFonts w:ascii="Calibri" w:hAnsi="Calibri"/>
          <w:b/>
        </w:rPr>
        <w:t xml:space="preserve"> </w:t>
      </w:r>
      <w:r w:rsidRPr="00743E76">
        <w:rPr>
          <w:rFonts w:ascii="Calibri" w:hAnsi="Calibri"/>
          <w:b/>
          <w:lang w:val="fr-FR"/>
        </w:rPr>
        <w:t>S</w:t>
      </w:r>
      <w:proofErr w:type="spellStart"/>
      <w:r w:rsidRPr="00743E76">
        <w:rPr>
          <w:rFonts w:ascii="Calibri" w:hAnsi="Calibri"/>
          <w:b/>
        </w:rPr>
        <w:t>auf</w:t>
      </w:r>
      <w:proofErr w:type="spellEnd"/>
      <w:r w:rsidRPr="00743E76">
        <w:rPr>
          <w:rFonts w:ascii="Calibri" w:hAnsi="Calibri"/>
          <w:b/>
        </w:rPr>
        <w:t> »</w:t>
      </w:r>
      <w:r w:rsidRPr="00743E76">
        <w:rPr>
          <w:rFonts w:ascii="Calibri" w:hAnsi="Calibri"/>
        </w:rPr>
        <w:t>.</w:t>
      </w:r>
      <w:bookmarkStart w:id="44" w:name="_Hlk40016612"/>
      <w:bookmarkStart w:id="45" w:name="_Hlk101691563"/>
      <w:bookmarkEnd w:id="42"/>
      <w:bookmarkEnd w:id="43"/>
    </w:p>
    <w:bookmarkEnd w:id="44"/>
    <w:bookmarkEnd w:id="45"/>
    <w:p w14:paraId="2F643454" w14:textId="77777777" w:rsidR="00622A86" w:rsidRDefault="00622A86" w:rsidP="00622A86">
      <w:pPr>
        <w:pStyle w:val="ArimaTitreArticle"/>
        <w:rPr>
          <w:rStyle w:val="Titredulivre"/>
          <w:b/>
          <w:color w:val="2F5496"/>
          <w:sz w:val="24"/>
        </w:rPr>
      </w:pPr>
      <w:r w:rsidRPr="00856B85">
        <w:rPr>
          <w:rStyle w:val="Titredulivre"/>
        </w:rPr>
        <w:tab/>
      </w:r>
      <w:r w:rsidRPr="00856B85">
        <w:rPr>
          <w:rStyle w:val="Titredulivre"/>
          <w:b/>
          <w:color w:val="2F5496"/>
          <w:sz w:val="24"/>
        </w:rPr>
        <w:tab/>
      </w:r>
    </w:p>
    <w:p w14:paraId="3238431F" w14:textId="77777777" w:rsidR="00622A86" w:rsidRPr="00881F95" w:rsidRDefault="00622A86" w:rsidP="00622A86">
      <w:pPr>
        <w:pStyle w:val="arima1"/>
        <w:pBdr>
          <w:bottom w:val="single" w:sz="4" w:space="2" w:color="5B9BD5"/>
        </w:pBdr>
        <w:spacing w:beforeAutospacing="0"/>
        <w:ind w:left="-567" w:right="-284"/>
        <w:rPr>
          <w:rStyle w:val="Titredulivre"/>
          <w:color w:val="2F5496"/>
          <w:sz w:val="24"/>
        </w:rPr>
      </w:pPr>
      <w:r w:rsidRPr="00881F95">
        <w:rPr>
          <w:rStyle w:val="Titredulivre"/>
          <w:color w:val="2F5496"/>
          <w:sz w:val="24"/>
        </w:rPr>
        <w:t>TOUS RISQUES OBJETS MANIFESTATIONS</w:t>
      </w:r>
    </w:p>
    <w:p w14:paraId="3373D67A" w14:textId="77777777" w:rsidR="00622A86" w:rsidRPr="002058A0" w:rsidRDefault="00622A86" w:rsidP="00622A86">
      <w:pPr>
        <w:rPr>
          <w:rFonts w:ascii="Calibri" w:hAnsi="Calibri"/>
          <w:b/>
          <w:u w:val="single"/>
        </w:rPr>
      </w:pPr>
    </w:p>
    <w:p w14:paraId="7DF7D478" w14:textId="77777777" w:rsidR="00622A86" w:rsidRPr="00086940" w:rsidRDefault="00622A86" w:rsidP="00622A86">
      <w:pPr>
        <w:pStyle w:val="Retraitcorpsdetexte"/>
        <w:ind w:left="0"/>
        <w:jc w:val="both"/>
        <w:rPr>
          <w:rFonts w:ascii="Calibri" w:hAnsi="Calibri"/>
          <w:lang w:val="fr-FR"/>
        </w:rPr>
      </w:pPr>
      <w:r w:rsidRPr="00086940">
        <w:rPr>
          <w:rFonts w:ascii="Calibri" w:hAnsi="Calibri"/>
        </w:rPr>
        <w:t>L</w:t>
      </w:r>
      <w:r w:rsidRPr="00086940">
        <w:rPr>
          <w:rFonts w:ascii="Calibri" w:hAnsi="Calibri"/>
          <w:lang w:val="fr-FR"/>
        </w:rPr>
        <w:t>es</w:t>
      </w:r>
      <w:r w:rsidRPr="00086940">
        <w:rPr>
          <w:rFonts w:ascii="Calibri" w:hAnsi="Calibri"/>
        </w:rPr>
        <w:t xml:space="preserve"> garantie</w:t>
      </w:r>
      <w:r w:rsidRPr="00086940">
        <w:rPr>
          <w:rFonts w:ascii="Calibri" w:hAnsi="Calibri"/>
          <w:lang w:val="fr-FR"/>
        </w:rPr>
        <w:t>s du présent contrat</w:t>
      </w:r>
      <w:r w:rsidRPr="00086940">
        <w:rPr>
          <w:rFonts w:ascii="Calibri" w:hAnsi="Calibri"/>
        </w:rPr>
        <w:t xml:space="preserve"> devr</w:t>
      </w:r>
      <w:r w:rsidRPr="00086940">
        <w:rPr>
          <w:rFonts w:ascii="Calibri" w:hAnsi="Calibri"/>
          <w:lang w:val="fr-FR"/>
        </w:rPr>
        <w:t>ont</w:t>
      </w:r>
      <w:r w:rsidRPr="00086940">
        <w:rPr>
          <w:rFonts w:ascii="Calibri" w:hAnsi="Calibri"/>
        </w:rPr>
        <w:t xml:space="preserve"> être étendue</w:t>
      </w:r>
      <w:r w:rsidRPr="00086940">
        <w:rPr>
          <w:rFonts w:ascii="Calibri" w:hAnsi="Calibri"/>
          <w:lang w:val="fr-FR"/>
        </w:rPr>
        <w:t>s</w:t>
      </w:r>
      <w:r w:rsidRPr="00086940">
        <w:rPr>
          <w:rFonts w:ascii="Calibri" w:hAnsi="Calibri"/>
        </w:rPr>
        <w:t xml:space="preserve"> à tous dommages</w:t>
      </w:r>
      <w:r w:rsidRPr="00086940">
        <w:rPr>
          <w:rFonts w:ascii="Calibri" w:hAnsi="Calibri"/>
          <w:lang w:val="fr-FR"/>
        </w:rPr>
        <w:t>, notamment dégradation totale ou partielle, bris, perte, vol y compris pendant le transport,</w:t>
      </w:r>
      <w:r w:rsidRPr="00086940">
        <w:rPr>
          <w:rFonts w:ascii="Calibri" w:hAnsi="Calibri"/>
        </w:rPr>
        <w:t xml:space="preserve"> en tous lieux, y compris </w:t>
      </w:r>
      <w:r w:rsidRPr="00086940">
        <w:rPr>
          <w:rFonts w:ascii="Calibri" w:hAnsi="Calibri"/>
          <w:lang w:val="fr-FR"/>
        </w:rPr>
        <w:t xml:space="preserve">sur des sites extérieurs et </w:t>
      </w:r>
      <w:r w:rsidRPr="00086940">
        <w:rPr>
          <w:rFonts w:ascii="Calibri" w:hAnsi="Calibri"/>
        </w:rPr>
        <w:t>causés au matériel suivant :</w:t>
      </w:r>
    </w:p>
    <w:p w14:paraId="279EEABE" w14:textId="77777777" w:rsidR="00622A86" w:rsidRPr="00086940" w:rsidRDefault="00622A86" w:rsidP="00622A86">
      <w:pPr>
        <w:pStyle w:val="Retraitcorpsdetexte"/>
        <w:ind w:left="0"/>
        <w:jc w:val="both"/>
        <w:rPr>
          <w:rFonts w:ascii="Calibri" w:hAnsi="Calibri"/>
        </w:rPr>
      </w:pPr>
    </w:p>
    <w:p w14:paraId="16A04B46" w14:textId="77777777" w:rsidR="00622A86" w:rsidRPr="00086940" w:rsidRDefault="00622A86" w:rsidP="00622A86">
      <w:pPr>
        <w:pStyle w:val="Retraitcorpsdetexte"/>
        <w:numPr>
          <w:ilvl w:val="0"/>
          <w:numId w:val="51"/>
        </w:numPr>
        <w:ind w:left="357" w:hanging="357"/>
        <w:jc w:val="both"/>
        <w:rPr>
          <w:rFonts w:ascii="Calibri" w:hAnsi="Calibri"/>
          <w:lang w:val="fr-FR"/>
        </w:rPr>
      </w:pPr>
      <w:r w:rsidRPr="00086940">
        <w:rPr>
          <w:rFonts w:ascii="Calibri" w:hAnsi="Calibri"/>
          <w:lang w:val="fr-FR"/>
        </w:rPr>
        <w:t>Matériels utilisés par la collectivité dans le cadre de manifestations culturelles, sportives éducatives tels que sonorisation, matériels audiovisuels, éclairage, stands, gradins, podium, décors, instruments de musique, chapiteaux, toilettes mobiles, barnum…</w:t>
      </w:r>
    </w:p>
    <w:p w14:paraId="1E748483" w14:textId="77777777" w:rsidR="00622A86" w:rsidRPr="00086940" w:rsidRDefault="00622A86" w:rsidP="00622A86">
      <w:pPr>
        <w:pStyle w:val="Retraitcorpsdetexte"/>
        <w:ind w:left="0"/>
        <w:jc w:val="both"/>
        <w:rPr>
          <w:rFonts w:ascii="Calibri" w:hAnsi="Calibri"/>
          <w:lang w:val="fr-FR"/>
        </w:rPr>
      </w:pPr>
    </w:p>
    <w:p w14:paraId="770C6563" w14:textId="77777777" w:rsidR="00622A86" w:rsidRDefault="00622A86" w:rsidP="00622A86">
      <w:pPr>
        <w:pStyle w:val="Retraitcorpsdetexte"/>
        <w:ind w:left="0"/>
        <w:jc w:val="both"/>
        <w:rPr>
          <w:rFonts w:ascii="Calibri" w:hAnsi="Calibri"/>
          <w:lang w:val="fr-FR"/>
        </w:rPr>
      </w:pPr>
      <w:r w:rsidRPr="00086940">
        <w:rPr>
          <w:rFonts w:ascii="Calibri" w:hAnsi="Calibri"/>
          <w:lang w:val="fr-FR"/>
        </w:rPr>
        <w:t>Ce matériel peut être propriété de la collectivité, mis à disposition, ou loué par elle.</w:t>
      </w:r>
    </w:p>
    <w:p w14:paraId="319A71F7" w14:textId="77777777" w:rsidR="00622A86" w:rsidRPr="00086940" w:rsidRDefault="00622A86" w:rsidP="00622A86">
      <w:pPr>
        <w:pStyle w:val="Retraitcorpsdetexte"/>
        <w:ind w:left="0"/>
        <w:jc w:val="both"/>
        <w:rPr>
          <w:rFonts w:ascii="Calibri" w:hAnsi="Calibri"/>
          <w:lang w:val="fr-FR"/>
        </w:rPr>
      </w:pPr>
    </w:p>
    <w:p w14:paraId="0D12D2E5" w14:textId="77777777" w:rsidR="00622A86" w:rsidRPr="00086940" w:rsidRDefault="00622A86" w:rsidP="00622A86">
      <w:pPr>
        <w:pStyle w:val="Retraitcorpsdetexte"/>
        <w:ind w:left="0"/>
        <w:jc w:val="both"/>
        <w:rPr>
          <w:rFonts w:ascii="Calibri" w:hAnsi="Calibri"/>
          <w:lang w:val="fr-FR"/>
        </w:rPr>
      </w:pPr>
      <w:r w:rsidRPr="00086940">
        <w:rPr>
          <w:rFonts w:ascii="Calibri" w:hAnsi="Calibri"/>
          <w:lang w:val="fr-FR"/>
        </w:rPr>
        <w:t>Pour les manifestations se déroulant sur des sites extérieurs, le vol et le vandalisme seront garantis sous réserve de la mise en place d’un gardiennage ou de mesures appropriées de prévention.</w:t>
      </w:r>
    </w:p>
    <w:p w14:paraId="26315D94" w14:textId="77777777" w:rsidR="00622A86" w:rsidRPr="00086940" w:rsidRDefault="00622A86" w:rsidP="00622A86">
      <w:pPr>
        <w:pStyle w:val="Retraitcorpsdetexte"/>
        <w:ind w:left="0"/>
        <w:jc w:val="both"/>
        <w:rPr>
          <w:rFonts w:ascii="Calibri" w:hAnsi="Calibri"/>
          <w:lang w:val="fr-FR"/>
        </w:rPr>
      </w:pPr>
    </w:p>
    <w:p w14:paraId="4EDFCE0E" w14:textId="77777777" w:rsidR="00622A86" w:rsidRPr="00086940" w:rsidRDefault="00622A86" w:rsidP="00622A86">
      <w:pPr>
        <w:pStyle w:val="Retraitcorpsdetexte"/>
        <w:ind w:left="0"/>
        <w:jc w:val="both"/>
        <w:rPr>
          <w:rFonts w:ascii="Calibri" w:hAnsi="Calibri"/>
          <w:lang w:val="fr-FR"/>
        </w:rPr>
      </w:pPr>
      <w:r w:rsidRPr="00086940">
        <w:rPr>
          <w:rFonts w:ascii="Calibri" w:hAnsi="Calibri"/>
          <w:lang w:val="fr-FR"/>
        </w:rPr>
        <w:t>La garantie sera acquise sans déclaration préalable et sans désignation du matériel.</w:t>
      </w:r>
    </w:p>
    <w:p w14:paraId="7AF0E060" w14:textId="77777777" w:rsidR="00622A86" w:rsidRPr="00791C8F" w:rsidRDefault="00622A86" w:rsidP="00622A86">
      <w:pPr>
        <w:rPr>
          <w:rFonts w:ascii="Calibri" w:hAnsi="Calibri"/>
          <w:color w:val="FF0000"/>
          <w:szCs w:val="20"/>
          <w:highlight w:val="green"/>
          <w:lang w:eastAsia="x-none"/>
        </w:rPr>
      </w:pPr>
      <w:r>
        <w:rPr>
          <w:rFonts w:ascii="Calibri" w:hAnsi="Calibri"/>
          <w:color w:val="FF0000"/>
          <w:highlight w:val="green"/>
        </w:rPr>
        <w:br w:type="page"/>
      </w:r>
    </w:p>
    <w:p w14:paraId="05DCB54B" w14:textId="77777777" w:rsidR="00622A86" w:rsidRDefault="00622A86" w:rsidP="00622A86">
      <w:pPr>
        <w:pStyle w:val="ArimaTitreArticle"/>
        <w:rPr>
          <w:rStyle w:val="Titredulivre"/>
          <w:color w:val="2F5496"/>
          <w:sz w:val="24"/>
        </w:rPr>
      </w:pPr>
      <w:r w:rsidRPr="00856B85">
        <w:rPr>
          <w:rStyle w:val="Titredulivre"/>
        </w:rPr>
        <w:lastRenderedPageBreak/>
        <w:tab/>
      </w:r>
      <w:r w:rsidRPr="00856B85">
        <w:rPr>
          <w:rStyle w:val="Titredulivre"/>
          <w:color w:val="2F5496"/>
          <w:sz w:val="24"/>
        </w:rPr>
        <w:tab/>
      </w:r>
    </w:p>
    <w:p w14:paraId="7F23BFCE" w14:textId="77777777" w:rsidR="00622A86" w:rsidRPr="00C92A9E" w:rsidRDefault="00622A86" w:rsidP="00622A86">
      <w:pPr>
        <w:pStyle w:val="arima1"/>
        <w:pBdr>
          <w:bottom w:val="single" w:sz="4" w:space="2" w:color="5B9BD5"/>
        </w:pBdr>
        <w:spacing w:beforeAutospacing="0"/>
        <w:ind w:left="-567" w:right="-284"/>
        <w:rPr>
          <w:rStyle w:val="Titredulivre"/>
          <w:color w:val="2F5496"/>
          <w:sz w:val="24"/>
        </w:rPr>
      </w:pPr>
      <w:r w:rsidRPr="00C92A9E">
        <w:rPr>
          <w:rStyle w:val="Titredulivre"/>
          <w:color w:val="2F5496"/>
          <w:sz w:val="24"/>
        </w:rPr>
        <w:t>FRANCHISES</w:t>
      </w:r>
    </w:p>
    <w:p w14:paraId="19823F91" w14:textId="77777777" w:rsidR="00622A86" w:rsidRDefault="00622A86" w:rsidP="00622A86">
      <w:pPr>
        <w:pStyle w:val="Retraitcorpsdetexte"/>
        <w:ind w:left="0"/>
        <w:jc w:val="both"/>
        <w:rPr>
          <w:rFonts w:ascii="Calibri" w:hAnsi="Calibri"/>
          <w:b/>
        </w:rPr>
      </w:pPr>
      <w:r w:rsidRPr="00720B0F">
        <w:rPr>
          <w:rFonts w:ascii="Calibri" w:hAnsi="Calibri"/>
          <w:b/>
        </w:rPr>
        <w:tab/>
      </w:r>
      <w:r w:rsidRPr="00720B0F">
        <w:rPr>
          <w:rFonts w:ascii="Calibri" w:hAnsi="Calibri"/>
          <w:b/>
        </w:rPr>
        <w:tab/>
      </w:r>
      <w:bookmarkStart w:id="46" w:name="_Hlk168139266"/>
    </w:p>
    <w:bookmarkEnd w:id="46"/>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6105"/>
        <w:gridCol w:w="3239"/>
      </w:tblGrid>
      <w:tr w:rsidR="00622A86" w:rsidRPr="00B93689" w14:paraId="6F44D2E2" w14:textId="77777777" w:rsidTr="00AA2C16">
        <w:trPr>
          <w:trHeight w:val="369"/>
        </w:trPr>
        <w:tc>
          <w:tcPr>
            <w:tcW w:w="326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4CD6FB9" w14:textId="77777777" w:rsidR="00622A86" w:rsidRPr="00B93689" w:rsidRDefault="00622A86" w:rsidP="00AA2C16">
            <w:pPr>
              <w:pStyle w:val="Retraitcorpsdetexte"/>
              <w:ind w:left="0"/>
              <w:jc w:val="both"/>
              <w:rPr>
                <w:rFonts w:ascii="Calibri" w:hAnsi="Calibri"/>
                <w:b/>
                <w:bCs/>
                <w:i/>
                <w:color w:val="FFFFFF" w:themeColor="background1"/>
                <w:lang w:val="fr-FR" w:eastAsia="fr-FR"/>
              </w:rPr>
            </w:pPr>
          </w:p>
        </w:tc>
        <w:tc>
          <w:tcPr>
            <w:tcW w:w="173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4843E213" w14:textId="77777777" w:rsidR="00622A86" w:rsidRPr="00B93689" w:rsidRDefault="00622A86" w:rsidP="00AA2C16">
            <w:pPr>
              <w:pStyle w:val="Retraitcorpsdetexte"/>
              <w:ind w:left="0"/>
              <w:jc w:val="center"/>
              <w:rPr>
                <w:rFonts w:ascii="Calibri" w:hAnsi="Calibri"/>
                <w:b/>
                <w:bCs/>
                <w:color w:val="FFFFFF" w:themeColor="background1"/>
                <w:lang w:val="fr-FR" w:eastAsia="fr-FR"/>
              </w:rPr>
            </w:pPr>
            <w:r w:rsidRPr="00B93689">
              <w:rPr>
                <w:rFonts w:ascii="Calibri" w:hAnsi="Calibri"/>
                <w:b/>
                <w:bCs/>
                <w:color w:val="FFFFFF" w:themeColor="background1"/>
                <w:lang w:val="fr-FR" w:eastAsia="fr-FR"/>
              </w:rPr>
              <w:t>SOLUTION DE BASE</w:t>
            </w:r>
          </w:p>
        </w:tc>
      </w:tr>
      <w:tr w:rsidR="00622A86" w:rsidRPr="001B0A61" w14:paraId="79855BEF" w14:textId="77777777" w:rsidTr="00AA2C16">
        <w:trPr>
          <w:trHeight w:val="232"/>
        </w:trPr>
        <w:tc>
          <w:tcPr>
            <w:tcW w:w="3267" w:type="pct"/>
            <w:tcBorders>
              <w:top w:val="single" w:sz="4" w:space="0" w:color="FFFFFF" w:themeColor="background1"/>
            </w:tcBorders>
            <w:hideMark/>
          </w:tcPr>
          <w:p w14:paraId="3E5B1C17"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 xml:space="preserve">Franchise </w:t>
            </w:r>
          </w:p>
        </w:tc>
        <w:tc>
          <w:tcPr>
            <w:tcW w:w="1733" w:type="pct"/>
            <w:tcBorders>
              <w:top w:val="single" w:sz="4" w:space="0" w:color="FFFFFF" w:themeColor="background1"/>
            </w:tcBorders>
            <w:hideMark/>
          </w:tcPr>
          <w:p w14:paraId="48517F16" w14:textId="77777777" w:rsidR="00622A86" w:rsidRPr="008C1CFF" w:rsidRDefault="00622A86" w:rsidP="00AA2C16">
            <w:pPr>
              <w:pStyle w:val="Retraitcorpsdetexte"/>
              <w:ind w:left="0"/>
              <w:jc w:val="center"/>
              <w:rPr>
                <w:rFonts w:ascii="Calibri" w:hAnsi="Calibri"/>
                <w:iCs/>
                <w:highlight w:val="cyan"/>
                <w:lang w:eastAsia="fr-FR"/>
              </w:rPr>
            </w:pPr>
            <w:r w:rsidRPr="0006670C">
              <w:rPr>
                <w:rFonts w:ascii="Calibri" w:hAnsi="Calibri"/>
                <w:iCs/>
                <w:lang w:eastAsia="fr-FR"/>
              </w:rPr>
              <w:t xml:space="preserve">7 500 € </w:t>
            </w:r>
          </w:p>
        </w:tc>
      </w:tr>
      <w:tr w:rsidR="00622A86" w:rsidRPr="001B0A61" w14:paraId="2343D357" w14:textId="77777777" w:rsidTr="00AA2C16">
        <w:trPr>
          <w:trHeight w:val="232"/>
        </w:trPr>
        <w:tc>
          <w:tcPr>
            <w:tcW w:w="3267" w:type="pct"/>
            <w:tcBorders>
              <w:top w:val="single" w:sz="4" w:space="0" w:color="FFFFFF" w:themeColor="background1"/>
            </w:tcBorders>
          </w:tcPr>
          <w:p w14:paraId="0C24E413" w14:textId="77777777" w:rsidR="00622A86" w:rsidRPr="00C86791" w:rsidRDefault="00622A86" w:rsidP="00AA2C16">
            <w:pPr>
              <w:pStyle w:val="Retraitcorpsdetexte"/>
              <w:ind w:left="0"/>
              <w:jc w:val="both"/>
              <w:rPr>
                <w:rFonts w:ascii="Calibri" w:hAnsi="Calibri"/>
                <w:b/>
                <w:lang w:val="fr-FR" w:eastAsia="fr-FR"/>
              </w:rPr>
            </w:pPr>
            <w:r w:rsidRPr="00C86791">
              <w:rPr>
                <w:rFonts w:ascii="Calibri" w:hAnsi="Calibri"/>
                <w:b/>
                <w:lang w:val="fr-FR" w:eastAsia="fr-FR"/>
              </w:rPr>
              <w:t>SAUF </w:t>
            </w:r>
            <w:r>
              <w:rPr>
                <w:rFonts w:ascii="Calibri" w:hAnsi="Calibri"/>
                <w:b/>
                <w:lang w:val="fr-FR" w:eastAsia="fr-FR"/>
              </w:rPr>
              <w:t xml:space="preserve">évènements ci-après </w:t>
            </w:r>
            <w:r w:rsidRPr="00C86791">
              <w:rPr>
                <w:rFonts w:ascii="Calibri" w:hAnsi="Calibri"/>
                <w:b/>
                <w:lang w:val="fr-FR" w:eastAsia="fr-FR"/>
              </w:rPr>
              <w:t xml:space="preserve">: </w:t>
            </w:r>
          </w:p>
        </w:tc>
        <w:tc>
          <w:tcPr>
            <w:tcW w:w="1733" w:type="pct"/>
            <w:tcBorders>
              <w:top w:val="single" w:sz="4" w:space="0" w:color="FFFFFF" w:themeColor="background1"/>
            </w:tcBorders>
          </w:tcPr>
          <w:p w14:paraId="7E4E774D" w14:textId="77777777" w:rsidR="00622A86" w:rsidRPr="008C1CFF" w:rsidRDefault="00622A86" w:rsidP="00AA2C16">
            <w:pPr>
              <w:pStyle w:val="Retraitcorpsdetexte"/>
              <w:ind w:left="0"/>
              <w:jc w:val="center"/>
              <w:rPr>
                <w:rFonts w:ascii="Calibri" w:hAnsi="Calibri"/>
                <w:iCs/>
                <w:highlight w:val="cyan"/>
                <w:lang w:eastAsia="fr-FR"/>
              </w:rPr>
            </w:pPr>
          </w:p>
        </w:tc>
      </w:tr>
      <w:tr w:rsidR="00622A86" w:rsidRPr="001B0A61" w14:paraId="6EF8E681" w14:textId="77777777" w:rsidTr="00AA2C16">
        <w:trPr>
          <w:trHeight w:val="232"/>
        </w:trPr>
        <w:tc>
          <w:tcPr>
            <w:tcW w:w="3267" w:type="pct"/>
            <w:tcBorders>
              <w:top w:val="single" w:sz="4" w:space="0" w:color="FFFFFF" w:themeColor="background1"/>
            </w:tcBorders>
          </w:tcPr>
          <w:p w14:paraId="7C0F6893" w14:textId="77777777" w:rsidR="00622A86" w:rsidRDefault="00622A86" w:rsidP="00AA2C16">
            <w:pPr>
              <w:pStyle w:val="Retraitcorpsdetexte"/>
              <w:ind w:left="0"/>
              <w:jc w:val="both"/>
              <w:rPr>
                <w:rFonts w:ascii="Calibri" w:hAnsi="Calibri"/>
                <w:bCs/>
              </w:rPr>
            </w:pPr>
            <w:r>
              <w:rPr>
                <w:rFonts w:ascii="Calibri" w:hAnsi="Calibri"/>
                <w:bCs/>
              </w:rPr>
              <w:t xml:space="preserve">- </w:t>
            </w:r>
            <w:r w:rsidRPr="007C2914">
              <w:rPr>
                <w:rFonts w:ascii="Calibri" w:hAnsi="Calibri"/>
                <w:bCs/>
              </w:rPr>
              <w:t xml:space="preserve">Incendie </w:t>
            </w:r>
          </w:p>
          <w:p w14:paraId="762BC38A" w14:textId="77777777" w:rsidR="00622A86" w:rsidRDefault="00622A86" w:rsidP="00AA2C16">
            <w:pPr>
              <w:pStyle w:val="Retraitcorpsdetexte"/>
              <w:ind w:left="0"/>
              <w:jc w:val="both"/>
              <w:rPr>
                <w:rFonts w:ascii="Calibri" w:hAnsi="Calibri"/>
                <w:bCs/>
              </w:rPr>
            </w:pPr>
            <w:r>
              <w:rPr>
                <w:rFonts w:ascii="Calibri" w:hAnsi="Calibri"/>
                <w:bCs/>
              </w:rPr>
              <w:t xml:space="preserve">- </w:t>
            </w:r>
            <w:r w:rsidRPr="007C2914">
              <w:rPr>
                <w:rFonts w:ascii="Calibri" w:hAnsi="Calibri"/>
                <w:bCs/>
              </w:rPr>
              <w:t xml:space="preserve">Evénements naturels </w:t>
            </w:r>
          </w:p>
          <w:p w14:paraId="07F973F5" w14:textId="77777777" w:rsidR="00622A86" w:rsidRDefault="00622A86" w:rsidP="00AA2C16">
            <w:pPr>
              <w:pStyle w:val="Retraitcorpsdetexte"/>
              <w:ind w:left="0"/>
              <w:jc w:val="both"/>
              <w:rPr>
                <w:rFonts w:ascii="Calibri" w:hAnsi="Calibri"/>
                <w:bCs/>
              </w:rPr>
            </w:pPr>
            <w:r>
              <w:rPr>
                <w:rFonts w:ascii="Calibri" w:hAnsi="Calibri"/>
                <w:bCs/>
              </w:rPr>
              <w:t xml:space="preserve">- </w:t>
            </w:r>
            <w:r w:rsidRPr="007C2914">
              <w:rPr>
                <w:rFonts w:ascii="Calibri" w:hAnsi="Calibri"/>
                <w:bCs/>
              </w:rPr>
              <w:t xml:space="preserve">Emeutes – mouvements populaires – attentats </w:t>
            </w:r>
          </w:p>
          <w:p w14:paraId="07E223FF" w14:textId="77777777" w:rsidR="00622A86" w:rsidRDefault="00622A86" w:rsidP="00AA2C16">
            <w:pPr>
              <w:pStyle w:val="Retraitcorpsdetexte"/>
              <w:ind w:left="0"/>
              <w:jc w:val="both"/>
              <w:rPr>
                <w:rFonts w:ascii="Calibri" w:hAnsi="Calibri"/>
                <w:bCs/>
              </w:rPr>
            </w:pPr>
            <w:r>
              <w:rPr>
                <w:rFonts w:ascii="Calibri" w:hAnsi="Calibri"/>
                <w:bCs/>
              </w:rPr>
              <w:t xml:space="preserve">- </w:t>
            </w:r>
            <w:r w:rsidRPr="007C2914">
              <w:rPr>
                <w:rFonts w:ascii="Calibri" w:hAnsi="Calibri"/>
                <w:bCs/>
              </w:rPr>
              <w:t xml:space="preserve">Effondrement </w:t>
            </w:r>
          </w:p>
          <w:p w14:paraId="098BA4A3" w14:textId="77777777" w:rsidR="00622A86" w:rsidRPr="00791C8F" w:rsidRDefault="00622A86" w:rsidP="00AA2C16">
            <w:pPr>
              <w:pStyle w:val="Retraitcorpsdetexte"/>
              <w:ind w:left="0"/>
              <w:jc w:val="both"/>
              <w:rPr>
                <w:rFonts w:ascii="Calibri" w:hAnsi="Calibri"/>
                <w:bCs/>
              </w:rPr>
            </w:pPr>
            <w:r>
              <w:rPr>
                <w:rFonts w:ascii="Calibri" w:hAnsi="Calibri"/>
                <w:bCs/>
              </w:rPr>
              <w:t xml:space="preserve">- </w:t>
            </w:r>
            <w:r w:rsidRPr="007C2914">
              <w:rPr>
                <w:rFonts w:ascii="Calibri" w:hAnsi="Calibri"/>
                <w:bCs/>
              </w:rPr>
              <w:t xml:space="preserve">Autres dommages </w:t>
            </w:r>
          </w:p>
        </w:tc>
        <w:tc>
          <w:tcPr>
            <w:tcW w:w="1733" w:type="pct"/>
            <w:tcBorders>
              <w:top w:val="single" w:sz="4" w:space="0" w:color="FFFFFF" w:themeColor="background1"/>
            </w:tcBorders>
            <w:vAlign w:val="center"/>
          </w:tcPr>
          <w:p w14:paraId="4D37C121" w14:textId="77777777" w:rsidR="00622A86" w:rsidRPr="008C1CFF" w:rsidRDefault="00622A86" w:rsidP="00AA2C16">
            <w:pPr>
              <w:pStyle w:val="Retraitcorpsdetexte"/>
              <w:ind w:left="0"/>
              <w:jc w:val="center"/>
              <w:rPr>
                <w:rFonts w:ascii="Calibri" w:hAnsi="Calibri"/>
                <w:bCs/>
                <w:highlight w:val="cyan"/>
                <w:lang w:val="fr-FR" w:eastAsia="fr-FR"/>
              </w:rPr>
            </w:pPr>
            <w:r w:rsidRPr="0091509F">
              <w:rPr>
                <w:rFonts w:ascii="Calibri" w:hAnsi="Calibri"/>
                <w:iCs/>
                <w:lang w:eastAsia="fr-FR"/>
              </w:rPr>
              <w:t>10 % du montant de dommages avec un mini de 50 000 € et un maxi de 500 000 €</w:t>
            </w:r>
          </w:p>
        </w:tc>
      </w:tr>
      <w:tr w:rsidR="00622A86" w:rsidRPr="001B0A61" w14:paraId="53B50516" w14:textId="77777777" w:rsidTr="00AA2C16">
        <w:trPr>
          <w:trHeight w:val="232"/>
        </w:trPr>
        <w:tc>
          <w:tcPr>
            <w:tcW w:w="3267" w:type="pct"/>
            <w:hideMark/>
          </w:tcPr>
          <w:p w14:paraId="5DAFC2B2"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Bris de glace</w:t>
            </w:r>
          </w:p>
        </w:tc>
        <w:tc>
          <w:tcPr>
            <w:tcW w:w="1733" w:type="pct"/>
            <w:vMerge w:val="restart"/>
            <w:hideMark/>
          </w:tcPr>
          <w:p w14:paraId="3ACD0CCB" w14:textId="77777777" w:rsidR="00622A86" w:rsidRPr="008C1CFF" w:rsidRDefault="00622A86" w:rsidP="00AA2C16">
            <w:pPr>
              <w:pStyle w:val="Retraitcorpsdetexte"/>
              <w:ind w:left="0"/>
              <w:jc w:val="center"/>
              <w:rPr>
                <w:rFonts w:ascii="Calibri" w:hAnsi="Calibri"/>
                <w:bCs/>
                <w:color w:val="FF0000"/>
                <w:highlight w:val="cyan"/>
                <w:lang w:val="fr-FR" w:eastAsia="fr-FR"/>
              </w:rPr>
            </w:pPr>
          </w:p>
          <w:p w14:paraId="67709153" w14:textId="77777777" w:rsidR="00622A86" w:rsidRPr="008C1CFF" w:rsidRDefault="00622A86" w:rsidP="00AA2C16">
            <w:pPr>
              <w:pStyle w:val="Retraitcorpsdetexte"/>
              <w:ind w:left="0"/>
              <w:jc w:val="center"/>
              <w:rPr>
                <w:rFonts w:ascii="Calibri" w:hAnsi="Calibri"/>
                <w:bCs/>
                <w:color w:val="FF0000"/>
                <w:highlight w:val="cyan"/>
                <w:lang w:val="fr-FR" w:eastAsia="fr-FR"/>
              </w:rPr>
            </w:pPr>
          </w:p>
          <w:p w14:paraId="6484053A" w14:textId="77777777" w:rsidR="00622A86" w:rsidRPr="008C1CFF" w:rsidRDefault="00622A86" w:rsidP="00AA2C16">
            <w:pPr>
              <w:pStyle w:val="Retraitcorpsdetexte"/>
              <w:ind w:left="0"/>
              <w:jc w:val="center"/>
              <w:rPr>
                <w:rFonts w:ascii="Calibri" w:hAnsi="Calibri"/>
                <w:bCs/>
                <w:color w:val="FF0000"/>
                <w:highlight w:val="cyan"/>
                <w:lang w:val="fr-FR" w:eastAsia="fr-FR"/>
              </w:rPr>
            </w:pPr>
          </w:p>
          <w:p w14:paraId="37C96760" w14:textId="77777777" w:rsidR="00622A86" w:rsidRPr="0006670C" w:rsidRDefault="00622A86" w:rsidP="00AA2C16">
            <w:pPr>
              <w:pStyle w:val="Retraitcorpsdetexte"/>
              <w:ind w:left="0"/>
              <w:jc w:val="center"/>
              <w:rPr>
                <w:rFonts w:ascii="Calibri" w:hAnsi="Calibri"/>
                <w:bCs/>
                <w:lang w:val="fr-FR" w:eastAsia="fr-FR"/>
              </w:rPr>
            </w:pPr>
            <w:r w:rsidRPr="0006670C">
              <w:rPr>
                <w:rFonts w:ascii="Calibri" w:hAnsi="Calibri"/>
                <w:bCs/>
                <w:lang w:val="fr-FR" w:eastAsia="fr-FR"/>
              </w:rPr>
              <w:t>1 000 €</w:t>
            </w:r>
          </w:p>
          <w:p w14:paraId="448F9788" w14:textId="77777777" w:rsidR="00622A86" w:rsidRPr="008C1CFF" w:rsidRDefault="00622A86" w:rsidP="00AA2C16">
            <w:pPr>
              <w:pStyle w:val="Retraitcorpsdetexte"/>
              <w:ind w:left="0"/>
              <w:jc w:val="center"/>
              <w:rPr>
                <w:rFonts w:ascii="Calibri" w:hAnsi="Calibri"/>
                <w:bCs/>
                <w:color w:val="FF0000"/>
                <w:highlight w:val="cyan"/>
                <w:lang w:val="fr-FR" w:eastAsia="fr-FR"/>
              </w:rPr>
            </w:pPr>
            <w:r w:rsidRPr="008C1CFF">
              <w:rPr>
                <w:rFonts w:ascii="Calibri" w:hAnsi="Calibri"/>
                <w:bCs/>
                <w:color w:val="FF0000"/>
                <w:highlight w:val="cyan"/>
                <w:lang w:val="fr-FR" w:eastAsia="fr-FR"/>
              </w:rPr>
              <w:t xml:space="preserve"> </w:t>
            </w:r>
          </w:p>
        </w:tc>
      </w:tr>
      <w:tr w:rsidR="00622A86" w:rsidRPr="001B0A61" w14:paraId="48C12466" w14:textId="77777777" w:rsidTr="00AA2C16">
        <w:trPr>
          <w:trHeight w:val="244"/>
        </w:trPr>
        <w:tc>
          <w:tcPr>
            <w:tcW w:w="3267" w:type="pct"/>
            <w:hideMark/>
          </w:tcPr>
          <w:p w14:paraId="6290FE2C"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Vol des clés</w:t>
            </w:r>
          </w:p>
        </w:tc>
        <w:tc>
          <w:tcPr>
            <w:tcW w:w="1733" w:type="pct"/>
            <w:vMerge/>
            <w:hideMark/>
          </w:tcPr>
          <w:p w14:paraId="6F73CE60" w14:textId="77777777" w:rsidR="00622A86" w:rsidRPr="00760F1E" w:rsidRDefault="00622A86" w:rsidP="00AA2C16">
            <w:pPr>
              <w:pStyle w:val="Retraitcorpsdetexte"/>
              <w:ind w:left="0"/>
              <w:jc w:val="center"/>
              <w:rPr>
                <w:rFonts w:ascii="Calibri" w:hAnsi="Calibri"/>
                <w:bCs/>
                <w:color w:val="FF0000"/>
                <w:lang w:val="fr-FR" w:eastAsia="fr-FR"/>
              </w:rPr>
            </w:pPr>
          </w:p>
        </w:tc>
      </w:tr>
      <w:tr w:rsidR="00622A86" w:rsidRPr="001B0A61" w14:paraId="1206EAEC" w14:textId="77777777" w:rsidTr="00AA2C16">
        <w:trPr>
          <w:trHeight w:val="232"/>
        </w:trPr>
        <w:tc>
          <w:tcPr>
            <w:tcW w:w="3267" w:type="pct"/>
            <w:hideMark/>
          </w:tcPr>
          <w:p w14:paraId="349E29B5"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Vol en coffres</w:t>
            </w:r>
          </w:p>
        </w:tc>
        <w:tc>
          <w:tcPr>
            <w:tcW w:w="1733" w:type="pct"/>
            <w:vMerge/>
            <w:hideMark/>
          </w:tcPr>
          <w:p w14:paraId="32B2D7A0" w14:textId="77777777" w:rsidR="00622A86" w:rsidRPr="001B0A61" w:rsidRDefault="00622A86" w:rsidP="00AA2C16">
            <w:pPr>
              <w:pStyle w:val="Retraitcorpsdetexte"/>
              <w:ind w:left="0"/>
              <w:jc w:val="center"/>
              <w:rPr>
                <w:rFonts w:ascii="Calibri" w:hAnsi="Calibri"/>
                <w:bCs/>
                <w:lang w:val="fr-FR" w:eastAsia="fr-FR"/>
              </w:rPr>
            </w:pPr>
          </w:p>
        </w:tc>
      </w:tr>
      <w:tr w:rsidR="00622A86" w:rsidRPr="001B0A61" w14:paraId="727CF379" w14:textId="77777777" w:rsidTr="00AA2C16">
        <w:trPr>
          <w:trHeight w:val="232"/>
        </w:trPr>
        <w:tc>
          <w:tcPr>
            <w:tcW w:w="3267" w:type="pct"/>
            <w:hideMark/>
          </w:tcPr>
          <w:p w14:paraId="2E6F1263"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Transport de fonds</w:t>
            </w:r>
          </w:p>
        </w:tc>
        <w:tc>
          <w:tcPr>
            <w:tcW w:w="1733" w:type="pct"/>
            <w:vMerge/>
            <w:hideMark/>
          </w:tcPr>
          <w:p w14:paraId="762131B5" w14:textId="77777777" w:rsidR="00622A86" w:rsidRPr="001B0A61" w:rsidRDefault="00622A86" w:rsidP="00AA2C16">
            <w:pPr>
              <w:pStyle w:val="Retraitcorpsdetexte"/>
              <w:ind w:left="0"/>
              <w:jc w:val="center"/>
              <w:rPr>
                <w:rFonts w:ascii="Calibri" w:hAnsi="Calibri"/>
                <w:bCs/>
                <w:lang w:val="fr-FR" w:eastAsia="fr-FR"/>
              </w:rPr>
            </w:pPr>
          </w:p>
        </w:tc>
      </w:tr>
      <w:tr w:rsidR="00622A86" w:rsidRPr="001B0A61" w14:paraId="712B39AD" w14:textId="77777777" w:rsidTr="00AA2C16">
        <w:trPr>
          <w:trHeight w:val="232"/>
        </w:trPr>
        <w:tc>
          <w:tcPr>
            <w:tcW w:w="3267" w:type="pct"/>
            <w:hideMark/>
          </w:tcPr>
          <w:p w14:paraId="3E955993"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Contenu congélateurs</w:t>
            </w:r>
          </w:p>
        </w:tc>
        <w:tc>
          <w:tcPr>
            <w:tcW w:w="1733" w:type="pct"/>
            <w:vMerge/>
            <w:hideMark/>
          </w:tcPr>
          <w:p w14:paraId="029A368C" w14:textId="77777777" w:rsidR="00622A86" w:rsidRPr="001B0A61" w:rsidRDefault="00622A86" w:rsidP="00AA2C16">
            <w:pPr>
              <w:pStyle w:val="Retraitcorpsdetexte"/>
              <w:ind w:left="0"/>
              <w:jc w:val="center"/>
              <w:rPr>
                <w:rFonts w:ascii="Calibri" w:hAnsi="Calibri"/>
                <w:bCs/>
                <w:lang w:val="fr-FR" w:eastAsia="fr-FR"/>
              </w:rPr>
            </w:pPr>
          </w:p>
        </w:tc>
      </w:tr>
      <w:tr w:rsidR="00622A86" w:rsidRPr="001B0A61" w14:paraId="20C35F17" w14:textId="77777777" w:rsidTr="00AA2C16">
        <w:trPr>
          <w:trHeight w:val="232"/>
        </w:trPr>
        <w:tc>
          <w:tcPr>
            <w:tcW w:w="3267" w:type="pct"/>
            <w:hideMark/>
          </w:tcPr>
          <w:p w14:paraId="2250911F"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Tous risques informatique – bris de machine</w:t>
            </w:r>
          </w:p>
        </w:tc>
        <w:tc>
          <w:tcPr>
            <w:tcW w:w="1733" w:type="pct"/>
            <w:vMerge/>
            <w:hideMark/>
          </w:tcPr>
          <w:p w14:paraId="07DC12A1" w14:textId="77777777" w:rsidR="00622A86" w:rsidRPr="001B0A61" w:rsidRDefault="00622A86" w:rsidP="00AA2C16">
            <w:pPr>
              <w:pStyle w:val="Retraitcorpsdetexte"/>
              <w:ind w:left="0"/>
              <w:jc w:val="center"/>
              <w:rPr>
                <w:rFonts w:ascii="Calibri" w:hAnsi="Calibri"/>
                <w:bCs/>
                <w:lang w:val="fr-FR" w:eastAsia="fr-FR"/>
              </w:rPr>
            </w:pPr>
          </w:p>
        </w:tc>
      </w:tr>
      <w:tr w:rsidR="00622A86" w:rsidRPr="001B0A61" w14:paraId="5374BC78" w14:textId="77777777" w:rsidTr="00AA2C16">
        <w:trPr>
          <w:trHeight w:val="232"/>
        </w:trPr>
        <w:tc>
          <w:tcPr>
            <w:tcW w:w="3267" w:type="pct"/>
            <w:hideMark/>
          </w:tcPr>
          <w:p w14:paraId="0223BC77" w14:textId="77777777" w:rsidR="00622A86" w:rsidRPr="001B0A61" w:rsidRDefault="00622A86" w:rsidP="00AA2C16">
            <w:pPr>
              <w:pStyle w:val="Retraitcorpsdetexte"/>
              <w:ind w:left="0"/>
              <w:jc w:val="both"/>
              <w:rPr>
                <w:rFonts w:ascii="Calibri" w:hAnsi="Calibri"/>
                <w:bCs/>
                <w:lang w:val="fr-FR" w:eastAsia="fr-FR"/>
              </w:rPr>
            </w:pPr>
            <w:r w:rsidRPr="00743E76">
              <w:rPr>
                <w:rFonts w:ascii="Calibri" w:hAnsi="Calibri"/>
                <w:bCs/>
                <w:lang w:val="fr-FR" w:eastAsia="fr-FR"/>
              </w:rPr>
              <w:t>Instruments de musique</w:t>
            </w:r>
          </w:p>
        </w:tc>
        <w:tc>
          <w:tcPr>
            <w:tcW w:w="1733" w:type="pct"/>
            <w:vMerge/>
            <w:hideMark/>
          </w:tcPr>
          <w:p w14:paraId="3001E32B" w14:textId="77777777" w:rsidR="00622A86" w:rsidRPr="001B0A61" w:rsidRDefault="00622A86" w:rsidP="00AA2C16">
            <w:pPr>
              <w:pStyle w:val="Retraitcorpsdetexte"/>
              <w:ind w:left="0"/>
              <w:jc w:val="center"/>
              <w:rPr>
                <w:rFonts w:ascii="Calibri" w:hAnsi="Calibri"/>
                <w:bCs/>
                <w:lang w:val="fr-FR" w:eastAsia="fr-FR"/>
              </w:rPr>
            </w:pPr>
          </w:p>
        </w:tc>
      </w:tr>
      <w:tr w:rsidR="00622A86" w:rsidRPr="001B0A61" w14:paraId="353B241E" w14:textId="77777777" w:rsidTr="00AA2C16">
        <w:trPr>
          <w:trHeight w:val="244"/>
        </w:trPr>
        <w:tc>
          <w:tcPr>
            <w:tcW w:w="3267" w:type="pct"/>
            <w:hideMark/>
          </w:tcPr>
          <w:p w14:paraId="406F1BE3"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Structures légères</w:t>
            </w:r>
          </w:p>
        </w:tc>
        <w:tc>
          <w:tcPr>
            <w:tcW w:w="1733" w:type="pct"/>
            <w:vMerge/>
            <w:hideMark/>
          </w:tcPr>
          <w:p w14:paraId="018DBA92" w14:textId="77777777" w:rsidR="00622A86" w:rsidRPr="001B0A61" w:rsidRDefault="00622A86" w:rsidP="00AA2C16">
            <w:pPr>
              <w:pStyle w:val="Retraitcorpsdetexte"/>
              <w:ind w:left="0"/>
              <w:jc w:val="center"/>
              <w:rPr>
                <w:rFonts w:ascii="Calibri" w:hAnsi="Calibri"/>
                <w:bCs/>
                <w:lang w:val="fr-FR" w:eastAsia="fr-FR"/>
              </w:rPr>
            </w:pPr>
          </w:p>
        </w:tc>
      </w:tr>
      <w:tr w:rsidR="00622A86" w:rsidRPr="001B0A61" w14:paraId="1D6751E1" w14:textId="77777777" w:rsidTr="00AA2C16">
        <w:trPr>
          <w:trHeight w:val="244"/>
        </w:trPr>
        <w:tc>
          <w:tcPr>
            <w:tcW w:w="3267" w:type="pct"/>
            <w:hideMark/>
          </w:tcPr>
          <w:p w14:paraId="38E56BC4" w14:textId="77777777" w:rsidR="00622A86" w:rsidRPr="001B0A61" w:rsidRDefault="00622A86" w:rsidP="00AA2C16">
            <w:pPr>
              <w:pStyle w:val="Retraitcorpsdetexte"/>
              <w:ind w:left="0"/>
              <w:jc w:val="both"/>
              <w:rPr>
                <w:rFonts w:ascii="Calibri" w:hAnsi="Calibri"/>
                <w:bCs/>
                <w:lang w:val="fr-FR" w:eastAsia="fr-FR"/>
              </w:rPr>
            </w:pPr>
            <w:r w:rsidRPr="001B0A61">
              <w:rPr>
                <w:rFonts w:ascii="Calibri" w:hAnsi="Calibri"/>
                <w:bCs/>
                <w:lang w:val="fr-FR" w:eastAsia="fr-FR"/>
              </w:rPr>
              <w:t>Catastrophes naturelles</w:t>
            </w:r>
          </w:p>
        </w:tc>
        <w:tc>
          <w:tcPr>
            <w:tcW w:w="1733" w:type="pct"/>
            <w:hideMark/>
          </w:tcPr>
          <w:p w14:paraId="54640D84" w14:textId="77777777" w:rsidR="00622A86" w:rsidRPr="001B0A61" w:rsidRDefault="00622A86" w:rsidP="00AA2C16">
            <w:pPr>
              <w:pStyle w:val="Retraitcorpsdetexte"/>
              <w:ind w:left="0"/>
              <w:jc w:val="center"/>
              <w:rPr>
                <w:rFonts w:ascii="Calibri" w:hAnsi="Calibri"/>
                <w:bCs/>
                <w:lang w:val="fr-FR" w:eastAsia="fr-FR"/>
              </w:rPr>
            </w:pPr>
            <w:r w:rsidRPr="001B0A61">
              <w:rPr>
                <w:rFonts w:ascii="Calibri" w:hAnsi="Calibri"/>
                <w:iCs/>
                <w:lang w:val="fr-FR" w:eastAsia="fr-FR"/>
              </w:rPr>
              <w:t xml:space="preserve">  </w:t>
            </w:r>
            <w:r w:rsidRPr="001B0A61">
              <w:rPr>
                <w:rFonts w:ascii="Calibri" w:hAnsi="Calibri"/>
                <w:iCs/>
                <w:lang w:eastAsia="fr-FR"/>
              </w:rPr>
              <w:t>Franchise légale</w:t>
            </w:r>
          </w:p>
        </w:tc>
      </w:tr>
      <w:tr w:rsidR="00622A86" w:rsidRPr="005A44E1" w14:paraId="78F8516F" w14:textId="77777777" w:rsidTr="00AA2C16">
        <w:trPr>
          <w:trHeight w:val="469"/>
        </w:trPr>
        <w:tc>
          <w:tcPr>
            <w:tcW w:w="3267" w:type="pct"/>
          </w:tcPr>
          <w:p w14:paraId="1FBCDECF" w14:textId="77777777" w:rsidR="00622A86" w:rsidRPr="005A44E1" w:rsidRDefault="00622A86" w:rsidP="00AA2C16">
            <w:pPr>
              <w:pStyle w:val="Retraitcorpsdetexte"/>
              <w:ind w:left="0"/>
              <w:rPr>
                <w:rFonts w:ascii="Calibri" w:hAnsi="Calibri"/>
                <w:bCs/>
                <w:u w:val="single"/>
                <w:lang w:val="fr-FR"/>
              </w:rPr>
            </w:pPr>
            <w:r w:rsidRPr="005A44E1">
              <w:rPr>
                <w:rFonts w:ascii="Calibri" w:hAnsi="Calibri"/>
                <w:bCs/>
                <w:lang w:val="fr-FR"/>
              </w:rPr>
              <w:t>Tous</w:t>
            </w:r>
            <w:r w:rsidRPr="005A44E1">
              <w:rPr>
                <w:rFonts w:ascii="Calibri" w:hAnsi="Calibri"/>
                <w:bCs/>
              </w:rPr>
              <w:t xml:space="preserve"> risques objets manifestations</w:t>
            </w:r>
          </w:p>
        </w:tc>
        <w:tc>
          <w:tcPr>
            <w:tcW w:w="1733" w:type="pct"/>
          </w:tcPr>
          <w:p w14:paraId="2BBC7C46" w14:textId="77777777" w:rsidR="00622A86" w:rsidRPr="00760F1E" w:rsidRDefault="00622A86" w:rsidP="00AA2C16">
            <w:pPr>
              <w:pStyle w:val="Retraitcorpsdetexte"/>
              <w:ind w:left="0"/>
              <w:jc w:val="center"/>
              <w:rPr>
                <w:rFonts w:ascii="Calibri" w:hAnsi="Calibri"/>
                <w:bCs/>
                <w:color w:val="FF0000"/>
                <w:lang w:val="fr-FR" w:eastAsia="fr-FR"/>
              </w:rPr>
            </w:pPr>
            <w:r w:rsidRPr="00DA352D">
              <w:rPr>
                <w:rFonts w:ascii="Calibri" w:hAnsi="Calibri"/>
                <w:bCs/>
                <w:lang w:val="fr-FR" w:eastAsia="fr-FR"/>
              </w:rPr>
              <w:t>10 000 €</w:t>
            </w:r>
          </w:p>
        </w:tc>
      </w:tr>
    </w:tbl>
    <w:p w14:paraId="6958FE84" w14:textId="77777777" w:rsidR="00622A86" w:rsidRDefault="00622A86" w:rsidP="00622A86">
      <w:pPr>
        <w:pStyle w:val="Retraitcorpsdetexte"/>
        <w:ind w:left="0"/>
        <w:jc w:val="both"/>
        <w:rPr>
          <w:rFonts w:ascii="Calibri" w:hAnsi="Calibri"/>
          <w:b/>
          <w:lang w:val="fr-FR"/>
        </w:rPr>
      </w:pPr>
    </w:p>
    <w:p w14:paraId="1628FD13" w14:textId="77777777" w:rsidR="00622A86" w:rsidRDefault="00622A86" w:rsidP="00622A86">
      <w:pPr>
        <w:pStyle w:val="Retraitcorpsdetexte"/>
        <w:ind w:left="0"/>
        <w:jc w:val="both"/>
        <w:rPr>
          <w:rFonts w:ascii="Calibri" w:hAnsi="Calibri"/>
          <w:b/>
        </w:rPr>
      </w:pPr>
      <w:r w:rsidRPr="00720B0F">
        <w:rPr>
          <w:rFonts w:ascii="Calibri" w:hAnsi="Calibri"/>
          <w:b/>
        </w:rPr>
        <w:tab/>
      </w:r>
      <w:r w:rsidRPr="00720B0F">
        <w:rPr>
          <w:rFonts w:ascii="Calibri" w:hAnsi="Calibri"/>
          <w:b/>
        </w:rPr>
        <w:tab/>
      </w:r>
    </w:p>
    <w:p w14:paraId="3D8183B1" w14:textId="77777777" w:rsidR="00622A86" w:rsidRPr="00CC067A" w:rsidRDefault="00622A86" w:rsidP="00622A86">
      <w:pPr>
        <w:pStyle w:val="Retraitcorpsdetexte"/>
        <w:ind w:left="0"/>
        <w:jc w:val="both"/>
        <w:rPr>
          <w:rFonts w:ascii="Calibri" w:hAnsi="Calibri"/>
          <w:b/>
          <w:lang w:val="fr-FR"/>
        </w:rPr>
      </w:pPr>
      <w:r w:rsidRPr="00CC067A">
        <w:rPr>
          <w:rFonts w:ascii="Calibri" w:hAnsi="Calibri"/>
          <w:b/>
          <w:u w:val="single"/>
        </w:rPr>
        <w:t>Les franchises</w:t>
      </w:r>
      <w:r w:rsidRPr="00CC067A">
        <w:rPr>
          <w:rFonts w:ascii="Calibri" w:hAnsi="Calibri"/>
          <w:b/>
        </w:rPr>
        <w:t xml:space="preserve"> :</w:t>
      </w:r>
    </w:p>
    <w:p w14:paraId="2CA5E336" w14:textId="77777777" w:rsidR="00622A86" w:rsidRPr="0062784B" w:rsidRDefault="00622A86" w:rsidP="00622A86">
      <w:pPr>
        <w:pStyle w:val="Retraitcorpsdetexte"/>
        <w:numPr>
          <w:ilvl w:val="0"/>
          <w:numId w:val="3"/>
        </w:numPr>
        <w:tabs>
          <w:tab w:val="clear" w:pos="1776"/>
        </w:tabs>
        <w:ind w:left="142" w:firstLine="141"/>
        <w:jc w:val="both"/>
        <w:rPr>
          <w:rFonts w:ascii="Calibri" w:hAnsi="Calibri"/>
        </w:rPr>
      </w:pPr>
      <w:r w:rsidRPr="00054C11">
        <w:rPr>
          <w:rFonts w:ascii="Calibri" w:hAnsi="Calibri"/>
          <w:b/>
        </w:rPr>
        <w:t>Ne s’appliquent pas aux garanties de recours</w:t>
      </w:r>
    </w:p>
    <w:p w14:paraId="730A5426" w14:textId="77777777" w:rsidR="00622A86" w:rsidRPr="0062784B" w:rsidRDefault="00622A86" w:rsidP="00622A86">
      <w:pPr>
        <w:pStyle w:val="Retraitcorpsdetexte"/>
        <w:numPr>
          <w:ilvl w:val="0"/>
          <w:numId w:val="3"/>
        </w:numPr>
        <w:tabs>
          <w:tab w:val="clear" w:pos="1776"/>
        </w:tabs>
        <w:ind w:left="142" w:firstLine="141"/>
        <w:jc w:val="both"/>
        <w:rPr>
          <w:rFonts w:ascii="Calibri" w:hAnsi="Calibri"/>
        </w:rPr>
      </w:pPr>
      <w:r w:rsidRPr="00054C11">
        <w:rPr>
          <w:rFonts w:ascii="Calibri" w:hAnsi="Calibri"/>
          <w:b/>
        </w:rPr>
        <w:t>S’entendent par événement</w:t>
      </w:r>
    </w:p>
    <w:p w14:paraId="6E4B2538" w14:textId="77777777" w:rsidR="00622A86" w:rsidRPr="00720B0F" w:rsidRDefault="00622A86" w:rsidP="00622A86">
      <w:pPr>
        <w:pStyle w:val="Retraitcorpsdetexte"/>
        <w:numPr>
          <w:ilvl w:val="0"/>
          <w:numId w:val="3"/>
        </w:numPr>
        <w:tabs>
          <w:tab w:val="clear" w:pos="1776"/>
        </w:tabs>
        <w:ind w:left="142" w:firstLine="141"/>
        <w:jc w:val="both"/>
        <w:rPr>
          <w:rFonts w:ascii="Calibri" w:hAnsi="Calibri"/>
        </w:rPr>
      </w:pPr>
      <w:r w:rsidRPr="00720B0F">
        <w:rPr>
          <w:rFonts w:ascii="Calibri" w:hAnsi="Calibri"/>
          <w:b/>
        </w:rPr>
        <w:t>Restent fixes sur la durée du marché</w:t>
      </w:r>
    </w:p>
    <w:p w14:paraId="3A10057C" w14:textId="77777777" w:rsidR="00A110B5" w:rsidRPr="000B46AD" w:rsidRDefault="002423DB" w:rsidP="002C3EB4">
      <w:pPr>
        <w:pStyle w:val="Retraitcorpsdetexte"/>
        <w:numPr>
          <w:ilvl w:val="0"/>
          <w:numId w:val="14"/>
        </w:numPr>
        <w:jc w:val="both"/>
        <w:rPr>
          <w:rFonts w:ascii="Calibri" w:hAnsi="Calibri"/>
          <w:b/>
          <w:color w:val="FF0000"/>
          <w:sz w:val="2"/>
        </w:rPr>
      </w:pPr>
      <w:r w:rsidRPr="00720B0F">
        <w:rPr>
          <w:rFonts w:ascii="Calibri" w:hAnsi="Calibri"/>
          <w:b/>
          <w:color w:val="FF0000"/>
        </w:rPr>
        <w:br w:type="page"/>
      </w:r>
    </w:p>
    <w:p w14:paraId="13AF3852" w14:textId="77777777" w:rsidR="00293877" w:rsidRPr="005758FE" w:rsidRDefault="00293877" w:rsidP="00293877">
      <w:pPr>
        <w:pStyle w:val="arima1"/>
        <w:pBdr>
          <w:bottom w:val="single" w:sz="4" w:space="2" w:color="5B9BD5"/>
        </w:pBdr>
        <w:spacing w:beforeAutospacing="0"/>
        <w:ind w:left="-567" w:right="-284"/>
        <w:rPr>
          <w:rStyle w:val="Titredulivre"/>
          <w:i/>
          <w:iCs/>
          <w:sz w:val="36"/>
          <w:szCs w:val="36"/>
          <w:lang w:val="fr-FR"/>
        </w:rPr>
      </w:pPr>
      <w:bookmarkStart w:id="47" w:name="_Hlk39994153"/>
      <w:bookmarkEnd w:id="24"/>
      <w:r w:rsidRPr="00293877">
        <w:rPr>
          <w:rStyle w:val="Titredulivre"/>
          <w:sz w:val="36"/>
          <w:szCs w:val="36"/>
        </w:rPr>
        <w:lastRenderedPageBreak/>
        <w:t>Annexe : FRAIS SUPPLEMENTAIRES</w:t>
      </w:r>
      <w:r w:rsidRPr="00293877">
        <w:rPr>
          <w:rStyle w:val="Titredulivre"/>
          <w:sz w:val="36"/>
          <w:szCs w:val="36"/>
          <w:lang w:val="fr-FR"/>
        </w:rPr>
        <w:t xml:space="preserve"> </w:t>
      </w:r>
      <w:r w:rsidRPr="005758FE">
        <w:rPr>
          <w:b/>
          <w:bCs/>
          <w:i w:val="0"/>
          <w:iCs w:val="0"/>
          <w:spacing w:val="5"/>
          <w:sz w:val="36"/>
          <w:szCs w:val="36"/>
        </w:rPr>
        <w:t>– PERTES FINANCIERES</w:t>
      </w:r>
    </w:p>
    <w:p w14:paraId="44106633" w14:textId="77777777" w:rsidR="00293877" w:rsidRPr="00250591" w:rsidRDefault="00293877" w:rsidP="00293877">
      <w:pPr>
        <w:pStyle w:val="arima1"/>
        <w:pBdr>
          <w:bottom w:val="single" w:sz="4" w:space="2" w:color="5B9BD5"/>
        </w:pBdr>
        <w:spacing w:beforeAutospacing="0"/>
        <w:ind w:left="-567" w:right="-284"/>
        <w:rPr>
          <w:rStyle w:val="Titredulivre"/>
          <w:sz w:val="32"/>
          <w:szCs w:val="36"/>
        </w:rPr>
      </w:pPr>
      <w:r w:rsidRPr="00250591">
        <w:rPr>
          <w:rStyle w:val="Titredulivre"/>
          <w:sz w:val="32"/>
          <w:szCs w:val="36"/>
        </w:rPr>
        <w:t>en vue d'assurer la continuité du service public</w:t>
      </w:r>
    </w:p>
    <w:p w14:paraId="442D8626" w14:textId="77777777" w:rsidR="00293877" w:rsidRPr="00293877" w:rsidRDefault="00293877" w:rsidP="00293877">
      <w:pPr>
        <w:rPr>
          <w:rFonts w:ascii="Calibri" w:hAnsi="Calibri"/>
        </w:rPr>
      </w:pPr>
    </w:p>
    <w:p w14:paraId="21802E8E" w14:textId="77777777" w:rsidR="00293877" w:rsidRPr="00293877" w:rsidRDefault="00293877" w:rsidP="00293877">
      <w:pPr>
        <w:pBdr>
          <w:bottom w:val="single" w:sz="4" w:space="0" w:color="FFC000"/>
        </w:pBdr>
        <w:tabs>
          <w:tab w:val="left" w:pos="-284"/>
        </w:tabs>
        <w:rPr>
          <w:rFonts w:ascii="Calibri" w:eastAsia="Times New Roman" w:hAnsi="Calibri"/>
          <w:b/>
          <w:color w:val="2F5496"/>
        </w:rPr>
      </w:pPr>
      <w:r w:rsidRPr="00293877">
        <w:rPr>
          <w:rFonts w:ascii="Calibri" w:eastAsia="Times New Roman" w:hAnsi="Calibri"/>
          <w:b/>
          <w:color w:val="2F5496"/>
        </w:rPr>
        <w:t>1</w:t>
      </w:r>
      <w:r w:rsidRPr="00293877">
        <w:rPr>
          <w:rFonts w:ascii="Calibri" w:eastAsia="Times New Roman" w:hAnsi="Calibri"/>
          <w:b/>
          <w:color w:val="2F5496"/>
        </w:rPr>
        <w:tab/>
        <w:t>OBJET ET ETENDUE DE LA GARANTIE</w:t>
      </w:r>
    </w:p>
    <w:p w14:paraId="4D86D3C1" w14:textId="77777777" w:rsidR="00293877" w:rsidRPr="00293877" w:rsidRDefault="00293877" w:rsidP="00293877">
      <w:pPr>
        <w:jc w:val="both"/>
        <w:rPr>
          <w:rFonts w:ascii="Calibri" w:hAnsi="Calibri"/>
        </w:rPr>
      </w:pPr>
      <w:r w:rsidRPr="00293877">
        <w:rPr>
          <w:rFonts w:ascii="Calibri" w:hAnsi="Calibri"/>
        </w:rPr>
        <w:t xml:space="preserve">La présente assurance a pour objet de garantir à l’Assuré le remboursement des Frais Supplémentaires inévitables qu'il serait obligé d’exposer à la suite d’un sinistre garanti pendant la période nécessaire à la reconstitution et à la réinstallation des services qui y sont exploités, </w:t>
      </w:r>
      <w:r w:rsidRPr="00293877">
        <w:rPr>
          <w:rFonts w:ascii="Calibri" w:hAnsi="Calibri"/>
          <w:bCs/>
        </w:rPr>
        <w:t xml:space="preserve">ainsi que l’indemnisation des Pertes Financières causée par l’interruption ou la réduction de ses activités </w:t>
      </w:r>
      <w:r w:rsidRPr="00293877">
        <w:rPr>
          <w:rFonts w:ascii="Calibri" w:hAnsi="Calibri"/>
        </w:rPr>
        <w:t>pendant cette période.</w:t>
      </w:r>
    </w:p>
    <w:p w14:paraId="4876689B" w14:textId="77777777" w:rsidR="00293877" w:rsidRPr="00293877" w:rsidRDefault="00293877" w:rsidP="00293877">
      <w:pPr>
        <w:jc w:val="both"/>
        <w:rPr>
          <w:rFonts w:ascii="Calibri" w:hAnsi="Calibri"/>
        </w:rPr>
      </w:pPr>
    </w:p>
    <w:p w14:paraId="0197E5D1" w14:textId="77777777" w:rsidR="00293877" w:rsidRPr="00293877" w:rsidRDefault="00293877" w:rsidP="00293877">
      <w:pPr>
        <w:jc w:val="both"/>
        <w:rPr>
          <w:rFonts w:ascii="Calibri" w:hAnsi="Calibri"/>
          <w:b/>
        </w:rPr>
      </w:pPr>
      <w:r w:rsidRPr="00293877">
        <w:rPr>
          <w:rFonts w:ascii="Calibri" w:hAnsi="Calibri"/>
          <w:b/>
        </w:rPr>
        <w:t>La présente assurance est étendue :</w:t>
      </w:r>
    </w:p>
    <w:p w14:paraId="3B583ECB" w14:textId="77777777" w:rsidR="00293877" w:rsidRPr="00293877" w:rsidRDefault="00293877" w:rsidP="00293877">
      <w:pPr>
        <w:jc w:val="both"/>
        <w:rPr>
          <w:rFonts w:ascii="Calibri" w:hAnsi="Calibri"/>
        </w:rPr>
      </w:pPr>
    </w:p>
    <w:p w14:paraId="436DD09B" w14:textId="4D7E905A" w:rsidR="00293877" w:rsidRPr="00293877" w:rsidRDefault="00293877" w:rsidP="002C3EB4">
      <w:pPr>
        <w:numPr>
          <w:ilvl w:val="0"/>
          <w:numId w:val="58"/>
        </w:numPr>
        <w:ind w:left="357" w:hanging="357"/>
        <w:jc w:val="both"/>
        <w:rPr>
          <w:rFonts w:ascii="Calibri" w:eastAsia="Calibri" w:hAnsi="Calibri" w:cs="Arial"/>
          <w:lang w:eastAsia="en-US"/>
        </w:rPr>
      </w:pPr>
      <w:r w:rsidRPr="00293877">
        <w:rPr>
          <w:rFonts w:ascii="Calibri" w:hAnsi="Calibri"/>
        </w:rPr>
        <w:t xml:space="preserve">Aux difficultés ou impossibilité matérielles d’accès à </w:t>
      </w:r>
      <w:r w:rsidRPr="00293877">
        <w:rPr>
          <w:rFonts w:ascii="Calibri" w:hAnsi="Calibri" w:cs="Arial"/>
        </w:rPr>
        <w:t xml:space="preserve">tous sites assurés occupés et/ou exploités par l’assuré, résultant de dommages matériels affectant ou survenant </w:t>
      </w:r>
      <w:r w:rsidR="00585C59" w:rsidRPr="00293877">
        <w:rPr>
          <w:rFonts w:ascii="Calibri" w:hAnsi="Calibri" w:cs="Arial"/>
        </w:rPr>
        <w:t>au</w:t>
      </w:r>
      <w:r w:rsidR="00585C59">
        <w:rPr>
          <w:rFonts w:ascii="Calibri" w:hAnsi="Calibri" w:cs="Arial"/>
        </w:rPr>
        <w:t xml:space="preserve"> </w:t>
      </w:r>
      <w:r w:rsidR="00585C59" w:rsidRPr="00293877">
        <w:rPr>
          <w:rFonts w:ascii="Calibri" w:hAnsi="Calibri" w:cs="Arial"/>
        </w:rPr>
        <w:t>voisinage</w:t>
      </w:r>
      <w:r w:rsidR="00585C59">
        <w:rPr>
          <w:rFonts w:ascii="Calibri" w:hAnsi="Calibri" w:cs="Arial"/>
        </w:rPr>
        <w:t xml:space="preserve"> </w:t>
      </w:r>
      <w:r w:rsidR="00585C59" w:rsidRPr="00293877">
        <w:rPr>
          <w:rFonts w:ascii="Calibri" w:hAnsi="Calibri" w:cs="Arial"/>
        </w:rPr>
        <w:t>des</w:t>
      </w:r>
      <w:r w:rsidRPr="00293877">
        <w:rPr>
          <w:rFonts w:ascii="Calibri" w:hAnsi="Calibri" w:cs="Arial"/>
        </w:rPr>
        <w:t xml:space="preserve"> sites assurés, ainsi qu’à une interdiction d’y accéder émanant des Autorités, y compris la fermeture, l’obstruction ou la destruction des voies d’accès à titre de prévention et/ou tout autre motif invoqué par les autorités compétentes.</w:t>
      </w:r>
    </w:p>
    <w:p w14:paraId="66E8ADF6" w14:textId="77777777" w:rsidR="00293877" w:rsidRPr="00293877" w:rsidRDefault="00293877" w:rsidP="00293877">
      <w:pPr>
        <w:pStyle w:val="Pa19"/>
        <w:ind w:left="705"/>
        <w:jc w:val="both"/>
        <w:rPr>
          <w:rFonts w:ascii="Calibri" w:eastAsia="Calibri" w:hAnsi="Calibri"/>
          <w:lang w:eastAsia="en-US"/>
        </w:rPr>
      </w:pPr>
    </w:p>
    <w:p w14:paraId="0766A68A"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A la fermeture administrative temporaire obligatoire de tout ou partie d’un site assuré par suite d’une décision des autorités administratives ou judiciaires compétentes pour les cas de périls imminents, risques pour la sécurité des personnes et des biens, maladies contagieuses, intoxications alimentaires, de faits d’homicide ou de suicide.</w:t>
      </w:r>
    </w:p>
    <w:p w14:paraId="080FAC64" w14:textId="77777777" w:rsidR="00293877" w:rsidRPr="00293877" w:rsidRDefault="00293877" w:rsidP="00293877">
      <w:pPr>
        <w:jc w:val="both"/>
        <w:rPr>
          <w:rFonts w:ascii="Calibri" w:hAnsi="Calibri"/>
        </w:rPr>
      </w:pPr>
    </w:p>
    <w:p w14:paraId="5C552AE7" w14:textId="2D19EADB" w:rsidR="00293877" w:rsidRPr="00293877" w:rsidRDefault="00293877" w:rsidP="002C3EB4">
      <w:pPr>
        <w:numPr>
          <w:ilvl w:val="0"/>
          <w:numId w:val="58"/>
        </w:numPr>
        <w:ind w:left="357" w:hanging="357"/>
        <w:jc w:val="both"/>
        <w:rPr>
          <w:rFonts w:ascii="Calibri" w:hAnsi="Calibri"/>
        </w:rPr>
      </w:pPr>
      <w:r w:rsidRPr="00293877">
        <w:rPr>
          <w:rFonts w:ascii="Calibri" w:hAnsi="Calibri"/>
        </w:rPr>
        <w:t xml:space="preserve">Aux pénalités qui seraient mises à la charge de l’assuré, en application des marchés passés avec toutes entités publiques ou privées, par suite de </w:t>
      </w:r>
      <w:r w:rsidR="00261FDA" w:rsidRPr="00293877">
        <w:rPr>
          <w:rFonts w:ascii="Calibri" w:hAnsi="Calibri"/>
        </w:rPr>
        <w:t>non-livraison</w:t>
      </w:r>
      <w:r w:rsidRPr="00293877">
        <w:rPr>
          <w:rFonts w:ascii="Calibri" w:hAnsi="Calibri"/>
        </w:rPr>
        <w:t xml:space="preserve"> ou de retards résultant d’un sinistre garanti.</w:t>
      </w:r>
    </w:p>
    <w:p w14:paraId="4A5BD10F" w14:textId="77777777" w:rsidR="00293877" w:rsidRPr="00293877" w:rsidRDefault="00293877" w:rsidP="00293877">
      <w:pPr>
        <w:jc w:val="both"/>
        <w:rPr>
          <w:rFonts w:ascii="Calibri" w:hAnsi="Calibri"/>
        </w:rPr>
      </w:pPr>
    </w:p>
    <w:p w14:paraId="3F7010EE" w14:textId="77777777" w:rsidR="00293877" w:rsidRPr="00293877" w:rsidRDefault="00293877" w:rsidP="00293877">
      <w:pPr>
        <w:pBdr>
          <w:bottom w:val="single" w:sz="4" w:space="0" w:color="FFC000"/>
        </w:pBdr>
        <w:tabs>
          <w:tab w:val="left" w:pos="-284"/>
        </w:tabs>
        <w:rPr>
          <w:rFonts w:ascii="Calibri" w:hAnsi="Calibri"/>
          <w:b/>
          <w:color w:val="2F5496"/>
        </w:rPr>
      </w:pPr>
      <w:r w:rsidRPr="00293877">
        <w:rPr>
          <w:rFonts w:ascii="Calibri" w:eastAsia="Times New Roman" w:hAnsi="Calibri"/>
          <w:b/>
          <w:color w:val="2F5496"/>
        </w:rPr>
        <w:t>2</w:t>
      </w:r>
      <w:r w:rsidRPr="00293877">
        <w:rPr>
          <w:rFonts w:ascii="Calibri" w:eastAsia="Times New Roman" w:hAnsi="Calibri"/>
          <w:b/>
          <w:color w:val="2F5496"/>
        </w:rPr>
        <w:tab/>
        <w:t>DEFINITIONS</w:t>
      </w:r>
    </w:p>
    <w:p w14:paraId="49464431" w14:textId="77777777" w:rsidR="00293877" w:rsidRPr="00293877" w:rsidRDefault="00293877" w:rsidP="00293877">
      <w:pPr>
        <w:jc w:val="both"/>
        <w:rPr>
          <w:rFonts w:ascii="Calibri" w:hAnsi="Calibri"/>
        </w:rPr>
      </w:pPr>
      <w:r w:rsidRPr="00293877">
        <w:rPr>
          <w:rFonts w:ascii="Calibri" w:hAnsi="Calibri"/>
        </w:rPr>
        <w:t>Les « Frais Supplémentaires » se définissent comme étant ceux qui concernent les frais exposés pour permettre la continuité du fonctionnement du service public de la collectivité ou de l’établissement Assuré. Ils sont engagés en sus des frais normalement exposés avant le sinistre pour les mêmes tâches dans le but de permettre le maintien de l’activité normale. Il est entendu que tous les frais de fonctionnement normalement exposés, qui disparaitraient du fait du sinistre, seront déduits de l'indemnité. Les frais ainsi garantis sont notamment :</w:t>
      </w:r>
    </w:p>
    <w:p w14:paraId="27B2DB74" w14:textId="77777777" w:rsidR="00293877" w:rsidRPr="00293877" w:rsidRDefault="00293877" w:rsidP="00293877">
      <w:pPr>
        <w:jc w:val="both"/>
        <w:rPr>
          <w:rFonts w:ascii="Calibri" w:hAnsi="Calibri"/>
        </w:rPr>
      </w:pPr>
    </w:p>
    <w:p w14:paraId="1399A7D7"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Les frais de prestations extérieures supplémentaires de toute nature,</w:t>
      </w:r>
    </w:p>
    <w:p w14:paraId="08C8AD83"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Les frais de personnels supplémentaires provoqués par les besoins accrus consécutifs à un sinistre,</w:t>
      </w:r>
    </w:p>
    <w:p w14:paraId="15B53C3B"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Les loyers supplémentaires correspondant à la location de locaux ou de matériels de remplacement ou de locaux provisoires,</w:t>
      </w:r>
    </w:p>
    <w:p w14:paraId="64D45B67" w14:textId="34122943" w:rsidR="00293877" w:rsidRPr="00293877" w:rsidRDefault="00293877" w:rsidP="002C3EB4">
      <w:pPr>
        <w:numPr>
          <w:ilvl w:val="0"/>
          <w:numId w:val="58"/>
        </w:numPr>
        <w:ind w:left="357" w:hanging="357"/>
        <w:jc w:val="both"/>
        <w:rPr>
          <w:rFonts w:ascii="Calibri" w:hAnsi="Calibri"/>
        </w:rPr>
      </w:pPr>
      <w:r w:rsidRPr="00293877">
        <w:rPr>
          <w:rFonts w:ascii="Calibri" w:hAnsi="Calibri"/>
        </w:rPr>
        <w:t>Les frais postaux et de communication (téléphone, télécopie, télex, etc.) et de correspondances supplémentaires,</w:t>
      </w:r>
    </w:p>
    <w:p w14:paraId="41C3728F"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Les frais supplémentaires de transport,</w:t>
      </w:r>
    </w:p>
    <w:p w14:paraId="020EA042"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Les frais d’entretien, de chauffage, d’éclairage, de fluides, de gardiennage, de surveillance de sécurité des locaux supplémentaires provisoires,</w:t>
      </w:r>
    </w:p>
    <w:p w14:paraId="0626C252" w14:textId="77777777" w:rsidR="00293877" w:rsidRPr="00293877" w:rsidRDefault="00293877" w:rsidP="002C3EB4">
      <w:pPr>
        <w:numPr>
          <w:ilvl w:val="0"/>
          <w:numId w:val="58"/>
        </w:numPr>
        <w:ind w:left="357" w:hanging="357"/>
        <w:jc w:val="both"/>
        <w:rPr>
          <w:rFonts w:ascii="Calibri" w:hAnsi="Calibri"/>
        </w:rPr>
      </w:pPr>
      <w:r w:rsidRPr="00293877">
        <w:rPr>
          <w:rFonts w:ascii="Calibri" w:hAnsi="Calibri"/>
        </w:rPr>
        <w:t>Les surcoûts d’approvisionnement en matériel, marchandises.</w:t>
      </w:r>
    </w:p>
    <w:p w14:paraId="17F97C11" w14:textId="77777777" w:rsidR="00293877" w:rsidRPr="00293877" w:rsidRDefault="00293877" w:rsidP="00293877">
      <w:pPr>
        <w:jc w:val="both"/>
        <w:rPr>
          <w:rFonts w:ascii="Calibri" w:hAnsi="Calibri"/>
        </w:rPr>
      </w:pPr>
    </w:p>
    <w:p w14:paraId="59194C17" w14:textId="77777777" w:rsidR="00293877" w:rsidRPr="00293877" w:rsidRDefault="00293877" w:rsidP="00293877">
      <w:pPr>
        <w:jc w:val="both"/>
        <w:rPr>
          <w:rFonts w:ascii="Calibri" w:eastAsia="Calibri" w:hAnsi="Calibri"/>
          <w:bCs/>
          <w:lang w:eastAsia="en-US"/>
        </w:rPr>
      </w:pPr>
      <w:r w:rsidRPr="00293877">
        <w:rPr>
          <w:rFonts w:ascii="Calibri" w:hAnsi="Calibri"/>
        </w:rPr>
        <w:lastRenderedPageBreak/>
        <w:t xml:space="preserve">Les « Pertes Financières » se définissent comme les pertes de recettes nettes constatées, c’est à dire </w:t>
      </w:r>
      <w:r w:rsidRPr="00293877">
        <w:rPr>
          <w:rFonts w:ascii="Calibri" w:hAnsi="Calibri"/>
          <w:bCs/>
        </w:rPr>
        <w:t>la baisse des encaissements et/ou du chiffre d’affaires causée par l’interruption ou la réduction de l’activité de l’assuré consécutive à la survenance d’un évènement garanti.</w:t>
      </w:r>
    </w:p>
    <w:p w14:paraId="3A88FA97" w14:textId="77777777" w:rsidR="00293877" w:rsidRPr="00293877" w:rsidRDefault="00293877" w:rsidP="00293877">
      <w:pPr>
        <w:jc w:val="both"/>
        <w:rPr>
          <w:rFonts w:ascii="Calibri" w:hAnsi="Calibri"/>
        </w:rPr>
      </w:pPr>
    </w:p>
    <w:p w14:paraId="34024820" w14:textId="77777777" w:rsidR="00293877" w:rsidRPr="00293877" w:rsidRDefault="00293877" w:rsidP="00293877">
      <w:pPr>
        <w:pBdr>
          <w:bottom w:val="single" w:sz="4" w:space="0" w:color="FFC000"/>
        </w:pBdr>
        <w:tabs>
          <w:tab w:val="left" w:pos="-284"/>
        </w:tabs>
        <w:rPr>
          <w:rFonts w:ascii="Calibri" w:eastAsia="Times New Roman" w:hAnsi="Calibri"/>
          <w:b/>
          <w:color w:val="2F5496"/>
        </w:rPr>
      </w:pPr>
      <w:r w:rsidRPr="00293877">
        <w:rPr>
          <w:rFonts w:ascii="Calibri" w:eastAsia="Times New Roman" w:hAnsi="Calibri"/>
          <w:b/>
          <w:color w:val="2F5496"/>
        </w:rPr>
        <w:t xml:space="preserve">3 </w:t>
      </w:r>
      <w:r w:rsidRPr="00293877">
        <w:rPr>
          <w:rFonts w:ascii="Calibri" w:eastAsia="Times New Roman" w:hAnsi="Calibri"/>
          <w:b/>
          <w:color w:val="2F5496"/>
        </w:rPr>
        <w:tab/>
        <w:t>BASE DE L’INDEMNISATION DES SINISTRES</w:t>
      </w:r>
    </w:p>
    <w:p w14:paraId="5695C239" w14:textId="77777777" w:rsidR="00293877" w:rsidRPr="00293877" w:rsidRDefault="00293877" w:rsidP="00293877">
      <w:pPr>
        <w:jc w:val="both"/>
        <w:rPr>
          <w:rFonts w:ascii="Calibri" w:hAnsi="Calibri"/>
        </w:rPr>
      </w:pPr>
      <w:r w:rsidRPr="00293877">
        <w:rPr>
          <w:rFonts w:ascii="Calibri" w:hAnsi="Calibri"/>
        </w:rPr>
        <w:t xml:space="preserve">L’Assuré est tenu de justifier de l’existence et du montant des frais supplémentaires à compter de la date du sinistre ainsi que de l’importance des dommages subis. Le paiement de l’indemnité ne sera effectué que sur justification, production de factures et mémoires relatifs aux frais exposés. </w:t>
      </w:r>
    </w:p>
    <w:p w14:paraId="4A48F34D" w14:textId="01458A0D" w:rsidR="00293877" w:rsidRPr="00293877" w:rsidRDefault="00293877" w:rsidP="00293877">
      <w:pPr>
        <w:jc w:val="both"/>
        <w:rPr>
          <w:rFonts w:ascii="Calibri" w:hAnsi="Calibri"/>
        </w:rPr>
      </w:pPr>
      <w:r w:rsidRPr="00293877">
        <w:rPr>
          <w:rFonts w:ascii="Calibri" w:hAnsi="Calibri"/>
        </w:rPr>
        <w:t xml:space="preserve">Les Pertes de Recettes sont appréciées globalement sur l’ensemble des activités de l’assuré, quel que soit le lieu de survenance de l’événement à l’origine de ces pertes ; toutefois et dans la mesure où </w:t>
      </w:r>
      <w:r w:rsidR="00165E2B">
        <w:rPr>
          <w:rFonts w:ascii="Calibri" w:hAnsi="Calibri"/>
        </w:rPr>
        <w:t xml:space="preserve">la </w:t>
      </w:r>
      <w:r w:rsidRPr="00293877">
        <w:rPr>
          <w:rFonts w:ascii="Calibri" w:hAnsi="Calibri"/>
        </w:rPr>
        <w:t>comptabilité de l’assuré le permet, ces pertes pourront être appréciées par activité, par site et/ou par établissement concerné.</w:t>
      </w:r>
    </w:p>
    <w:p w14:paraId="6BAAAEB5" w14:textId="77777777" w:rsidR="00293877" w:rsidRPr="00293877" w:rsidRDefault="00293877" w:rsidP="00293877">
      <w:pPr>
        <w:jc w:val="both"/>
        <w:rPr>
          <w:rFonts w:ascii="Calibri" w:hAnsi="Calibri"/>
        </w:rPr>
      </w:pPr>
    </w:p>
    <w:p w14:paraId="0DFD3883" w14:textId="77777777" w:rsidR="00293877" w:rsidRPr="00293877" w:rsidRDefault="00293877" w:rsidP="00293877">
      <w:pPr>
        <w:jc w:val="both"/>
        <w:rPr>
          <w:rFonts w:ascii="Calibri" w:hAnsi="Calibri"/>
        </w:rPr>
      </w:pPr>
      <w:r w:rsidRPr="00293877">
        <w:rPr>
          <w:rFonts w:ascii="Calibri" w:hAnsi="Calibri"/>
        </w:rPr>
        <w:t>Au titre des fermetures administratives, la période d'indemnisation commence au 1er jour de la fermeture obligatoire et sera égale à la durée effective de ladite fermeture obligatoire avec un maximum de six mois.</w:t>
      </w:r>
    </w:p>
    <w:p w14:paraId="466DBCA7" w14:textId="77777777" w:rsidR="00293877" w:rsidRPr="00293877" w:rsidRDefault="00293877" w:rsidP="00293877">
      <w:pPr>
        <w:jc w:val="both"/>
        <w:rPr>
          <w:rFonts w:ascii="Calibri" w:hAnsi="Calibri"/>
        </w:rPr>
      </w:pPr>
    </w:p>
    <w:p w14:paraId="7AEB1BF2" w14:textId="77777777" w:rsidR="00293877" w:rsidRPr="00293877" w:rsidRDefault="00293877" w:rsidP="00293877">
      <w:pPr>
        <w:jc w:val="both"/>
        <w:rPr>
          <w:rFonts w:ascii="Calibri" w:hAnsi="Calibri"/>
        </w:rPr>
      </w:pPr>
      <w:r w:rsidRPr="00293877">
        <w:rPr>
          <w:rFonts w:ascii="Calibri" w:hAnsi="Calibri"/>
        </w:rPr>
        <w:t xml:space="preserve">Le montant de l’indemnité est plafonné au montant fixé au cahier des charges et l’indemnisation s’effectuera dans la limite de la période d’indemnisation déterminée au cahier des charges. </w:t>
      </w:r>
    </w:p>
    <w:p w14:paraId="289C057B" w14:textId="77777777" w:rsidR="00293877" w:rsidRPr="00293877" w:rsidRDefault="00293877" w:rsidP="00293877">
      <w:pPr>
        <w:jc w:val="both"/>
        <w:rPr>
          <w:rFonts w:ascii="Calibri" w:hAnsi="Calibri"/>
        </w:rPr>
      </w:pPr>
    </w:p>
    <w:p w14:paraId="048B0F30" w14:textId="0381514B" w:rsidR="00293877" w:rsidRPr="005A1404" w:rsidRDefault="005A1404" w:rsidP="002C3EB4">
      <w:pPr>
        <w:pStyle w:val="Paragraphedeliste"/>
        <w:numPr>
          <w:ilvl w:val="0"/>
          <w:numId w:val="48"/>
        </w:numPr>
        <w:pBdr>
          <w:bottom w:val="single" w:sz="4" w:space="0" w:color="FFC000"/>
        </w:pBdr>
        <w:tabs>
          <w:tab w:val="left" w:pos="-284"/>
        </w:tabs>
        <w:rPr>
          <w:rFonts w:ascii="Calibri" w:eastAsia="Times New Roman" w:hAnsi="Calibri"/>
          <w:b/>
          <w:color w:val="2F5496"/>
        </w:rPr>
      </w:pPr>
      <w:r>
        <w:rPr>
          <w:rFonts w:ascii="Calibri" w:eastAsia="Times New Roman" w:hAnsi="Calibri"/>
          <w:b/>
          <w:color w:val="2F5496"/>
        </w:rPr>
        <w:t xml:space="preserve">    </w:t>
      </w:r>
      <w:r w:rsidR="00293877" w:rsidRPr="005A1404">
        <w:rPr>
          <w:rFonts w:ascii="Calibri" w:eastAsia="Times New Roman" w:hAnsi="Calibri"/>
          <w:b/>
          <w:color w:val="2F5496"/>
        </w:rPr>
        <w:t>EXCLUSIONS</w:t>
      </w:r>
    </w:p>
    <w:p w14:paraId="65D24D32" w14:textId="77777777" w:rsidR="00293877" w:rsidRPr="00293877" w:rsidRDefault="00293877" w:rsidP="002C3EB4">
      <w:pPr>
        <w:numPr>
          <w:ilvl w:val="0"/>
          <w:numId w:val="58"/>
        </w:numPr>
        <w:ind w:left="357" w:hanging="357"/>
        <w:jc w:val="both"/>
        <w:rPr>
          <w:rFonts w:ascii="Calibri" w:hAnsi="Calibri"/>
          <w:b/>
        </w:rPr>
      </w:pPr>
      <w:r w:rsidRPr="00293877">
        <w:rPr>
          <w:rFonts w:ascii="Calibri" w:hAnsi="Calibri"/>
          <w:b/>
        </w:rPr>
        <w:t>Les frais de procès et amendes,</w:t>
      </w:r>
    </w:p>
    <w:p w14:paraId="4FE8702C" w14:textId="77777777" w:rsidR="00293877" w:rsidRPr="00293877" w:rsidRDefault="00293877" w:rsidP="002C3EB4">
      <w:pPr>
        <w:numPr>
          <w:ilvl w:val="0"/>
          <w:numId w:val="58"/>
        </w:numPr>
        <w:ind w:left="357" w:hanging="357"/>
        <w:jc w:val="both"/>
        <w:rPr>
          <w:rFonts w:ascii="Calibri" w:hAnsi="Calibri"/>
          <w:b/>
        </w:rPr>
      </w:pPr>
      <w:r w:rsidRPr="00293877">
        <w:rPr>
          <w:rFonts w:ascii="Calibri" w:hAnsi="Calibri"/>
          <w:b/>
        </w:rPr>
        <w:t>Les frais supplémentaires qui seraient la conséquence d’un dommage sur un système de gestion informatique ou ses périphériques,</w:t>
      </w:r>
    </w:p>
    <w:p w14:paraId="23242F3D" w14:textId="77777777" w:rsidR="00293877" w:rsidRPr="00293877" w:rsidRDefault="00293877" w:rsidP="002C3EB4">
      <w:pPr>
        <w:numPr>
          <w:ilvl w:val="0"/>
          <w:numId w:val="58"/>
        </w:numPr>
        <w:ind w:left="357" w:hanging="357"/>
        <w:jc w:val="both"/>
        <w:rPr>
          <w:rFonts w:ascii="Calibri" w:hAnsi="Calibri"/>
          <w:b/>
        </w:rPr>
      </w:pPr>
      <w:r w:rsidRPr="00293877">
        <w:rPr>
          <w:rFonts w:ascii="Calibri" w:hAnsi="Calibri"/>
          <w:b/>
        </w:rPr>
        <w:t>Les frais de reconstitution d’archives et de supports informatiques,</w:t>
      </w:r>
    </w:p>
    <w:p w14:paraId="3E34F62D" w14:textId="77777777" w:rsidR="00293877" w:rsidRPr="00293877" w:rsidRDefault="00293877" w:rsidP="002C3EB4">
      <w:pPr>
        <w:numPr>
          <w:ilvl w:val="0"/>
          <w:numId w:val="58"/>
        </w:numPr>
        <w:ind w:left="357" w:hanging="357"/>
        <w:jc w:val="both"/>
        <w:rPr>
          <w:rFonts w:ascii="Calibri" w:hAnsi="Calibri"/>
          <w:b/>
        </w:rPr>
      </w:pPr>
      <w:r w:rsidRPr="00293877">
        <w:rPr>
          <w:rFonts w:ascii="Calibri" w:hAnsi="Calibri"/>
          <w:b/>
        </w:rPr>
        <w:t>Les pertes de bénéfices ou de gains résultant d’une réduction d’activité,</w:t>
      </w:r>
    </w:p>
    <w:p w14:paraId="10D4ECF9" w14:textId="77777777" w:rsidR="00293877" w:rsidRPr="00293877" w:rsidRDefault="00293877" w:rsidP="002C3EB4">
      <w:pPr>
        <w:numPr>
          <w:ilvl w:val="0"/>
          <w:numId w:val="58"/>
        </w:numPr>
        <w:ind w:left="357" w:hanging="357"/>
        <w:jc w:val="both"/>
        <w:rPr>
          <w:rFonts w:ascii="Calibri" w:hAnsi="Calibri"/>
          <w:b/>
        </w:rPr>
      </w:pPr>
      <w:r w:rsidRPr="00293877">
        <w:rPr>
          <w:rFonts w:ascii="Calibri" w:hAnsi="Calibri"/>
          <w:b/>
        </w:rPr>
        <w:t>Les fermetures décidées par l’assuré lui-même, ainsi que toutes fermetures administratives trouvant leur origine dans un défaut d’entretien normal des bâtiments et installations diverses, ou du non-respect par l’assuré des règles de sécurité ou de toutes obligations lui incombant du fait de son exploitation et/ou de la délégation de service public y afférente.</w:t>
      </w:r>
    </w:p>
    <w:p w14:paraId="5393D104" w14:textId="77777777" w:rsidR="00293877" w:rsidRPr="003C7072" w:rsidRDefault="00293877" w:rsidP="00293877">
      <w:pPr>
        <w:rPr>
          <w:rFonts w:ascii="Calibri" w:eastAsia="Calibri" w:hAnsi="Calibri"/>
          <w:sz w:val="22"/>
          <w:szCs w:val="22"/>
          <w:lang w:eastAsia="en-US"/>
        </w:rPr>
      </w:pPr>
    </w:p>
    <w:p w14:paraId="68C66802" w14:textId="77777777" w:rsidR="006C7CED" w:rsidRPr="00EB2917" w:rsidRDefault="00586860" w:rsidP="00BB62F0">
      <w:pPr>
        <w:pStyle w:val="arima1"/>
        <w:pBdr>
          <w:bottom w:val="single" w:sz="4" w:space="2" w:color="5B9BD5"/>
        </w:pBdr>
        <w:spacing w:beforeAutospacing="0"/>
        <w:ind w:left="-567" w:right="-284"/>
        <w:rPr>
          <w:rStyle w:val="Titredulivre"/>
          <w:sz w:val="48"/>
          <w:szCs w:val="48"/>
        </w:rPr>
      </w:pPr>
      <w:r>
        <w:rPr>
          <w:rStyle w:val="Titredulivre"/>
          <w:sz w:val="36"/>
        </w:rPr>
        <w:br w:type="page"/>
      </w:r>
      <w:bookmarkEnd w:id="47"/>
      <w:r w:rsidR="006C7CED" w:rsidRPr="00EB2917">
        <w:rPr>
          <w:rStyle w:val="Titredulivre"/>
          <w:sz w:val="48"/>
          <w:szCs w:val="48"/>
        </w:rPr>
        <w:lastRenderedPageBreak/>
        <w:t>CAHIER DES CLAUSES ADMINISTRATIVES PARTICULIERES</w:t>
      </w:r>
      <w:r w:rsidR="00EB2917">
        <w:rPr>
          <w:rStyle w:val="Titredulivre"/>
          <w:sz w:val="48"/>
          <w:szCs w:val="48"/>
          <w:lang w:val="fr-FR"/>
        </w:rPr>
        <w:t xml:space="preserve"> </w:t>
      </w:r>
      <w:r w:rsidR="006C7CED" w:rsidRPr="00EB2917">
        <w:rPr>
          <w:rStyle w:val="Titredulivre"/>
          <w:sz w:val="48"/>
          <w:szCs w:val="48"/>
        </w:rPr>
        <w:t>(C</w:t>
      </w:r>
      <w:r w:rsidR="00154712" w:rsidRPr="00EB2917">
        <w:rPr>
          <w:rStyle w:val="Titredulivre"/>
          <w:sz w:val="48"/>
          <w:szCs w:val="48"/>
        </w:rPr>
        <w:t>.</w:t>
      </w:r>
      <w:r w:rsidR="006C7CED" w:rsidRPr="00EB2917">
        <w:rPr>
          <w:rStyle w:val="Titredulivre"/>
          <w:sz w:val="48"/>
          <w:szCs w:val="48"/>
        </w:rPr>
        <w:t>C</w:t>
      </w:r>
      <w:r w:rsidR="00154712" w:rsidRPr="00EB2917">
        <w:rPr>
          <w:rStyle w:val="Titredulivre"/>
          <w:sz w:val="48"/>
          <w:szCs w:val="48"/>
        </w:rPr>
        <w:t>.</w:t>
      </w:r>
      <w:r w:rsidR="006C7CED" w:rsidRPr="00EB2917">
        <w:rPr>
          <w:rStyle w:val="Titredulivre"/>
          <w:sz w:val="48"/>
          <w:szCs w:val="48"/>
        </w:rPr>
        <w:t>A</w:t>
      </w:r>
      <w:r w:rsidR="00154712" w:rsidRPr="00EB2917">
        <w:rPr>
          <w:rStyle w:val="Titredulivre"/>
          <w:sz w:val="48"/>
          <w:szCs w:val="48"/>
        </w:rPr>
        <w:t>.</w:t>
      </w:r>
      <w:r w:rsidR="006C7CED" w:rsidRPr="00EB2917">
        <w:rPr>
          <w:rStyle w:val="Titredulivre"/>
          <w:sz w:val="48"/>
          <w:szCs w:val="48"/>
        </w:rPr>
        <w:t>P</w:t>
      </w:r>
      <w:r w:rsidR="00154712" w:rsidRPr="00EB2917">
        <w:rPr>
          <w:rStyle w:val="Titredulivre"/>
          <w:sz w:val="48"/>
          <w:szCs w:val="48"/>
        </w:rPr>
        <w:t>.</w:t>
      </w:r>
      <w:r w:rsidR="006C7CED" w:rsidRPr="00EB2917">
        <w:rPr>
          <w:rStyle w:val="Titredulivre"/>
          <w:sz w:val="48"/>
          <w:szCs w:val="48"/>
        </w:rPr>
        <w:t>)</w:t>
      </w:r>
    </w:p>
    <w:p w14:paraId="1E91019A" w14:textId="77777777" w:rsidR="000C1D4D" w:rsidRDefault="000C1D4D" w:rsidP="000C1D4D">
      <w:pPr>
        <w:rPr>
          <w:rFonts w:ascii="Calibri" w:hAnsi="Calibri"/>
          <w:b/>
          <w:caps/>
          <w:sz w:val="2"/>
        </w:rPr>
      </w:pPr>
    </w:p>
    <w:p w14:paraId="3BF72180" w14:textId="77777777" w:rsidR="00586860" w:rsidRDefault="00586860" w:rsidP="000C1D4D">
      <w:pPr>
        <w:rPr>
          <w:rFonts w:ascii="Calibri" w:hAnsi="Calibri"/>
          <w:b/>
          <w:caps/>
          <w:sz w:val="2"/>
        </w:rPr>
      </w:pPr>
    </w:p>
    <w:p w14:paraId="12CCF9F4" w14:textId="77777777" w:rsidR="00586860" w:rsidRDefault="00586860" w:rsidP="000C1D4D">
      <w:pPr>
        <w:rPr>
          <w:rFonts w:ascii="Calibri" w:hAnsi="Calibri"/>
          <w:b/>
          <w:caps/>
          <w:sz w:val="2"/>
        </w:rPr>
      </w:pPr>
    </w:p>
    <w:p w14:paraId="5C9DBFEF" w14:textId="77777777" w:rsidR="00586860" w:rsidRDefault="00586860" w:rsidP="000C1D4D">
      <w:pPr>
        <w:rPr>
          <w:rFonts w:ascii="Calibri" w:hAnsi="Calibri"/>
          <w:b/>
          <w:caps/>
          <w:sz w:val="2"/>
        </w:rPr>
      </w:pPr>
    </w:p>
    <w:p w14:paraId="2AD919CE" w14:textId="77777777" w:rsidR="00586860" w:rsidRDefault="00586860" w:rsidP="000C1D4D">
      <w:pPr>
        <w:rPr>
          <w:rFonts w:ascii="Calibri" w:hAnsi="Calibri"/>
          <w:b/>
          <w:caps/>
          <w:sz w:val="2"/>
        </w:rPr>
      </w:pPr>
    </w:p>
    <w:p w14:paraId="65BFAF7A" w14:textId="77777777" w:rsidR="00586860" w:rsidRDefault="00586860" w:rsidP="000C1D4D">
      <w:pPr>
        <w:rPr>
          <w:rFonts w:ascii="Calibri" w:hAnsi="Calibri"/>
          <w:b/>
          <w:caps/>
          <w:sz w:val="2"/>
        </w:rPr>
      </w:pPr>
    </w:p>
    <w:p w14:paraId="05BBCBA4" w14:textId="77777777" w:rsidR="00586860" w:rsidRDefault="00586860" w:rsidP="000C1D4D">
      <w:pPr>
        <w:rPr>
          <w:rFonts w:ascii="Calibri" w:hAnsi="Calibri"/>
          <w:b/>
          <w:caps/>
          <w:sz w:val="2"/>
        </w:rPr>
      </w:pPr>
    </w:p>
    <w:p w14:paraId="108010C6" w14:textId="77777777" w:rsidR="00586860" w:rsidRDefault="00586860" w:rsidP="000C1D4D">
      <w:pPr>
        <w:rPr>
          <w:rFonts w:ascii="Calibri" w:hAnsi="Calibri"/>
          <w:b/>
          <w:caps/>
          <w:sz w:val="2"/>
        </w:rPr>
      </w:pPr>
    </w:p>
    <w:p w14:paraId="1C102644" w14:textId="77777777" w:rsidR="00586860" w:rsidRDefault="00586860" w:rsidP="000C1D4D">
      <w:pPr>
        <w:rPr>
          <w:rFonts w:ascii="Calibri" w:hAnsi="Calibri"/>
          <w:b/>
          <w:caps/>
          <w:sz w:val="2"/>
        </w:rPr>
      </w:pPr>
    </w:p>
    <w:p w14:paraId="3298CA3B" w14:textId="77777777" w:rsidR="00586860" w:rsidRPr="000B46AD" w:rsidRDefault="00586860" w:rsidP="000C1D4D">
      <w:pPr>
        <w:rPr>
          <w:rFonts w:ascii="Calibri" w:hAnsi="Calibri"/>
          <w:b/>
          <w:caps/>
          <w:sz w:val="2"/>
        </w:rPr>
      </w:pPr>
    </w:p>
    <w:p w14:paraId="2A9316DF" w14:textId="48478A35" w:rsidR="00743E76" w:rsidRPr="006F6949" w:rsidRDefault="00BB62F0" w:rsidP="00743E76">
      <w:pPr>
        <w:pBdr>
          <w:bottom w:val="single" w:sz="4" w:space="1" w:color="FFC000"/>
        </w:pBdr>
        <w:ind w:right="-2"/>
        <w:jc w:val="center"/>
        <w:rPr>
          <w:rFonts w:ascii="Calibri" w:hAnsi="Calibri"/>
        </w:rPr>
      </w:pPr>
      <w:r>
        <w:rPr>
          <w:rFonts w:ascii="Calibri" w:hAnsi="Calibri"/>
          <w:b/>
          <w:color w:val="002060"/>
          <w:sz w:val="36"/>
          <w:szCs w:val="48"/>
        </w:rPr>
        <w:br w:type="page"/>
      </w:r>
      <w:bookmarkStart w:id="48" w:name="_Hlk37693200"/>
    </w:p>
    <w:p w14:paraId="2D43BDE7" w14:textId="7B8DEE4A" w:rsidR="00743E76" w:rsidRDefault="00743E76" w:rsidP="00743E76">
      <w:pPr>
        <w:pBdr>
          <w:bottom w:val="single" w:sz="4" w:space="1" w:color="FFC000"/>
        </w:pBdr>
        <w:ind w:right="-2"/>
        <w:jc w:val="center"/>
        <w:rPr>
          <w:rFonts w:ascii="Calibri" w:hAnsi="Calibri" w:cs="Calibri"/>
          <w:b/>
          <w:sz w:val="48"/>
          <w:szCs w:val="48"/>
        </w:rPr>
      </w:pPr>
      <w:r>
        <w:rPr>
          <w:rFonts w:ascii="Calibri" w:hAnsi="Calibri" w:cs="Calibri"/>
          <w:b/>
          <w:sz w:val="48"/>
          <w:szCs w:val="48"/>
        </w:rPr>
        <w:lastRenderedPageBreak/>
        <w:t xml:space="preserve">APPEL D’OFFRES OUVERT </w:t>
      </w:r>
    </w:p>
    <w:p w14:paraId="1AD91093" w14:textId="77777777" w:rsidR="00743E76" w:rsidRDefault="00743E76" w:rsidP="00743E76">
      <w:pPr>
        <w:jc w:val="center"/>
        <w:rPr>
          <w:rFonts w:ascii="Calibri" w:hAnsi="Calibri"/>
          <w:sz w:val="28"/>
          <w:szCs w:val="28"/>
        </w:rPr>
      </w:pPr>
      <w:r>
        <w:rPr>
          <w:rFonts w:ascii="Calibri" w:hAnsi="Calibri"/>
          <w:sz w:val="28"/>
          <w:szCs w:val="28"/>
        </w:rPr>
        <w:t xml:space="preserve">En application des articles L.2124-1, L.2124-2 et R.2124-1, R.2124-2, </w:t>
      </w:r>
    </w:p>
    <w:p w14:paraId="145DA016" w14:textId="77777777" w:rsidR="00743E76" w:rsidRDefault="00743E76" w:rsidP="00743E76">
      <w:pPr>
        <w:jc w:val="center"/>
        <w:rPr>
          <w:rFonts w:ascii="Calibri" w:hAnsi="Calibri"/>
          <w:color w:val="FF0000"/>
          <w:sz w:val="28"/>
          <w:szCs w:val="28"/>
        </w:rPr>
      </w:pPr>
      <w:r>
        <w:rPr>
          <w:rFonts w:ascii="Calibri" w:hAnsi="Calibri"/>
          <w:sz w:val="28"/>
          <w:szCs w:val="28"/>
        </w:rPr>
        <w:t xml:space="preserve">R.2161-2 à R.2161-5 du Code de la Commande Publique </w:t>
      </w:r>
    </w:p>
    <w:p w14:paraId="67E12FE4" w14:textId="66D326CF" w:rsidR="00A11C7D" w:rsidRPr="006F6949" w:rsidRDefault="00A11C7D" w:rsidP="00A11C7D">
      <w:pPr>
        <w:jc w:val="center"/>
        <w:rPr>
          <w:rFonts w:ascii="Calibri" w:hAnsi="Calibri"/>
        </w:rPr>
      </w:pPr>
    </w:p>
    <w:p w14:paraId="44F73796" w14:textId="77777777" w:rsidR="00A11C7D" w:rsidRDefault="00A11C7D" w:rsidP="00A11C7D">
      <w:pPr>
        <w:jc w:val="center"/>
        <w:rPr>
          <w:rFonts w:ascii="Calibri" w:hAnsi="Calibri"/>
          <w:sz w:val="28"/>
          <w:szCs w:val="28"/>
        </w:rPr>
      </w:pPr>
    </w:p>
    <w:p w14:paraId="3C6CC052" w14:textId="77777777" w:rsidR="00A11C7D" w:rsidRPr="002D5A41" w:rsidRDefault="00A11C7D" w:rsidP="00A11C7D">
      <w:pPr>
        <w:pStyle w:val="Titre"/>
        <w:rPr>
          <w:rFonts w:ascii="Calibri" w:hAnsi="Calibri"/>
        </w:rPr>
      </w:pPr>
    </w:p>
    <w:bookmarkEnd w:id="48"/>
    <w:p w14:paraId="331AD17F" w14:textId="77777777" w:rsidR="00586860" w:rsidRPr="00EB2917" w:rsidRDefault="00586860" w:rsidP="00586860">
      <w:pPr>
        <w:jc w:val="center"/>
        <w:rPr>
          <w:rFonts w:ascii="Calibri" w:hAnsi="Calibri"/>
          <w:b/>
          <w:color w:val="002060"/>
          <w:sz w:val="36"/>
        </w:rPr>
      </w:pPr>
      <w:r w:rsidRPr="002D5A41">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26E3C875" w14:textId="77777777" w:rsidR="00D97BF0" w:rsidRDefault="00D97BF0" w:rsidP="00D97BF0">
      <w:pPr>
        <w:rPr>
          <w:rFonts w:ascii="Calibri" w:hAnsi="Calibri"/>
        </w:rPr>
      </w:pPr>
    </w:p>
    <w:p w14:paraId="0B8E09BF"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1 </w:t>
      </w:r>
    </w:p>
    <w:p w14:paraId="6318A4AC"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OBJET DE LA CONSULTATION</w:t>
      </w:r>
    </w:p>
    <w:p w14:paraId="437254D8" w14:textId="77777777" w:rsidR="00586860" w:rsidRPr="00586860" w:rsidRDefault="00586860" w:rsidP="00586860">
      <w:pPr>
        <w:pStyle w:val="Corpsdetexte"/>
        <w:rPr>
          <w:rFonts w:ascii="Calibri" w:hAnsi="Calibri" w:cs="Arial"/>
          <w:i w:val="0"/>
          <w:color w:val="002060"/>
        </w:rPr>
      </w:pPr>
    </w:p>
    <w:p w14:paraId="142DADB3"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2 </w:t>
      </w:r>
    </w:p>
    <w:p w14:paraId="376D6D97"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COLLECTIVITE SOUSCRIPTRICE</w:t>
      </w:r>
    </w:p>
    <w:p w14:paraId="7C121138" w14:textId="77777777" w:rsidR="00586860" w:rsidRPr="00586860" w:rsidRDefault="00586860" w:rsidP="00586860">
      <w:pPr>
        <w:pStyle w:val="Corpsdetexte"/>
        <w:rPr>
          <w:rFonts w:ascii="Calibri" w:hAnsi="Calibri" w:cs="Arial"/>
          <w:i w:val="0"/>
          <w:color w:val="002060"/>
        </w:rPr>
      </w:pPr>
    </w:p>
    <w:p w14:paraId="5C2B899A"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3 </w:t>
      </w:r>
    </w:p>
    <w:p w14:paraId="0D4AC751"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PIECES CONSTITUTIVES DU MARCHE</w:t>
      </w:r>
    </w:p>
    <w:p w14:paraId="08CD3743" w14:textId="77777777" w:rsidR="00586860" w:rsidRPr="00586860" w:rsidRDefault="00586860" w:rsidP="00586860">
      <w:pPr>
        <w:pStyle w:val="Corpsdetexte"/>
        <w:rPr>
          <w:rFonts w:ascii="Calibri" w:hAnsi="Calibri" w:cs="Arial"/>
          <w:i w:val="0"/>
          <w:color w:val="002060"/>
        </w:rPr>
      </w:pPr>
    </w:p>
    <w:p w14:paraId="43CDA7BB"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4 </w:t>
      </w:r>
    </w:p>
    <w:p w14:paraId="43A89916"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PRISE D’EFFET DU MARCHE – DUREE – ECHEANCE – RESILIATION</w:t>
      </w:r>
    </w:p>
    <w:p w14:paraId="3605A6E7" w14:textId="77777777" w:rsidR="00586860" w:rsidRPr="00586860" w:rsidRDefault="00586860" w:rsidP="00586860">
      <w:pPr>
        <w:pStyle w:val="Corpsdetexte"/>
        <w:rPr>
          <w:rFonts w:ascii="Calibri" w:hAnsi="Calibri" w:cs="Arial"/>
          <w:i w:val="0"/>
          <w:color w:val="002060"/>
        </w:rPr>
      </w:pPr>
    </w:p>
    <w:p w14:paraId="11E0B174"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5 </w:t>
      </w:r>
    </w:p>
    <w:p w14:paraId="74047831"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DETERMINATION DU PRIX DU MARCHE</w:t>
      </w:r>
    </w:p>
    <w:p w14:paraId="6A83F3D2" w14:textId="77777777" w:rsidR="00586860" w:rsidRPr="00586860" w:rsidRDefault="00586860" w:rsidP="00586860">
      <w:pPr>
        <w:pStyle w:val="Corpsdetexte"/>
        <w:rPr>
          <w:rFonts w:ascii="Calibri" w:hAnsi="Calibri" w:cs="Arial"/>
          <w:i w:val="0"/>
          <w:color w:val="002060"/>
        </w:rPr>
      </w:pPr>
    </w:p>
    <w:p w14:paraId="632DC196"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6 </w:t>
      </w:r>
    </w:p>
    <w:p w14:paraId="6D6892D2"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PAIEMENT DES PRIMES / ETABLISSEMENT DE LA FACTURE</w:t>
      </w:r>
    </w:p>
    <w:p w14:paraId="5FD581BE" w14:textId="77777777" w:rsidR="00586860" w:rsidRPr="00586860" w:rsidRDefault="00586860" w:rsidP="00586860">
      <w:pPr>
        <w:pStyle w:val="Corpsdetexte"/>
        <w:rPr>
          <w:rFonts w:ascii="Calibri" w:hAnsi="Calibri" w:cs="Arial"/>
          <w:i w:val="0"/>
          <w:color w:val="002060"/>
        </w:rPr>
      </w:pPr>
    </w:p>
    <w:p w14:paraId="1CDF2ED1"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7 </w:t>
      </w:r>
    </w:p>
    <w:p w14:paraId="3913C4C5"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GESTION DES BIENS ET DES IMMEUBLES</w:t>
      </w:r>
    </w:p>
    <w:p w14:paraId="46707FED" w14:textId="77777777" w:rsidR="00586860" w:rsidRPr="00586860" w:rsidRDefault="00586860" w:rsidP="00586860">
      <w:pPr>
        <w:pStyle w:val="Corpsdetexte"/>
        <w:rPr>
          <w:rFonts w:ascii="Calibri" w:hAnsi="Calibri" w:cs="Arial"/>
          <w:i w:val="0"/>
          <w:color w:val="002060"/>
        </w:rPr>
      </w:pPr>
    </w:p>
    <w:p w14:paraId="64E87013"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ARTICLE 8</w:t>
      </w:r>
    </w:p>
    <w:p w14:paraId="442085F5"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GESTION DES SINISTRES</w:t>
      </w:r>
    </w:p>
    <w:p w14:paraId="2EBFE7EA" w14:textId="77777777" w:rsidR="00586860" w:rsidRPr="00586860" w:rsidRDefault="00586860" w:rsidP="00586860">
      <w:pPr>
        <w:pStyle w:val="Corpsdetexte"/>
        <w:rPr>
          <w:rFonts w:ascii="Calibri" w:hAnsi="Calibri" w:cs="Arial"/>
          <w:i w:val="0"/>
          <w:color w:val="002060"/>
        </w:rPr>
      </w:pPr>
    </w:p>
    <w:p w14:paraId="1330C2AB" w14:textId="77777777" w:rsidR="00586860" w:rsidRPr="00586860" w:rsidRDefault="00586860" w:rsidP="00586860">
      <w:pPr>
        <w:pStyle w:val="Corpsdetexte"/>
        <w:rPr>
          <w:rFonts w:ascii="Calibri" w:hAnsi="Calibri" w:cs="Arial"/>
          <w:b/>
          <w:i w:val="0"/>
          <w:color w:val="000000"/>
          <w:sz w:val="28"/>
        </w:rPr>
      </w:pPr>
      <w:r w:rsidRPr="00586860">
        <w:rPr>
          <w:rFonts w:ascii="Calibri" w:hAnsi="Calibri" w:cs="Arial"/>
          <w:b/>
          <w:i w:val="0"/>
          <w:color w:val="000000"/>
          <w:sz w:val="28"/>
        </w:rPr>
        <w:t xml:space="preserve">ARTICLE 9 </w:t>
      </w:r>
    </w:p>
    <w:p w14:paraId="50A8D89C" w14:textId="77777777" w:rsidR="00586860" w:rsidRDefault="00586860" w:rsidP="00586860">
      <w:pPr>
        <w:pStyle w:val="Corpsdetexte"/>
        <w:rPr>
          <w:rFonts w:ascii="Calibri" w:hAnsi="Calibri" w:cs="Arial"/>
          <w:i w:val="0"/>
          <w:color w:val="002060"/>
        </w:rPr>
      </w:pPr>
      <w:r w:rsidRPr="00586860">
        <w:rPr>
          <w:rFonts w:ascii="Calibri" w:hAnsi="Calibri" w:cs="Arial"/>
          <w:i w:val="0"/>
          <w:color w:val="002060"/>
        </w:rPr>
        <w:t>PRESCRIPTION BIENNALE</w:t>
      </w:r>
    </w:p>
    <w:p w14:paraId="788AC53D" w14:textId="77777777" w:rsidR="00102376" w:rsidRDefault="00102376" w:rsidP="00102376">
      <w:pPr>
        <w:pStyle w:val="Corpsdetexte"/>
        <w:rPr>
          <w:rFonts w:ascii="Calibri" w:hAnsi="Calibri" w:cs="Arial"/>
          <w:b/>
          <w:i w:val="0"/>
          <w:color w:val="000000"/>
          <w:sz w:val="28"/>
        </w:rPr>
      </w:pPr>
    </w:p>
    <w:p w14:paraId="7EBDBCED" w14:textId="77777777" w:rsidR="00102376" w:rsidRDefault="00102376" w:rsidP="00102376">
      <w:pPr>
        <w:pStyle w:val="Corpsdetexte"/>
        <w:rPr>
          <w:rFonts w:ascii="Calibri" w:hAnsi="Calibri" w:cs="Arial"/>
          <w:b/>
          <w:i w:val="0"/>
          <w:color w:val="000000"/>
          <w:sz w:val="28"/>
        </w:rPr>
      </w:pPr>
      <w:r>
        <w:rPr>
          <w:rFonts w:ascii="Calibri" w:hAnsi="Calibri" w:cs="Arial"/>
          <w:b/>
          <w:i w:val="0"/>
          <w:color w:val="000000"/>
          <w:sz w:val="28"/>
        </w:rPr>
        <w:t xml:space="preserve">ARTICLE </w:t>
      </w:r>
      <w:r>
        <w:rPr>
          <w:rFonts w:ascii="Calibri" w:hAnsi="Calibri" w:cs="Arial"/>
          <w:b/>
          <w:i w:val="0"/>
          <w:color w:val="000000"/>
          <w:sz w:val="28"/>
          <w:lang w:val="fr-FR"/>
        </w:rPr>
        <w:t>10</w:t>
      </w:r>
      <w:r>
        <w:rPr>
          <w:rFonts w:ascii="Calibri" w:hAnsi="Calibri" w:cs="Arial"/>
          <w:b/>
          <w:i w:val="0"/>
          <w:color w:val="000000"/>
          <w:sz w:val="28"/>
        </w:rPr>
        <w:t xml:space="preserve"> </w:t>
      </w:r>
    </w:p>
    <w:p w14:paraId="5005D565" w14:textId="77777777" w:rsidR="00102376" w:rsidRPr="00102376" w:rsidRDefault="00102376" w:rsidP="00102376">
      <w:pPr>
        <w:pStyle w:val="Corpsdetexte"/>
        <w:rPr>
          <w:rFonts w:ascii="Calibri" w:hAnsi="Calibri" w:cs="Arial"/>
          <w:i w:val="0"/>
          <w:color w:val="002060"/>
          <w:lang w:val="fr-FR"/>
        </w:rPr>
      </w:pPr>
      <w:r>
        <w:rPr>
          <w:rFonts w:ascii="Calibri" w:hAnsi="Calibri" w:cs="Arial"/>
          <w:i w:val="0"/>
          <w:color w:val="002060"/>
          <w:lang w:val="fr-FR"/>
        </w:rPr>
        <w:t>PROTECTION DES DONNEES</w:t>
      </w:r>
    </w:p>
    <w:p w14:paraId="0AD862EE" w14:textId="77777777" w:rsidR="00102376" w:rsidRDefault="00102376" w:rsidP="00586860">
      <w:pPr>
        <w:pStyle w:val="Corpsdetexte"/>
        <w:rPr>
          <w:rFonts w:ascii="Calibri" w:hAnsi="Calibri" w:cs="Arial"/>
          <w:i w:val="0"/>
          <w:color w:val="002060"/>
        </w:rPr>
      </w:pPr>
    </w:p>
    <w:p w14:paraId="055C2F70" w14:textId="77777777" w:rsidR="00743E76" w:rsidRDefault="00743E76" w:rsidP="00586860">
      <w:pPr>
        <w:pStyle w:val="Corpsdetexte"/>
        <w:rPr>
          <w:rFonts w:ascii="Calibri" w:hAnsi="Calibri" w:cs="Arial"/>
          <w:i w:val="0"/>
          <w:color w:val="002060"/>
        </w:rPr>
      </w:pPr>
    </w:p>
    <w:p w14:paraId="2A450FEE" w14:textId="77777777" w:rsidR="00743E76" w:rsidRPr="00586860" w:rsidRDefault="00743E76" w:rsidP="00586860">
      <w:pPr>
        <w:pStyle w:val="Corpsdetexte"/>
        <w:rPr>
          <w:rFonts w:ascii="Calibri" w:hAnsi="Calibri" w:cs="Arial"/>
          <w:i w:val="0"/>
          <w:color w:val="002060"/>
        </w:rPr>
      </w:pPr>
    </w:p>
    <w:p w14:paraId="2A57F2C5" w14:textId="77777777" w:rsidR="00AE4365" w:rsidRDefault="00AE4365" w:rsidP="00E837AC">
      <w:pPr>
        <w:pStyle w:val="Corpsdetexte"/>
        <w:jc w:val="left"/>
        <w:rPr>
          <w:rFonts w:ascii="Calibri" w:hAnsi="Calibri"/>
          <w:b/>
          <w:i w:val="0"/>
          <w:u w:val="single"/>
          <w:lang w:val="fr-FR"/>
        </w:rPr>
      </w:pPr>
    </w:p>
    <w:p w14:paraId="0B092CC9" w14:textId="77777777" w:rsidR="00AE4365" w:rsidRPr="00AE4365" w:rsidRDefault="00AE4365" w:rsidP="00AE4365">
      <w:pPr>
        <w:rPr>
          <w:lang w:eastAsia="x-none"/>
        </w:rPr>
      </w:pPr>
    </w:p>
    <w:p w14:paraId="7A07DDDA" w14:textId="77777777" w:rsidR="00B570BD" w:rsidRPr="000B46AD" w:rsidRDefault="00B570BD" w:rsidP="00E837AC">
      <w:pPr>
        <w:pStyle w:val="Corpsdetexte"/>
        <w:jc w:val="left"/>
        <w:rPr>
          <w:rFonts w:ascii="Calibri" w:hAnsi="Calibri"/>
          <w:b/>
          <w:i w:val="0"/>
          <w:sz w:val="2"/>
          <w:u w:val="single"/>
          <w:lang w:val="fr-FR"/>
        </w:rPr>
      </w:pPr>
    </w:p>
    <w:p w14:paraId="1AD6F54D" w14:textId="77777777" w:rsidR="00586860" w:rsidRPr="00586860" w:rsidRDefault="00C9180A" w:rsidP="00586860">
      <w:pPr>
        <w:pStyle w:val="arima1"/>
        <w:pBdr>
          <w:bottom w:val="single" w:sz="4" w:space="2" w:color="5B9BD5"/>
        </w:pBdr>
        <w:spacing w:beforeAutospacing="0"/>
        <w:ind w:left="-567" w:right="-284"/>
        <w:rPr>
          <w:rFonts w:eastAsia="PMingLiU" w:cs="Arial"/>
          <w:sz w:val="24"/>
        </w:rPr>
      </w:pPr>
      <w:r w:rsidRPr="00586860">
        <w:rPr>
          <w:rStyle w:val="Titredulivre"/>
          <w:color w:val="auto"/>
          <w:sz w:val="32"/>
        </w:rPr>
        <w:lastRenderedPageBreak/>
        <w:t>ART</w:t>
      </w:r>
      <w:r w:rsidR="00C30AEC" w:rsidRPr="00586860">
        <w:rPr>
          <w:rStyle w:val="Titredulivre"/>
          <w:color w:val="auto"/>
          <w:sz w:val="32"/>
        </w:rPr>
        <w:t>ICLE</w:t>
      </w:r>
      <w:r w:rsidRPr="00586860">
        <w:rPr>
          <w:rStyle w:val="Titredulivre"/>
          <w:color w:val="auto"/>
          <w:sz w:val="32"/>
        </w:rPr>
        <w:t xml:space="preserve"> 1</w:t>
      </w:r>
      <w:r w:rsidR="00600342" w:rsidRPr="00586860">
        <w:rPr>
          <w:rStyle w:val="Titredulivre"/>
          <w:color w:val="auto"/>
          <w:sz w:val="32"/>
        </w:rPr>
        <w:tab/>
      </w:r>
      <w:r w:rsidR="00600342" w:rsidRPr="00586860">
        <w:rPr>
          <w:rFonts w:eastAsia="PMingLiU" w:cs="Arial"/>
          <w:sz w:val="24"/>
        </w:rPr>
        <w:tab/>
      </w:r>
    </w:p>
    <w:p w14:paraId="438D3D40" w14:textId="77777777" w:rsidR="00C9180A" w:rsidRPr="00C92A9E" w:rsidRDefault="00C9180A"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OBJET DE LA CONSULTATION</w:t>
      </w:r>
    </w:p>
    <w:p w14:paraId="1C739585" w14:textId="77777777" w:rsidR="00C9180A" w:rsidRPr="00720B0F" w:rsidRDefault="00C9180A" w:rsidP="00C9180A">
      <w:pPr>
        <w:rPr>
          <w:rFonts w:ascii="Calibri" w:hAnsi="Calibri"/>
        </w:rPr>
      </w:pPr>
    </w:p>
    <w:p w14:paraId="193BDDEB" w14:textId="049356E4" w:rsidR="00C9180A" w:rsidRPr="00720B0F" w:rsidRDefault="00C9180A" w:rsidP="00A45488">
      <w:pPr>
        <w:jc w:val="both"/>
        <w:rPr>
          <w:rFonts w:ascii="Calibri" w:hAnsi="Calibri"/>
        </w:rPr>
      </w:pPr>
      <w:bookmarkStart w:id="49" w:name="_Hlk37693280"/>
      <w:r w:rsidRPr="00720B0F">
        <w:rPr>
          <w:rFonts w:ascii="Calibri" w:hAnsi="Calibri"/>
        </w:rPr>
        <w:t xml:space="preserve">La </w:t>
      </w:r>
      <w:r w:rsidR="00A45488" w:rsidRPr="00720B0F">
        <w:rPr>
          <w:rFonts w:ascii="Calibri" w:hAnsi="Calibri"/>
        </w:rPr>
        <w:t>collectivité</w:t>
      </w:r>
      <w:bookmarkEnd w:id="49"/>
      <w:r w:rsidR="00743E76">
        <w:rPr>
          <w:rFonts w:ascii="Calibri" w:hAnsi="Calibri"/>
        </w:rPr>
        <w:t xml:space="preserve"> </w:t>
      </w:r>
      <w:r w:rsidRPr="00720B0F">
        <w:rPr>
          <w:rFonts w:ascii="Calibri" w:hAnsi="Calibri"/>
        </w:rPr>
        <w:t>procède à une consultation en vue de mettre en place un contrat d’assurance garantissant son patrimoine et ses risques annexes</w:t>
      </w:r>
      <w:r w:rsidR="00154712" w:rsidRPr="00720B0F">
        <w:rPr>
          <w:rFonts w:ascii="Calibri" w:hAnsi="Calibri"/>
        </w:rPr>
        <w:t>.</w:t>
      </w:r>
    </w:p>
    <w:p w14:paraId="28BD489B" w14:textId="77777777" w:rsidR="003327FB" w:rsidRPr="00720B0F" w:rsidRDefault="003327FB" w:rsidP="00C9180A">
      <w:pPr>
        <w:rPr>
          <w:rFonts w:ascii="Calibri" w:hAnsi="Calibri"/>
        </w:rPr>
      </w:pPr>
    </w:p>
    <w:p w14:paraId="009719AF" w14:textId="77777777" w:rsidR="00586860" w:rsidRPr="00586860" w:rsidRDefault="00C9180A" w:rsidP="00586860">
      <w:pPr>
        <w:pStyle w:val="arima1"/>
        <w:pBdr>
          <w:bottom w:val="single" w:sz="4" w:space="2" w:color="5B9BD5"/>
        </w:pBdr>
        <w:spacing w:beforeAutospacing="0"/>
        <w:ind w:left="-567" w:right="-284"/>
        <w:rPr>
          <w:rStyle w:val="Titredulivre"/>
          <w:color w:val="auto"/>
          <w:sz w:val="32"/>
        </w:rPr>
      </w:pPr>
      <w:r w:rsidRPr="00586860">
        <w:rPr>
          <w:rStyle w:val="Titredulivre"/>
          <w:color w:val="auto"/>
          <w:sz w:val="32"/>
        </w:rPr>
        <w:t>ART</w:t>
      </w:r>
      <w:r w:rsidR="00C30AEC" w:rsidRPr="00586860">
        <w:rPr>
          <w:rStyle w:val="Titredulivre"/>
          <w:color w:val="auto"/>
          <w:sz w:val="32"/>
        </w:rPr>
        <w:t>ICLE</w:t>
      </w:r>
      <w:r w:rsidR="00600342" w:rsidRPr="00586860">
        <w:rPr>
          <w:rStyle w:val="Titredulivre"/>
          <w:color w:val="auto"/>
          <w:sz w:val="32"/>
        </w:rPr>
        <w:t xml:space="preserve"> 2</w:t>
      </w:r>
      <w:r w:rsidR="00600342" w:rsidRPr="00586860">
        <w:rPr>
          <w:rStyle w:val="Titredulivre"/>
          <w:color w:val="auto"/>
          <w:sz w:val="32"/>
        </w:rPr>
        <w:tab/>
      </w:r>
      <w:r w:rsidR="00600342" w:rsidRPr="00586860">
        <w:rPr>
          <w:rStyle w:val="Titredulivre"/>
          <w:color w:val="auto"/>
          <w:sz w:val="32"/>
        </w:rPr>
        <w:tab/>
      </w:r>
    </w:p>
    <w:p w14:paraId="3FC10AF7" w14:textId="77777777" w:rsidR="00C9180A" w:rsidRPr="00C92A9E" w:rsidRDefault="00C9180A"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COLLECTIVITE SOUSCRIPTRICE</w:t>
      </w:r>
    </w:p>
    <w:p w14:paraId="6BCE8F01" w14:textId="77777777" w:rsidR="00600342" w:rsidRDefault="00600342" w:rsidP="008B7C90">
      <w:pPr>
        <w:pStyle w:val="Titre3"/>
        <w:ind w:left="1416"/>
        <w:jc w:val="left"/>
        <w:rPr>
          <w:rFonts w:ascii="Calibri" w:hAnsi="Calibri"/>
          <w:szCs w:val="24"/>
          <w:lang w:val="fr-FR"/>
        </w:rPr>
      </w:pPr>
    </w:p>
    <w:p w14:paraId="703F749F" w14:textId="77777777" w:rsidR="00B8068D" w:rsidRDefault="00B8068D" w:rsidP="00B8068D">
      <w:pPr>
        <w:pStyle w:val="Titre3"/>
        <w:jc w:val="left"/>
        <w:rPr>
          <w:rFonts w:ascii="Calibri" w:hAnsi="Calibri"/>
          <w:szCs w:val="24"/>
        </w:rPr>
      </w:pPr>
      <w:bookmarkStart w:id="50" w:name="_Hlk37693290"/>
      <w:r>
        <w:rPr>
          <w:rFonts w:ascii="Calibri" w:hAnsi="Calibri"/>
          <w:szCs w:val="24"/>
          <w:lang w:val="fr-FR"/>
        </w:rPr>
        <w:t>Ville de BOULOGNE-BILLANCOURT</w:t>
      </w:r>
    </w:p>
    <w:p w14:paraId="4D69DA24" w14:textId="77777777" w:rsidR="00B8068D" w:rsidRDefault="00B8068D" w:rsidP="00B8068D">
      <w:pPr>
        <w:pStyle w:val="Titre3"/>
        <w:jc w:val="left"/>
        <w:rPr>
          <w:rFonts w:ascii="Calibri" w:hAnsi="Calibri"/>
          <w:szCs w:val="24"/>
          <w:lang w:val="fr-FR"/>
        </w:rPr>
      </w:pPr>
      <w:r>
        <w:rPr>
          <w:rFonts w:ascii="Calibri" w:hAnsi="Calibri"/>
          <w:szCs w:val="24"/>
        </w:rPr>
        <w:t xml:space="preserve">Représentée par </w:t>
      </w:r>
      <w:r>
        <w:rPr>
          <w:rFonts w:ascii="Calibri" w:hAnsi="Calibri"/>
          <w:szCs w:val="24"/>
          <w:lang w:val="fr-FR"/>
        </w:rPr>
        <w:t xml:space="preserve">Monsieur le Maire </w:t>
      </w:r>
    </w:p>
    <w:p w14:paraId="70E283F2" w14:textId="77777777" w:rsidR="00B8068D" w:rsidRDefault="00B8068D" w:rsidP="00B8068D">
      <w:pPr>
        <w:rPr>
          <w:rFonts w:ascii="Calibri" w:hAnsi="Calibri"/>
          <w:b/>
        </w:rPr>
      </w:pPr>
      <w:r>
        <w:rPr>
          <w:rFonts w:ascii="Calibri" w:hAnsi="Calibri"/>
          <w:b/>
        </w:rPr>
        <w:tab/>
      </w:r>
      <w:r>
        <w:rPr>
          <w:rFonts w:ascii="Calibri" w:hAnsi="Calibri"/>
          <w:b/>
        </w:rPr>
        <w:tab/>
      </w:r>
    </w:p>
    <w:p w14:paraId="3CECD832" w14:textId="77777777" w:rsidR="00B8068D" w:rsidRDefault="00B8068D" w:rsidP="00B8068D">
      <w:pPr>
        <w:rPr>
          <w:rFonts w:ascii="Calibri" w:eastAsia="Times New Roman" w:hAnsi="Calibri"/>
        </w:rPr>
      </w:pPr>
      <w:r>
        <w:rPr>
          <w:rFonts w:ascii="Calibri" w:hAnsi="Calibri"/>
        </w:rPr>
        <w:t>26 Avenue André Morizet</w:t>
      </w:r>
    </w:p>
    <w:p w14:paraId="652EC49D" w14:textId="7F09B66F" w:rsidR="00B8068D" w:rsidRDefault="00B8068D" w:rsidP="00B8068D">
      <w:pPr>
        <w:rPr>
          <w:rFonts w:ascii="Calibri" w:hAnsi="Calibri"/>
        </w:rPr>
      </w:pPr>
      <w:r>
        <w:rPr>
          <w:rFonts w:ascii="Calibri" w:hAnsi="Calibri"/>
        </w:rPr>
        <w:t>92 100 BOULOGNE BILLANCOURT CEDEX</w:t>
      </w:r>
    </w:p>
    <w:p w14:paraId="42708F72" w14:textId="4E399BB1" w:rsidR="00575094" w:rsidRPr="00720B0F" w:rsidRDefault="00575094" w:rsidP="00586860">
      <w:pPr>
        <w:rPr>
          <w:rFonts w:ascii="Calibri" w:hAnsi="Calibri"/>
        </w:rPr>
      </w:pPr>
    </w:p>
    <w:bookmarkEnd w:id="50"/>
    <w:p w14:paraId="5B49CA73" w14:textId="77777777" w:rsidR="00586860" w:rsidRPr="00586860" w:rsidRDefault="006A4D89" w:rsidP="00586860">
      <w:pPr>
        <w:pStyle w:val="arima1"/>
        <w:pBdr>
          <w:bottom w:val="single" w:sz="4" w:space="2" w:color="5B9BD5"/>
        </w:pBdr>
        <w:spacing w:beforeAutospacing="0"/>
        <w:ind w:left="-567" w:right="-284"/>
        <w:rPr>
          <w:rFonts w:eastAsia="PMingLiU" w:cs="Arial"/>
          <w:sz w:val="24"/>
        </w:rPr>
      </w:pPr>
      <w:r w:rsidRPr="00586860">
        <w:rPr>
          <w:rStyle w:val="Titredulivre"/>
          <w:color w:val="auto"/>
          <w:sz w:val="32"/>
        </w:rPr>
        <w:t>ART</w:t>
      </w:r>
      <w:r w:rsidR="00042AAF" w:rsidRPr="00586860">
        <w:rPr>
          <w:rStyle w:val="Titredulivre"/>
          <w:color w:val="auto"/>
          <w:sz w:val="32"/>
        </w:rPr>
        <w:t>ICLE</w:t>
      </w:r>
      <w:r w:rsidRPr="00586860">
        <w:rPr>
          <w:rStyle w:val="Titredulivre"/>
          <w:color w:val="auto"/>
          <w:sz w:val="32"/>
        </w:rPr>
        <w:t xml:space="preserve"> </w:t>
      </w:r>
      <w:r w:rsidR="00EE4E6D" w:rsidRPr="00586860">
        <w:rPr>
          <w:rStyle w:val="Titredulivre"/>
          <w:color w:val="auto"/>
          <w:sz w:val="32"/>
        </w:rPr>
        <w:t>3</w:t>
      </w:r>
      <w:r w:rsidR="00600342" w:rsidRPr="00586860">
        <w:rPr>
          <w:rStyle w:val="Titredulivre"/>
          <w:color w:val="auto"/>
          <w:sz w:val="32"/>
        </w:rPr>
        <w:tab/>
      </w:r>
      <w:r w:rsidR="00600342" w:rsidRPr="00586860">
        <w:rPr>
          <w:rFonts w:eastAsia="PMingLiU" w:cs="Arial"/>
          <w:sz w:val="24"/>
        </w:rPr>
        <w:tab/>
      </w:r>
    </w:p>
    <w:p w14:paraId="38E875F8" w14:textId="77777777" w:rsidR="006A4D89" w:rsidRPr="00C92A9E" w:rsidRDefault="00444497"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 xml:space="preserve">PIECES CONSTITUTIVES </w:t>
      </w:r>
      <w:r w:rsidR="001F2AFD" w:rsidRPr="00C92A9E">
        <w:rPr>
          <w:rFonts w:eastAsia="PMingLiU" w:cs="Arial"/>
          <w:b/>
          <w:i w:val="0"/>
          <w:color w:val="2F5496"/>
          <w:sz w:val="24"/>
        </w:rPr>
        <w:t>DU MARCHE</w:t>
      </w:r>
    </w:p>
    <w:p w14:paraId="49027CEA" w14:textId="77777777" w:rsidR="006A4D89" w:rsidRPr="00720B0F" w:rsidRDefault="006A4D89">
      <w:pPr>
        <w:rPr>
          <w:rFonts w:ascii="Calibri" w:hAnsi="Calibri"/>
        </w:rPr>
      </w:pPr>
      <w:bookmarkStart w:id="51" w:name="_Hlk39824877"/>
    </w:p>
    <w:p w14:paraId="7F7F0455" w14:textId="77777777" w:rsidR="006A4D89" w:rsidRDefault="006A4D89">
      <w:pPr>
        <w:pStyle w:val="Corpsdetexte"/>
        <w:jc w:val="left"/>
        <w:rPr>
          <w:rFonts w:ascii="Calibri" w:hAnsi="Calibri"/>
          <w:i w:val="0"/>
          <w:lang w:val="fr-FR"/>
        </w:rPr>
      </w:pPr>
      <w:r w:rsidRPr="00720B0F">
        <w:rPr>
          <w:rFonts w:ascii="Calibri" w:hAnsi="Calibri"/>
          <w:i w:val="0"/>
        </w:rPr>
        <w:t>Le marché est constitué par les documents contractuels énumérés ci-dessous par ordre de priorité décroissante :</w:t>
      </w:r>
    </w:p>
    <w:p w14:paraId="46D61D3A" w14:textId="77777777" w:rsidR="009C36E0" w:rsidRPr="009C36E0" w:rsidRDefault="009C36E0">
      <w:pPr>
        <w:pStyle w:val="Corpsdetexte"/>
        <w:jc w:val="left"/>
        <w:rPr>
          <w:rFonts w:ascii="Calibri" w:hAnsi="Calibri"/>
          <w:i w:val="0"/>
          <w:lang w:val="fr-FR"/>
        </w:rPr>
      </w:pPr>
      <w:bookmarkStart w:id="52" w:name="_Hlk39994176"/>
    </w:p>
    <w:p w14:paraId="1F2C06B9" w14:textId="77777777" w:rsidR="006A4D89" w:rsidRPr="00CE51CA" w:rsidRDefault="006A4D89" w:rsidP="002C3EB4">
      <w:pPr>
        <w:numPr>
          <w:ilvl w:val="0"/>
          <w:numId w:val="15"/>
        </w:numPr>
        <w:ind w:left="426" w:hanging="426"/>
        <w:jc w:val="both"/>
        <w:rPr>
          <w:rFonts w:ascii="Calibri" w:hAnsi="Calibri"/>
        </w:rPr>
      </w:pPr>
      <w:r w:rsidRPr="00CE51CA">
        <w:rPr>
          <w:rFonts w:ascii="Calibri" w:hAnsi="Calibri"/>
        </w:rPr>
        <w:t>L’Acte d’Engagement et ses annexes</w:t>
      </w:r>
    </w:p>
    <w:p w14:paraId="770ABA13" w14:textId="77777777" w:rsidR="001F2AFD" w:rsidRPr="00CE51CA" w:rsidRDefault="006A4D89" w:rsidP="002C3EB4">
      <w:pPr>
        <w:numPr>
          <w:ilvl w:val="0"/>
          <w:numId w:val="15"/>
        </w:numPr>
        <w:ind w:left="426" w:hanging="426"/>
        <w:jc w:val="both"/>
        <w:rPr>
          <w:rFonts w:ascii="Calibri" w:hAnsi="Calibri"/>
        </w:rPr>
      </w:pPr>
      <w:r w:rsidRPr="00CE51CA">
        <w:rPr>
          <w:rFonts w:ascii="Calibri" w:hAnsi="Calibri"/>
        </w:rPr>
        <w:t xml:space="preserve">Le présent </w:t>
      </w:r>
      <w:r w:rsidR="00054C11" w:rsidRPr="00CE51CA">
        <w:rPr>
          <w:rFonts w:ascii="Calibri" w:hAnsi="Calibri"/>
        </w:rPr>
        <w:t>c</w:t>
      </w:r>
      <w:r w:rsidRPr="00CE51CA">
        <w:rPr>
          <w:rFonts w:ascii="Calibri" w:hAnsi="Calibri"/>
        </w:rPr>
        <w:t xml:space="preserve">ahier des Clauses Administratives Particulières (C.C.A.P.) </w:t>
      </w:r>
    </w:p>
    <w:p w14:paraId="7191670E" w14:textId="77777777" w:rsidR="006A4D89" w:rsidRPr="00CE51CA" w:rsidRDefault="006A4D89" w:rsidP="002C3EB4">
      <w:pPr>
        <w:numPr>
          <w:ilvl w:val="0"/>
          <w:numId w:val="15"/>
        </w:numPr>
        <w:ind w:left="426" w:hanging="426"/>
        <w:jc w:val="both"/>
        <w:rPr>
          <w:rFonts w:ascii="Calibri" w:hAnsi="Calibri"/>
        </w:rPr>
      </w:pPr>
      <w:r w:rsidRPr="00CE51CA">
        <w:rPr>
          <w:rFonts w:ascii="Calibri" w:hAnsi="Calibri"/>
        </w:rPr>
        <w:t>Le cahier des Clauses Techniques Particulières (</w:t>
      </w:r>
      <w:r w:rsidR="00711A71" w:rsidRPr="00CE51CA">
        <w:rPr>
          <w:rFonts w:ascii="Calibri" w:hAnsi="Calibri"/>
        </w:rPr>
        <w:t>C.C.T.P.</w:t>
      </w:r>
      <w:r w:rsidRPr="00CE51CA">
        <w:rPr>
          <w:rFonts w:ascii="Calibri" w:hAnsi="Calibri"/>
        </w:rPr>
        <w:t>)</w:t>
      </w:r>
    </w:p>
    <w:p w14:paraId="722B8389" w14:textId="77777777" w:rsidR="006A4D89" w:rsidRPr="00CE51CA" w:rsidRDefault="00711A71" w:rsidP="002C3EB4">
      <w:pPr>
        <w:numPr>
          <w:ilvl w:val="0"/>
          <w:numId w:val="15"/>
        </w:numPr>
        <w:ind w:left="426" w:hanging="426"/>
        <w:jc w:val="both"/>
        <w:rPr>
          <w:rFonts w:ascii="Calibri" w:hAnsi="Calibri"/>
        </w:rPr>
      </w:pPr>
      <w:r w:rsidRPr="00CE51CA">
        <w:rPr>
          <w:rFonts w:ascii="Calibri" w:hAnsi="Calibri"/>
        </w:rPr>
        <w:t xml:space="preserve">Les </w:t>
      </w:r>
      <w:r w:rsidR="00054C11" w:rsidRPr="00CE51CA">
        <w:rPr>
          <w:rFonts w:ascii="Calibri" w:hAnsi="Calibri"/>
        </w:rPr>
        <w:t>c</w:t>
      </w:r>
      <w:r w:rsidRPr="00CE51CA">
        <w:rPr>
          <w:rFonts w:ascii="Calibri" w:hAnsi="Calibri"/>
        </w:rPr>
        <w:t xml:space="preserve">onditions </w:t>
      </w:r>
      <w:r w:rsidR="00054C11" w:rsidRPr="00CE51CA">
        <w:rPr>
          <w:rFonts w:ascii="Calibri" w:hAnsi="Calibri"/>
        </w:rPr>
        <w:t>g</w:t>
      </w:r>
      <w:r w:rsidRPr="00CE51CA">
        <w:rPr>
          <w:rFonts w:ascii="Calibri" w:hAnsi="Calibri"/>
        </w:rPr>
        <w:t xml:space="preserve">énérales de </w:t>
      </w:r>
      <w:r w:rsidR="00054C11" w:rsidRPr="00CE51CA">
        <w:rPr>
          <w:rFonts w:ascii="Calibri" w:hAnsi="Calibri"/>
        </w:rPr>
        <w:t>g</w:t>
      </w:r>
      <w:r w:rsidR="006A4D89" w:rsidRPr="00CE51CA">
        <w:rPr>
          <w:rFonts w:ascii="Calibri" w:hAnsi="Calibri"/>
        </w:rPr>
        <w:t>arantie</w:t>
      </w:r>
      <w:r w:rsidRPr="00CE51CA">
        <w:rPr>
          <w:rFonts w:ascii="Calibri" w:hAnsi="Calibri"/>
        </w:rPr>
        <w:t>s</w:t>
      </w:r>
      <w:r w:rsidR="006A4D89" w:rsidRPr="00CE51CA">
        <w:rPr>
          <w:rFonts w:ascii="Calibri" w:hAnsi="Calibri"/>
        </w:rPr>
        <w:t xml:space="preserve"> </w:t>
      </w:r>
    </w:p>
    <w:p w14:paraId="0A621DED" w14:textId="77777777" w:rsidR="006A4D89" w:rsidRPr="00CE51CA" w:rsidRDefault="006A4D89" w:rsidP="002C3EB4">
      <w:pPr>
        <w:numPr>
          <w:ilvl w:val="0"/>
          <w:numId w:val="15"/>
        </w:numPr>
        <w:ind w:left="426" w:hanging="426"/>
        <w:jc w:val="both"/>
        <w:rPr>
          <w:rFonts w:ascii="Calibri" w:hAnsi="Calibri"/>
        </w:rPr>
      </w:pPr>
      <w:r w:rsidRPr="00CE51CA">
        <w:rPr>
          <w:rFonts w:ascii="Calibri" w:hAnsi="Calibri"/>
        </w:rPr>
        <w:t>L’Inventaire des risques</w:t>
      </w:r>
      <w:r w:rsidR="00054C11" w:rsidRPr="00CE51CA">
        <w:rPr>
          <w:rFonts w:ascii="Calibri" w:hAnsi="Calibri"/>
        </w:rPr>
        <w:t xml:space="preserve"> </w:t>
      </w:r>
      <w:r w:rsidR="00F87C29" w:rsidRPr="00CE51CA">
        <w:rPr>
          <w:rFonts w:ascii="Calibri" w:hAnsi="Calibri"/>
        </w:rPr>
        <w:t>-</w:t>
      </w:r>
      <w:r w:rsidR="00054C11" w:rsidRPr="00CE51CA">
        <w:rPr>
          <w:rFonts w:ascii="Calibri" w:hAnsi="Calibri"/>
        </w:rPr>
        <w:t xml:space="preserve"> la sinistralité</w:t>
      </w:r>
    </w:p>
    <w:bookmarkEnd w:id="51"/>
    <w:bookmarkEnd w:id="52"/>
    <w:p w14:paraId="7122CA03" w14:textId="77777777" w:rsidR="003327FB" w:rsidRPr="00CE51CA" w:rsidRDefault="003327FB">
      <w:pPr>
        <w:rPr>
          <w:rFonts w:ascii="Calibri" w:hAnsi="Calibri"/>
          <w:b/>
        </w:rPr>
      </w:pPr>
    </w:p>
    <w:p w14:paraId="5EACC8C7" w14:textId="77777777" w:rsidR="00586860" w:rsidRPr="00586860" w:rsidRDefault="00655FA8" w:rsidP="00586860">
      <w:pPr>
        <w:pStyle w:val="arima1"/>
        <w:pBdr>
          <w:bottom w:val="single" w:sz="4" w:space="2" w:color="5B9BD5"/>
        </w:pBdr>
        <w:spacing w:beforeAutospacing="0"/>
        <w:ind w:left="-567" w:right="-284"/>
        <w:rPr>
          <w:rFonts w:eastAsia="PMingLiU" w:cs="Arial"/>
          <w:sz w:val="24"/>
        </w:rPr>
      </w:pPr>
      <w:bookmarkStart w:id="53" w:name="_Toc173650559"/>
      <w:r w:rsidRPr="00586860">
        <w:rPr>
          <w:rStyle w:val="Titredulivre"/>
          <w:color w:val="auto"/>
          <w:sz w:val="32"/>
        </w:rPr>
        <w:t>ARTICLE 4</w:t>
      </w:r>
      <w:r w:rsidR="00600342" w:rsidRPr="00586860">
        <w:rPr>
          <w:rStyle w:val="Titredulivre"/>
          <w:color w:val="auto"/>
          <w:sz w:val="32"/>
        </w:rPr>
        <w:tab/>
      </w:r>
      <w:r w:rsidR="00600342" w:rsidRPr="00586860">
        <w:rPr>
          <w:rFonts w:eastAsia="PMingLiU" w:cs="Arial"/>
          <w:sz w:val="24"/>
        </w:rPr>
        <w:tab/>
      </w:r>
    </w:p>
    <w:p w14:paraId="259F6584" w14:textId="77777777" w:rsidR="00655FA8" w:rsidRPr="00C92A9E" w:rsidRDefault="00655FA8"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 xml:space="preserve">PRISE D’EFFET DU MARCHE – DUREE – ECHEANCE </w:t>
      </w:r>
      <w:r w:rsidR="00586860" w:rsidRPr="00C92A9E">
        <w:rPr>
          <w:rFonts w:eastAsia="PMingLiU" w:cs="Arial"/>
          <w:b/>
          <w:i w:val="0"/>
          <w:color w:val="2F5496"/>
          <w:sz w:val="24"/>
        </w:rPr>
        <w:t xml:space="preserve">– </w:t>
      </w:r>
      <w:r w:rsidRPr="00C92A9E">
        <w:rPr>
          <w:rFonts w:eastAsia="PMingLiU" w:cs="Arial"/>
          <w:b/>
          <w:i w:val="0"/>
          <w:color w:val="2F5496"/>
          <w:sz w:val="24"/>
        </w:rPr>
        <w:t>RESILIATION</w:t>
      </w:r>
    </w:p>
    <w:p w14:paraId="6F065004" w14:textId="77777777" w:rsidR="00655FA8" w:rsidRPr="00720B0F" w:rsidRDefault="00655FA8" w:rsidP="00655FA8">
      <w:pPr>
        <w:rPr>
          <w:rFonts w:ascii="Calibri" w:hAnsi="Calibri"/>
          <w:b/>
        </w:rPr>
      </w:pPr>
    </w:p>
    <w:p w14:paraId="6038AC34" w14:textId="77777777" w:rsidR="00586860" w:rsidRPr="005C77FD" w:rsidRDefault="00655FA8"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 xml:space="preserve">Prise d’effet du marché - </w:t>
      </w:r>
      <w:r w:rsidR="002B5585" w:rsidRPr="005C77FD">
        <w:rPr>
          <w:rFonts w:ascii="Calibri" w:hAnsi="Calibri"/>
          <w:b/>
          <w:color w:val="002060"/>
        </w:rPr>
        <w:t xml:space="preserve">durée </w:t>
      </w:r>
    </w:p>
    <w:p w14:paraId="79331F61" w14:textId="2A1A7F6A" w:rsidR="000F680E" w:rsidRPr="00B8068D" w:rsidRDefault="00B8068D" w:rsidP="00846D53">
      <w:pPr>
        <w:rPr>
          <w:rFonts w:ascii="Calibri" w:hAnsi="Calibri"/>
        </w:rPr>
      </w:pPr>
      <w:bookmarkStart w:id="54" w:name="_Hlk37693302"/>
      <w:r w:rsidRPr="00B8068D">
        <w:rPr>
          <w:rFonts w:ascii="Calibri" w:hAnsi="Calibri"/>
        </w:rPr>
        <w:t>1</w:t>
      </w:r>
      <w:r w:rsidRPr="00B8068D">
        <w:rPr>
          <w:rFonts w:ascii="Calibri" w:hAnsi="Calibri"/>
          <w:vertAlign w:val="superscript"/>
        </w:rPr>
        <w:t>er</w:t>
      </w:r>
      <w:r w:rsidRPr="00B8068D">
        <w:rPr>
          <w:rFonts w:ascii="Calibri" w:hAnsi="Calibri"/>
        </w:rPr>
        <w:t xml:space="preserve"> janvier 2027</w:t>
      </w:r>
      <w:r w:rsidR="003327FB" w:rsidRPr="00B8068D">
        <w:rPr>
          <w:rFonts w:ascii="Calibri" w:hAnsi="Calibri"/>
        </w:rPr>
        <w:t xml:space="preserve"> -</w:t>
      </w:r>
      <w:r w:rsidR="00846D53" w:rsidRPr="00B8068D">
        <w:rPr>
          <w:rFonts w:ascii="Calibri" w:hAnsi="Calibri"/>
        </w:rPr>
        <w:t xml:space="preserve"> </w:t>
      </w:r>
      <w:r w:rsidR="00C92A9E" w:rsidRPr="00B8068D">
        <w:rPr>
          <w:rFonts w:ascii="Calibri" w:hAnsi="Calibri"/>
        </w:rPr>
        <w:t xml:space="preserve">00 h 00 </w:t>
      </w:r>
      <w:r w:rsidR="00A6639F" w:rsidRPr="00B8068D">
        <w:rPr>
          <w:rFonts w:ascii="Calibri" w:hAnsi="Calibri"/>
        </w:rPr>
        <w:t xml:space="preserve">pour une durée de </w:t>
      </w:r>
      <w:r w:rsidR="00300B4F" w:rsidRPr="00B8068D">
        <w:rPr>
          <w:rFonts w:ascii="Calibri" w:hAnsi="Calibri"/>
        </w:rPr>
        <w:t>48 mois</w:t>
      </w:r>
    </w:p>
    <w:p w14:paraId="3947B9EF" w14:textId="7AD2D3EA" w:rsidR="000F680E" w:rsidRPr="00B8068D" w:rsidRDefault="000F680E" w:rsidP="00846D53">
      <w:pPr>
        <w:rPr>
          <w:rFonts w:ascii="Calibri" w:hAnsi="Calibri"/>
        </w:rPr>
      </w:pPr>
      <w:r w:rsidRPr="00B8068D">
        <w:rPr>
          <w:rFonts w:ascii="Calibri" w:hAnsi="Calibri"/>
        </w:rPr>
        <w:t xml:space="preserve">Il expirera le </w:t>
      </w:r>
      <w:r w:rsidR="00B8068D" w:rsidRPr="00B8068D">
        <w:rPr>
          <w:rFonts w:ascii="Calibri" w:hAnsi="Calibri"/>
        </w:rPr>
        <w:t>31 décembre</w:t>
      </w:r>
      <w:r w:rsidR="008C1CFF">
        <w:rPr>
          <w:rFonts w:ascii="Calibri" w:hAnsi="Calibri"/>
        </w:rPr>
        <w:t xml:space="preserve"> 2030.</w:t>
      </w:r>
    </w:p>
    <w:bookmarkEnd w:id="54"/>
    <w:p w14:paraId="0FB4DCAB" w14:textId="77777777" w:rsidR="00655FA8" w:rsidRPr="00720B0F" w:rsidRDefault="00655FA8" w:rsidP="000F680E">
      <w:pPr>
        <w:suppressAutoHyphens/>
        <w:ind w:left="1068"/>
        <w:jc w:val="both"/>
        <w:rPr>
          <w:rFonts w:ascii="Calibri" w:hAnsi="Calibri"/>
          <w:color w:val="FF0000"/>
        </w:rPr>
      </w:pPr>
    </w:p>
    <w:p w14:paraId="2882539B" w14:textId="77777777" w:rsidR="00655FA8" w:rsidRPr="00720B0F" w:rsidRDefault="00655FA8" w:rsidP="00846D53">
      <w:pPr>
        <w:pStyle w:val="Paragraphedeliste"/>
        <w:ind w:left="0"/>
        <w:rPr>
          <w:rFonts w:ascii="Calibri" w:hAnsi="Calibri"/>
        </w:rPr>
      </w:pPr>
      <w:r w:rsidRPr="00720B0F">
        <w:rPr>
          <w:rFonts w:ascii="Calibri" w:hAnsi="Calibri"/>
        </w:rPr>
        <w:t>La garantie est acquise dès la prise d’effet prévue au présent C.C.A.P.</w:t>
      </w:r>
    </w:p>
    <w:p w14:paraId="2ACE1FBA" w14:textId="77777777" w:rsidR="00655FA8" w:rsidRPr="00720B0F" w:rsidRDefault="00655FA8" w:rsidP="00655FA8">
      <w:pPr>
        <w:pStyle w:val="Paragraphedeliste"/>
        <w:rPr>
          <w:rFonts w:ascii="Calibri" w:hAnsi="Calibri"/>
        </w:rPr>
      </w:pPr>
    </w:p>
    <w:p w14:paraId="40A3E1CF" w14:textId="77777777" w:rsidR="00655FA8" w:rsidRPr="005C77FD" w:rsidRDefault="00655FA8"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 xml:space="preserve">Echéance : </w:t>
      </w:r>
      <w:r w:rsidR="00FD061A" w:rsidRPr="005C77FD">
        <w:rPr>
          <w:rFonts w:ascii="Calibri" w:hAnsi="Calibri"/>
          <w:b/>
          <w:color w:val="002060"/>
        </w:rPr>
        <w:t>1</w:t>
      </w:r>
      <w:r w:rsidR="00FD061A" w:rsidRPr="005C77FD">
        <w:rPr>
          <w:rFonts w:ascii="Calibri" w:hAnsi="Calibri"/>
          <w:b/>
          <w:color w:val="002060"/>
          <w:vertAlign w:val="superscript"/>
        </w:rPr>
        <w:t>er</w:t>
      </w:r>
      <w:r w:rsidR="00FD061A" w:rsidRPr="005C77FD">
        <w:rPr>
          <w:rFonts w:ascii="Calibri" w:hAnsi="Calibri"/>
          <w:b/>
          <w:color w:val="002060"/>
        </w:rPr>
        <w:t xml:space="preserve"> Janvier</w:t>
      </w:r>
    </w:p>
    <w:p w14:paraId="6A1AA7BA" w14:textId="77777777" w:rsidR="0040697C" w:rsidRDefault="0040697C" w:rsidP="000F680E">
      <w:pPr>
        <w:pStyle w:val="Paragraphedeliste"/>
        <w:tabs>
          <w:tab w:val="num" w:pos="709"/>
        </w:tabs>
        <w:ind w:hanging="784"/>
        <w:rPr>
          <w:rFonts w:ascii="Calibri" w:hAnsi="Calibri"/>
          <w:b/>
        </w:rPr>
      </w:pPr>
    </w:p>
    <w:p w14:paraId="1BA16922" w14:textId="77777777" w:rsidR="00570463" w:rsidRPr="005C77FD" w:rsidRDefault="00570463"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Résiliation </w:t>
      </w:r>
    </w:p>
    <w:bookmarkEnd w:id="53"/>
    <w:p w14:paraId="1A4AF9AC" w14:textId="77777777" w:rsidR="003F78CC" w:rsidRDefault="003F78CC" w:rsidP="003F78CC">
      <w:pPr>
        <w:pStyle w:val="Retraitcorpsdetexte3"/>
        <w:ind w:left="-142" w:firstLine="0"/>
        <w:jc w:val="both"/>
        <w:rPr>
          <w:rFonts w:ascii="Calibri" w:hAnsi="Calibri"/>
          <w:lang w:val="fr-FR"/>
        </w:rPr>
      </w:pPr>
      <w:r w:rsidRPr="00720B0F">
        <w:rPr>
          <w:rFonts w:ascii="Calibri" w:hAnsi="Calibri"/>
          <w:iCs/>
        </w:rPr>
        <w:t>Possibilité de résiliation annue</w:t>
      </w:r>
      <w:r>
        <w:rPr>
          <w:rFonts w:ascii="Calibri" w:hAnsi="Calibri"/>
          <w:iCs/>
        </w:rPr>
        <w:t xml:space="preserve">lle à </w:t>
      </w:r>
      <w:r w:rsidRPr="00720B0F">
        <w:rPr>
          <w:rFonts w:ascii="Calibri" w:hAnsi="Calibri"/>
          <w:iCs/>
        </w:rPr>
        <w:t xml:space="preserve">la date anniversaire en respectant un préavis réciproque de </w:t>
      </w:r>
      <w:r w:rsidRPr="00720B0F">
        <w:rPr>
          <w:rFonts w:ascii="Calibri" w:hAnsi="Calibri"/>
          <w:iCs/>
          <w:lang w:val="fr-FR"/>
        </w:rPr>
        <w:t xml:space="preserve">6 </w:t>
      </w:r>
      <w:r w:rsidRPr="00720B0F">
        <w:rPr>
          <w:rFonts w:ascii="Calibri" w:hAnsi="Calibri"/>
          <w:iCs/>
        </w:rPr>
        <w:t xml:space="preserve">mois. </w:t>
      </w:r>
      <w:r w:rsidRPr="00720B0F">
        <w:rPr>
          <w:rFonts w:ascii="Calibri" w:hAnsi="Calibri"/>
          <w:szCs w:val="24"/>
        </w:rPr>
        <w:t>Par dérogation à l’article R 113-10 du Code des Assurances, l’</w:t>
      </w:r>
      <w:r>
        <w:rPr>
          <w:rFonts w:ascii="Calibri" w:hAnsi="Calibri"/>
          <w:szCs w:val="24"/>
        </w:rPr>
        <w:t>Assureur</w:t>
      </w:r>
      <w:r w:rsidRPr="00720B0F">
        <w:rPr>
          <w:rFonts w:ascii="Calibri" w:hAnsi="Calibri"/>
          <w:szCs w:val="24"/>
        </w:rPr>
        <w:t xml:space="preserve"> ne pourra </w:t>
      </w:r>
      <w:r w:rsidR="0030719E">
        <w:rPr>
          <w:rFonts w:ascii="Calibri" w:hAnsi="Calibri"/>
          <w:szCs w:val="24"/>
          <w:lang w:val="fr-FR"/>
        </w:rPr>
        <w:t xml:space="preserve">pas </w:t>
      </w:r>
      <w:r w:rsidRPr="00720B0F">
        <w:rPr>
          <w:rFonts w:ascii="Calibri" w:hAnsi="Calibri"/>
          <w:szCs w:val="24"/>
        </w:rPr>
        <w:t>résilier le contrat après sinistre. Seule la résiliation en respectant le préavis sera possible.</w:t>
      </w:r>
      <w:r>
        <w:rPr>
          <w:rFonts w:ascii="Calibri" w:hAnsi="Calibri"/>
          <w:szCs w:val="24"/>
          <w:lang w:val="fr-FR"/>
        </w:rPr>
        <w:t xml:space="preserve"> </w:t>
      </w:r>
      <w:r w:rsidRPr="002964BC">
        <w:rPr>
          <w:rFonts w:ascii="Calibri" w:hAnsi="Calibri"/>
          <w:szCs w:val="24"/>
          <w:lang w:eastAsia="ar-SA"/>
        </w:rPr>
        <w:t>La résiliation s’effectuera par courrier recommandé avec AR</w:t>
      </w:r>
      <w:r>
        <w:rPr>
          <w:rFonts w:ascii="Calibri" w:hAnsi="Calibri"/>
          <w:lang w:val="fr-FR"/>
        </w:rPr>
        <w:t xml:space="preserve">. </w:t>
      </w:r>
    </w:p>
    <w:p w14:paraId="4958F76D" w14:textId="0DA427AF" w:rsidR="003F78CC" w:rsidRPr="00720B0F" w:rsidRDefault="003F78CC" w:rsidP="003F78CC">
      <w:pPr>
        <w:pStyle w:val="Retraitcorpsdetexte3"/>
        <w:ind w:left="-142" w:firstLine="0"/>
        <w:jc w:val="both"/>
        <w:rPr>
          <w:rFonts w:ascii="Calibri" w:hAnsi="Calibri"/>
        </w:rPr>
      </w:pPr>
      <w:r w:rsidRPr="00720B0F">
        <w:rPr>
          <w:rFonts w:ascii="Calibri" w:hAnsi="Calibri"/>
        </w:rPr>
        <w:t>Toute modification sur les conditions du contrat (franchises, augmentation ou diminution des taux proposés lors de la souscription) devra être notifiée en respectant le préavis ci-dessus. Passé ce délai</w:t>
      </w:r>
      <w:r w:rsidR="00165E2B">
        <w:rPr>
          <w:rFonts w:ascii="Calibri" w:hAnsi="Calibri"/>
          <w:lang w:val="fr-FR"/>
        </w:rPr>
        <w:t>,</w:t>
      </w:r>
      <w:r w:rsidRPr="00720B0F">
        <w:rPr>
          <w:rFonts w:ascii="Calibri" w:hAnsi="Calibri"/>
        </w:rPr>
        <w:t xml:space="preserve"> </w:t>
      </w:r>
      <w:r>
        <w:rPr>
          <w:rFonts w:ascii="Calibri" w:hAnsi="Calibri"/>
          <w:lang w:val="fr-FR"/>
        </w:rPr>
        <w:t>la</w:t>
      </w:r>
      <w:r w:rsidRPr="00720B0F">
        <w:rPr>
          <w:rFonts w:ascii="Calibri" w:hAnsi="Calibri"/>
        </w:rPr>
        <w:t xml:space="preserve"> modification ne pourra être effective qu’à l'échéance </w:t>
      </w:r>
      <w:r w:rsidR="0030719E">
        <w:rPr>
          <w:rFonts w:ascii="Calibri" w:hAnsi="Calibri"/>
          <w:lang w:val="fr-FR"/>
        </w:rPr>
        <w:t xml:space="preserve">annuelle </w:t>
      </w:r>
      <w:r w:rsidRPr="00720B0F">
        <w:rPr>
          <w:rFonts w:ascii="Calibri" w:hAnsi="Calibri"/>
        </w:rPr>
        <w:t>suivante.</w:t>
      </w:r>
    </w:p>
    <w:p w14:paraId="7518F66C" w14:textId="77777777" w:rsidR="00D24FA4" w:rsidRPr="00720B0F" w:rsidRDefault="00D24FA4">
      <w:pPr>
        <w:tabs>
          <w:tab w:val="left" w:pos="142"/>
        </w:tabs>
        <w:ind w:left="705"/>
        <w:rPr>
          <w:rFonts w:ascii="Calibri" w:hAnsi="Calibri"/>
        </w:rPr>
      </w:pPr>
    </w:p>
    <w:p w14:paraId="59B287AA" w14:textId="77777777" w:rsidR="00586860" w:rsidRPr="00586860" w:rsidRDefault="002A281A" w:rsidP="00586860">
      <w:pPr>
        <w:pStyle w:val="arima1"/>
        <w:pBdr>
          <w:bottom w:val="single" w:sz="4" w:space="2" w:color="5B9BD5"/>
        </w:pBdr>
        <w:spacing w:beforeAutospacing="0"/>
        <w:ind w:left="-567" w:right="-284"/>
        <w:rPr>
          <w:rStyle w:val="Titredulivre"/>
          <w:color w:val="auto"/>
          <w:sz w:val="32"/>
        </w:rPr>
      </w:pPr>
      <w:r w:rsidRPr="00586860">
        <w:rPr>
          <w:rStyle w:val="Titredulivre"/>
          <w:color w:val="auto"/>
          <w:sz w:val="32"/>
        </w:rPr>
        <w:lastRenderedPageBreak/>
        <w:t>ART</w:t>
      </w:r>
      <w:r w:rsidR="00042AAF" w:rsidRPr="00586860">
        <w:rPr>
          <w:rStyle w:val="Titredulivre"/>
          <w:color w:val="auto"/>
          <w:sz w:val="32"/>
        </w:rPr>
        <w:t>ICLE</w:t>
      </w:r>
      <w:r w:rsidRPr="00586860">
        <w:rPr>
          <w:rStyle w:val="Titredulivre"/>
          <w:color w:val="auto"/>
          <w:sz w:val="32"/>
        </w:rPr>
        <w:t xml:space="preserve"> </w:t>
      </w:r>
      <w:r w:rsidR="004773D3" w:rsidRPr="00586860">
        <w:rPr>
          <w:rStyle w:val="Titredulivre"/>
          <w:color w:val="auto"/>
          <w:sz w:val="32"/>
        </w:rPr>
        <w:t>5</w:t>
      </w:r>
    </w:p>
    <w:p w14:paraId="310B7D78" w14:textId="77777777" w:rsidR="006A4D89" w:rsidRPr="00C92A9E" w:rsidRDefault="006A4D89"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DETERMINATION DU PRIX DU MARCHE</w:t>
      </w:r>
    </w:p>
    <w:p w14:paraId="20D92FF9" w14:textId="77777777" w:rsidR="006A4D89" w:rsidRPr="00720B0F" w:rsidRDefault="006A4D89">
      <w:pPr>
        <w:rPr>
          <w:rFonts w:ascii="Calibri" w:hAnsi="Calibri"/>
        </w:rPr>
      </w:pPr>
    </w:p>
    <w:p w14:paraId="471232F5" w14:textId="77777777" w:rsidR="00D24FA4" w:rsidRPr="005C77FD" w:rsidRDefault="006A4D89" w:rsidP="00A113E7">
      <w:pPr>
        <w:numPr>
          <w:ilvl w:val="0"/>
          <w:numId w:val="6"/>
        </w:numPr>
        <w:pBdr>
          <w:bottom w:val="single" w:sz="4" w:space="1" w:color="FFC000"/>
        </w:pBdr>
        <w:ind w:left="426" w:hanging="426"/>
        <w:rPr>
          <w:rFonts w:ascii="Calibri" w:hAnsi="Calibri"/>
          <w:color w:val="002060"/>
          <w:u w:val="single"/>
        </w:rPr>
      </w:pPr>
      <w:r w:rsidRPr="005C77FD">
        <w:rPr>
          <w:rFonts w:ascii="Calibri" w:hAnsi="Calibri"/>
          <w:b/>
          <w:color w:val="002060"/>
        </w:rPr>
        <w:t>La Tarification </w:t>
      </w:r>
    </w:p>
    <w:p w14:paraId="2039B021" w14:textId="29BD1A02" w:rsidR="006A4D89" w:rsidRDefault="00131EEF" w:rsidP="000B1ECB">
      <w:pPr>
        <w:pStyle w:val="Retraitcorpsdetexte"/>
        <w:ind w:left="0"/>
        <w:jc w:val="both"/>
        <w:rPr>
          <w:rFonts w:ascii="Calibri" w:hAnsi="Calibri"/>
        </w:rPr>
      </w:pPr>
      <w:r>
        <w:rPr>
          <w:rFonts w:ascii="Calibri" w:hAnsi="Calibri"/>
          <w:b/>
        </w:rPr>
        <w:t xml:space="preserve">Un </w:t>
      </w:r>
      <w:r w:rsidR="006A4D89" w:rsidRPr="00720B0F">
        <w:rPr>
          <w:rFonts w:ascii="Calibri" w:hAnsi="Calibri"/>
          <w:b/>
        </w:rPr>
        <w:t>coût</w:t>
      </w:r>
      <w:r w:rsidR="00667C0D" w:rsidRPr="00720B0F">
        <w:rPr>
          <w:rFonts w:ascii="Calibri" w:hAnsi="Calibri"/>
          <w:b/>
        </w:rPr>
        <w:t xml:space="preserve"> </w:t>
      </w:r>
      <w:r w:rsidR="008952B9" w:rsidRPr="00720B0F">
        <w:rPr>
          <w:rFonts w:ascii="Calibri" w:hAnsi="Calibri"/>
        </w:rPr>
        <w:t>HT et T</w:t>
      </w:r>
      <w:r w:rsidR="006A4D89" w:rsidRPr="00720B0F">
        <w:rPr>
          <w:rFonts w:ascii="Calibri" w:hAnsi="Calibri"/>
        </w:rPr>
        <w:t>TC e</w:t>
      </w:r>
      <w:r w:rsidR="008952B9" w:rsidRPr="00720B0F">
        <w:rPr>
          <w:rFonts w:ascii="Calibri" w:hAnsi="Calibri"/>
        </w:rPr>
        <w:t xml:space="preserve">xprimé en euros PAR METRE CARRE DE </w:t>
      </w:r>
      <w:r w:rsidR="006A4D89" w:rsidRPr="00720B0F">
        <w:rPr>
          <w:rFonts w:ascii="Calibri" w:hAnsi="Calibri"/>
        </w:rPr>
        <w:t>SURFACE</w:t>
      </w:r>
      <w:r w:rsidR="008952B9" w:rsidRPr="00720B0F">
        <w:rPr>
          <w:rFonts w:ascii="Calibri" w:hAnsi="Calibri"/>
        </w:rPr>
        <w:t xml:space="preserve"> DECLAREE</w:t>
      </w:r>
      <w:r w:rsidR="006A4D89" w:rsidRPr="00720B0F">
        <w:rPr>
          <w:rFonts w:ascii="Calibri" w:hAnsi="Calibri"/>
        </w:rPr>
        <w:t xml:space="preserve"> intégrant la cotisation « catastrophes naturelles ».</w:t>
      </w:r>
    </w:p>
    <w:p w14:paraId="59ADD4D2" w14:textId="77777777" w:rsidR="00054C11" w:rsidRPr="00E3635F" w:rsidRDefault="00054C11" w:rsidP="000B1ECB">
      <w:pPr>
        <w:jc w:val="both"/>
        <w:rPr>
          <w:rFonts w:ascii="Calibri" w:hAnsi="Calibri"/>
          <w:b/>
          <w:bCs/>
          <w:color w:val="FF0000"/>
        </w:rPr>
      </w:pPr>
      <w:bookmarkStart w:id="55" w:name="_Hlk39824952"/>
    </w:p>
    <w:p w14:paraId="7CCA7346" w14:textId="77777777" w:rsidR="006A4D89" w:rsidRPr="0015353A" w:rsidRDefault="006A4D89" w:rsidP="000B1ECB">
      <w:pPr>
        <w:jc w:val="both"/>
        <w:rPr>
          <w:rFonts w:ascii="Calibri" w:hAnsi="Calibri"/>
        </w:rPr>
      </w:pPr>
      <w:r w:rsidRPr="00E3635F">
        <w:rPr>
          <w:rFonts w:ascii="Calibri" w:hAnsi="Calibri"/>
          <w:b/>
          <w:bCs/>
        </w:rPr>
        <w:t>Une prime</w:t>
      </w:r>
      <w:r w:rsidR="008952B9" w:rsidRPr="00E3635F">
        <w:rPr>
          <w:rFonts w:ascii="Calibri" w:hAnsi="Calibri"/>
          <w:b/>
          <w:bCs/>
        </w:rPr>
        <w:t xml:space="preserve"> </w:t>
      </w:r>
      <w:r w:rsidR="008952B9" w:rsidRPr="0015353A">
        <w:rPr>
          <w:rFonts w:ascii="Calibri" w:hAnsi="Calibri"/>
        </w:rPr>
        <w:t>globale H</w:t>
      </w:r>
      <w:r w:rsidRPr="0015353A">
        <w:rPr>
          <w:rFonts w:ascii="Calibri" w:hAnsi="Calibri"/>
        </w:rPr>
        <w:t>T</w:t>
      </w:r>
      <w:r w:rsidR="00763129" w:rsidRPr="0015353A">
        <w:rPr>
          <w:rFonts w:ascii="Calibri" w:hAnsi="Calibri"/>
        </w:rPr>
        <w:t xml:space="preserve"> </w:t>
      </w:r>
      <w:r w:rsidR="008952B9" w:rsidRPr="0015353A">
        <w:rPr>
          <w:rFonts w:ascii="Calibri" w:hAnsi="Calibri"/>
        </w:rPr>
        <w:t>et TT</w:t>
      </w:r>
      <w:r w:rsidRPr="0015353A">
        <w:rPr>
          <w:rFonts w:ascii="Calibri" w:hAnsi="Calibri"/>
        </w:rPr>
        <w:t>C déterminée par les éléments ci-dessus.</w:t>
      </w:r>
    </w:p>
    <w:bookmarkEnd w:id="55"/>
    <w:p w14:paraId="7DB52F59" w14:textId="77777777" w:rsidR="00E912A5" w:rsidRPr="00720B0F" w:rsidRDefault="00E912A5">
      <w:pPr>
        <w:tabs>
          <w:tab w:val="left" w:pos="0"/>
        </w:tabs>
        <w:rPr>
          <w:rFonts w:ascii="Calibri" w:hAnsi="Calibri"/>
        </w:rPr>
      </w:pPr>
    </w:p>
    <w:p w14:paraId="2AE67154" w14:textId="77777777" w:rsidR="006A4D89" w:rsidRPr="005C77FD" w:rsidRDefault="00E912A5"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Forme du prix</w:t>
      </w:r>
    </w:p>
    <w:p w14:paraId="65967110" w14:textId="77777777" w:rsidR="00E912A5" w:rsidRPr="00720B0F" w:rsidRDefault="00E912A5">
      <w:pPr>
        <w:tabs>
          <w:tab w:val="left" w:pos="0"/>
        </w:tabs>
        <w:rPr>
          <w:rFonts w:ascii="Calibri" w:hAnsi="Calibri"/>
        </w:rPr>
      </w:pPr>
      <w:r w:rsidRPr="00720B0F">
        <w:rPr>
          <w:rFonts w:ascii="Calibri" w:hAnsi="Calibri"/>
        </w:rPr>
        <w:t>Le prix est révisable</w:t>
      </w:r>
      <w:r w:rsidR="00790601">
        <w:rPr>
          <w:rFonts w:ascii="Calibri" w:hAnsi="Calibri"/>
        </w:rPr>
        <w:t>.</w:t>
      </w:r>
    </w:p>
    <w:p w14:paraId="577C72F0" w14:textId="77777777" w:rsidR="00E912A5" w:rsidRPr="00720B0F" w:rsidRDefault="00E912A5">
      <w:pPr>
        <w:tabs>
          <w:tab w:val="left" w:pos="0"/>
        </w:tabs>
        <w:rPr>
          <w:rFonts w:ascii="Calibri" w:hAnsi="Calibri"/>
        </w:rPr>
      </w:pPr>
    </w:p>
    <w:p w14:paraId="5C525241" w14:textId="77777777" w:rsidR="00D24FA4" w:rsidRPr="005C77FD" w:rsidRDefault="006A4D89"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Révision</w:t>
      </w:r>
    </w:p>
    <w:p w14:paraId="5D2A651F" w14:textId="77777777" w:rsidR="006A4D89" w:rsidRPr="00720B0F" w:rsidRDefault="006A4D89" w:rsidP="00C35243">
      <w:pPr>
        <w:tabs>
          <w:tab w:val="left" w:pos="0"/>
        </w:tabs>
        <w:jc w:val="both"/>
        <w:rPr>
          <w:rFonts w:ascii="Calibri" w:hAnsi="Calibri"/>
        </w:rPr>
      </w:pPr>
      <w:r w:rsidRPr="00720B0F">
        <w:rPr>
          <w:rFonts w:ascii="Calibri" w:hAnsi="Calibri"/>
        </w:rPr>
        <w:t xml:space="preserve">Les primes et </w:t>
      </w:r>
      <w:r w:rsidR="008C3A89" w:rsidRPr="00720B0F">
        <w:rPr>
          <w:rFonts w:ascii="Calibri" w:hAnsi="Calibri"/>
        </w:rPr>
        <w:t xml:space="preserve">les </w:t>
      </w:r>
      <w:r w:rsidRPr="00720B0F">
        <w:rPr>
          <w:rFonts w:ascii="Calibri" w:hAnsi="Calibri"/>
        </w:rPr>
        <w:t xml:space="preserve">montants des garanties seront exclusivement indexés chaque année, à </w:t>
      </w:r>
      <w:r w:rsidR="00281B15" w:rsidRPr="00720B0F">
        <w:rPr>
          <w:rFonts w:ascii="Calibri" w:hAnsi="Calibri"/>
        </w:rPr>
        <w:t>la date anniversaire</w:t>
      </w:r>
      <w:r w:rsidRPr="00720B0F">
        <w:rPr>
          <w:rFonts w:ascii="Calibri" w:hAnsi="Calibri"/>
        </w:rPr>
        <w:t xml:space="preserve">, d’après l’indice F.F.B. et l’évolution </w:t>
      </w:r>
      <w:r w:rsidR="009D198F" w:rsidRPr="00720B0F">
        <w:rPr>
          <w:rFonts w:ascii="Calibri" w:hAnsi="Calibri"/>
        </w:rPr>
        <w:t xml:space="preserve">physique </w:t>
      </w:r>
      <w:r w:rsidRPr="00720B0F">
        <w:rPr>
          <w:rFonts w:ascii="Calibri" w:hAnsi="Calibri"/>
        </w:rPr>
        <w:t xml:space="preserve">du patrimoine. </w:t>
      </w:r>
    </w:p>
    <w:p w14:paraId="3E764A7A" w14:textId="77777777" w:rsidR="006A4D89" w:rsidRPr="00720B0F" w:rsidRDefault="006A4D89">
      <w:pPr>
        <w:pStyle w:val="Retraitcorpsdetexte"/>
        <w:tabs>
          <w:tab w:val="left" w:pos="0"/>
        </w:tabs>
        <w:jc w:val="both"/>
        <w:rPr>
          <w:rFonts w:ascii="Calibri" w:hAnsi="Calibri"/>
        </w:rPr>
      </w:pPr>
    </w:p>
    <w:p w14:paraId="5B13F998" w14:textId="77777777" w:rsidR="00E912A5" w:rsidRPr="000B1ECB" w:rsidRDefault="00E912A5" w:rsidP="00C35243">
      <w:pPr>
        <w:pStyle w:val="Retraitcorpsdetexte"/>
        <w:tabs>
          <w:tab w:val="left" w:pos="0"/>
        </w:tabs>
        <w:ind w:left="0"/>
        <w:jc w:val="both"/>
        <w:rPr>
          <w:rFonts w:ascii="Calibri" w:hAnsi="Calibri"/>
          <w:szCs w:val="24"/>
          <w:lang w:val="fr-FR" w:eastAsia="fr-FR"/>
        </w:rPr>
      </w:pPr>
      <w:r w:rsidRPr="00C35243">
        <w:rPr>
          <w:rFonts w:ascii="Calibri" w:hAnsi="Calibri"/>
          <w:b/>
          <w:bCs/>
          <w:szCs w:val="24"/>
          <w:lang w:val="fr-FR" w:eastAsia="fr-FR"/>
        </w:rPr>
        <w:t xml:space="preserve">Mode de calcul de </w:t>
      </w:r>
      <w:r w:rsidR="003864FA" w:rsidRPr="00C35243">
        <w:rPr>
          <w:rFonts w:ascii="Calibri" w:hAnsi="Calibri"/>
          <w:b/>
          <w:bCs/>
          <w:szCs w:val="24"/>
          <w:lang w:val="fr-FR" w:eastAsia="fr-FR"/>
        </w:rPr>
        <w:t>l’évolut</w:t>
      </w:r>
      <w:r w:rsidR="00D74137" w:rsidRPr="00C35243">
        <w:rPr>
          <w:rFonts w:ascii="Calibri" w:hAnsi="Calibri"/>
          <w:b/>
          <w:bCs/>
          <w:szCs w:val="24"/>
          <w:lang w:val="fr-FR" w:eastAsia="fr-FR"/>
        </w:rPr>
        <w:t>ion</w:t>
      </w:r>
      <w:r w:rsidRPr="000B1ECB">
        <w:rPr>
          <w:rFonts w:ascii="Calibri" w:hAnsi="Calibri"/>
          <w:szCs w:val="24"/>
          <w:lang w:val="fr-FR" w:eastAsia="fr-FR"/>
        </w:rPr>
        <w:t> :</w:t>
      </w:r>
    </w:p>
    <w:p w14:paraId="285B1CCE" w14:textId="77777777" w:rsidR="003864FA" w:rsidRPr="00E32390" w:rsidRDefault="00D74137" w:rsidP="000B1ECB">
      <w:pPr>
        <w:pStyle w:val="Retraitcorpsdetexte"/>
        <w:tabs>
          <w:tab w:val="left" w:pos="0"/>
        </w:tabs>
        <w:ind w:left="0"/>
        <w:jc w:val="both"/>
        <w:rPr>
          <w:rFonts w:ascii="Calibri" w:hAnsi="Calibri"/>
          <w:sz w:val="18"/>
          <w:szCs w:val="18"/>
          <w:lang w:val="fr-FR"/>
        </w:rPr>
      </w:pPr>
      <w:r w:rsidRPr="00720B0F">
        <w:rPr>
          <w:rFonts w:ascii="Calibri" w:hAnsi="Calibri"/>
          <w:sz w:val="18"/>
          <w:szCs w:val="18"/>
        </w:rPr>
        <w:t>Indice</w:t>
      </w:r>
      <w:r w:rsidR="003864FA" w:rsidRPr="00720B0F">
        <w:rPr>
          <w:rFonts w:ascii="Calibri" w:hAnsi="Calibri"/>
          <w:sz w:val="18"/>
          <w:szCs w:val="18"/>
        </w:rPr>
        <w:t xml:space="preserve"> N</w:t>
      </w:r>
      <w:r w:rsidRPr="00720B0F">
        <w:rPr>
          <w:rFonts w:ascii="Calibri" w:hAnsi="Calibri"/>
          <w:sz w:val="18"/>
          <w:szCs w:val="18"/>
        </w:rPr>
        <w:t xml:space="preserve"> </w:t>
      </w:r>
      <w:r w:rsidR="003864FA" w:rsidRPr="00720B0F">
        <w:rPr>
          <w:rFonts w:ascii="Calibri" w:hAnsi="Calibri"/>
          <w:sz w:val="18"/>
          <w:szCs w:val="18"/>
        </w:rPr>
        <w:t xml:space="preserve">: </w:t>
      </w:r>
      <w:r w:rsidRPr="00720B0F">
        <w:rPr>
          <w:rFonts w:ascii="Calibri" w:hAnsi="Calibri"/>
          <w:sz w:val="18"/>
          <w:szCs w:val="18"/>
        </w:rPr>
        <w:t>indice en cours au 1</w:t>
      </w:r>
      <w:r w:rsidRPr="00720B0F">
        <w:rPr>
          <w:rFonts w:ascii="Calibri" w:hAnsi="Calibri"/>
          <w:sz w:val="18"/>
          <w:szCs w:val="18"/>
          <w:vertAlign w:val="superscript"/>
        </w:rPr>
        <w:t>er</w:t>
      </w:r>
      <w:r w:rsidRPr="00720B0F">
        <w:rPr>
          <w:rFonts w:ascii="Calibri" w:hAnsi="Calibri"/>
          <w:sz w:val="18"/>
          <w:szCs w:val="18"/>
        </w:rPr>
        <w:t xml:space="preserve"> janvier de chaque année publié dans l’argus des assurances</w:t>
      </w:r>
      <w:r w:rsidR="00DC75C7" w:rsidRPr="00720B0F">
        <w:rPr>
          <w:rFonts w:ascii="Calibri" w:hAnsi="Calibri"/>
          <w:sz w:val="18"/>
          <w:szCs w:val="18"/>
        </w:rPr>
        <w:t xml:space="preserve">, (ou à toute autre date constituant </w:t>
      </w:r>
      <w:r w:rsidR="00281B15" w:rsidRPr="00720B0F">
        <w:rPr>
          <w:rFonts w:ascii="Calibri" w:hAnsi="Calibri"/>
          <w:sz w:val="18"/>
          <w:szCs w:val="18"/>
        </w:rPr>
        <w:t>la date anniversaire</w:t>
      </w:r>
      <w:r w:rsidR="00DC75C7" w:rsidRPr="00720B0F">
        <w:rPr>
          <w:rFonts w:ascii="Calibri" w:hAnsi="Calibri"/>
          <w:sz w:val="18"/>
          <w:szCs w:val="18"/>
        </w:rPr>
        <w:t xml:space="preserve"> du contrat)</w:t>
      </w:r>
      <w:r w:rsidR="00E32390">
        <w:rPr>
          <w:rFonts w:ascii="Calibri" w:hAnsi="Calibri"/>
          <w:sz w:val="18"/>
          <w:szCs w:val="18"/>
          <w:lang w:val="fr-FR"/>
        </w:rPr>
        <w:t>.</w:t>
      </w:r>
    </w:p>
    <w:p w14:paraId="4A6CC37B" w14:textId="77777777" w:rsidR="00DC75C7" w:rsidRPr="00E32390" w:rsidRDefault="009D198F" w:rsidP="000B1ECB">
      <w:pPr>
        <w:pStyle w:val="Retraitcorpsdetexte"/>
        <w:tabs>
          <w:tab w:val="left" w:pos="0"/>
        </w:tabs>
        <w:ind w:left="0"/>
        <w:jc w:val="both"/>
        <w:rPr>
          <w:rFonts w:ascii="Calibri" w:hAnsi="Calibri"/>
          <w:sz w:val="18"/>
          <w:szCs w:val="18"/>
          <w:lang w:val="fr-FR"/>
        </w:rPr>
      </w:pPr>
      <w:r w:rsidRPr="00720B0F">
        <w:rPr>
          <w:rFonts w:ascii="Calibri" w:hAnsi="Calibri"/>
          <w:sz w:val="18"/>
          <w:szCs w:val="18"/>
        </w:rPr>
        <w:t xml:space="preserve">Indice N-1 : indice au </w:t>
      </w:r>
      <w:r w:rsidR="00206239" w:rsidRPr="00720B0F">
        <w:rPr>
          <w:rFonts w:ascii="Calibri" w:hAnsi="Calibri"/>
          <w:sz w:val="18"/>
          <w:szCs w:val="18"/>
          <w:lang w:val="fr-FR"/>
        </w:rPr>
        <w:t>1</w:t>
      </w:r>
      <w:r w:rsidR="00206239" w:rsidRPr="00720B0F">
        <w:rPr>
          <w:rFonts w:ascii="Calibri" w:hAnsi="Calibri"/>
          <w:sz w:val="18"/>
          <w:szCs w:val="18"/>
          <w:vertAlign w:val="superscript"/>
          <w:lang w:val="fr-FR"/>
        </w:rPr>
        <w:t>er</w:t>
      </w:r>
      <w:r w:rsidR="00206239" w:rsidRPr="00720B0F">
        <w:rPr>
          <w:rFonts w:ascii="Calibri" w:hAnsi="Calibri"/>
          <w:sz w:val="18"/>
          <w:szCs w:val="18"/>
          <w:lang w:val="fr-FR"/>
        </w:rPr>
        <w:t xml:space="preserve"> </w:t>
      </w:r>
      <w:r w:rsidRPr="00720B0F">
        <w:rPr>
          <w:rFonts w:ascii="Calibri" w:hAnsi="Calibri"/>
          <w:sz w:val="18"/>
          <w:szCs w:val="18"/>
        </w:rPr>
        <w:t>janvier de l’année précédente publié dans l’argus des assurances</w:t>
      </w:r>
      <w:r w:rsidR="00DC75C7" w:rsidRPr="00720B0F">
        <w:rPr>
          <w:rFonts w:ascii="Calibri" w:hAnsi="Calibri"/>
          <w:sz w:val="18"/>
          <w:szCs w:val="18"/>
        </w:rPr>
        <w:t xml:space="preserve">, (ou à toute autre date constituant </w:t>
      </w:r>
      <w:r w:rsidR="00281B15" w:rsidRPr="00720B0F">
        <w:rPr>
          <w:rFonts w:ascii="Calibri" w:hAnsi="Calibri"/>
          <w:sz w:val="18"/>
          <w:szCs w:val="18"/>
        </w:rPr>
        <w:t>la date anniversaire</w:t>
      </w:r>
      <w:r w:rsidR="00DC75C7" w:rsidRPr="00720B0F">
        <w:rPr>
          <w:rFonts w:ascii="Calibri" w:hAnsi="Calibri"/>
          <w:sz w:val="18"/>
          <w:szCs w:val="18"/>
        </w:rPr>
        <w:t xml:space="preserve"> du contrat)</w:t>
      </w:r>
      <w:r w:rsidR="00E32390">
        <w:rPr>
          <w:rFonts w:ascii="Calibri" w:hAnsi="Calibri"/>
          <w:sz w:val="18"/>
          <w:szCs w:val="18"/>
          <w:lang w:val="fr-FR"/>
        </w:rPr>
        <w:t>.</w:t>
      </w:r>
    </w:p>
    <w:p w14:paraId="49942BD0" w14:textId="77777777" w:rsidR="009D198F" w:rsidRPr="00720B0F" w:rsidRDefault="009D198F" w:rsidP="00AC516D">
      <w:pPr>
        <w:tabs>
          <w:tab w:val="left" w:pos="0"/>
        </w:tabs>
        <w:ind w:left="426"/>
        <w:jc w:val="both"/>
        <w:rPr>
          <w:rFonts w:ascii="Calibri" w:hAnsi="Calibri"/>
          <w:sz w:val="18"/>
          <w:szCs w:val="18"/>
        </w:rPr>
      </w:pPr>
    </w:p>
    <w:p w14:paraId="54619424" w14:textId="77777777" w:rsidR="00E912A5" w:rsidRPr="00E32390" w:rsidRDefault="00185DDE" w:rsidP="000B1ECB">
      <w:pPr>
        <w:pStyle w:val="Retraitcorpsdetexte"/>
        <w:tabs>
          <w:tab w:val="left" w:pos="0"/>
        </w:tabs>
        <w:ind w:left="0"/>
        <w:jc w:val="both"/>
        <w:rPr>
          <w:rFonts w:ascii="Calibri" w:hAnsi="Calibri"/>
          <w:lang w:val="fr-FR"/>
        </w:rPr>
      </w:pPr>
      <w:r w:rsidRPr="00720B0F">
        <w:rPr>
          <w:rFonts w:ascii="Calibri" w:hAnsi="Calibri"/>
        </w:rPr>
        <w:t>Prime HT de l’année N = (</w:t>
      </w:r>
      <w:r w:rsidR="00667C0D" w:rsidRPr="00720B0F">
        <w:rPr>
          <w:rFonts w:ascii="Calibri" w:hAnsi="Calibri"/>
        </w:rPr>
        <w:t>coût</w:t>
      </w:r>
      <w:r w:rsidRPr="00720B0F">
        <w:rPr>
          <w:rFonts w:ascii="Calibri" w:hAnsi="Calibri"/>
        </w:rPr>
        <w:t>/m² x indice N / indice N-1) x nouvelle superficie déclarée</w:t>
      </w:r>
      <w:r w:rsidR="00E32390">
        <w:rPr>
          <w:rFonts w:ascii="Calibri" w:hAnsi="Calibri"/>
          <w:lang w:val="fr-FR"/>
        </w:rPr>
        <w:t>.</w:t>
      </w:r>
    </w:p>
    <w:p w14:paraId="4DBAED9C" w14:textId="77777777" w:rsidR="00185DDE" w:rsidRPr="00720B0F" w:rsidRDefault="00185DDE" w:rsidP="000B1ECB">
      <w:pPr>
        <w:pStyle w:val="Retraitcorpsdetexte"/>
        <w:tabs>
          <w:tab w:val="left" w:pos="0"/>
        </w:tabs>
        <w:ind w:left="0"/>
        <w:jc w:val="both"/>
        <w:rPr>
          <w:rFonts w:ascii="Calibri" w:hAnsi="Calibri"/>
        </w:rPr>
      </w:pPr>
    </w:p>
    <w:p w14:paraId="173A68B8" w14:textId="77777777" w:rsidR="006A4D89" w:rsidRPr="00720B0F" w:rsidRDefault="009D198F" w:rsidP="000B1ECB">
      <w:pPr>
        <w:pStyle w:val="Retraitcorpsdetexte"/>
        <w:tabs>
          <w:tab w:val="left" w:pos="0"/>
        </w:tabs>
        <w:ind w:left="0"/>
        <w:jc w:val="both"/>
        <w:rPr>
          <w:rFonts w:ascii="Calibri" w:hAnsi="Calibri"/>
          <w:b/>
        </w:rPr>
      </w:pPr>
      <w:r w:rsidRPr="00720B0F">
        <w:rPr>
          <w:rFonts w:ascii="Calibri" w:hAnsi="Calibri"/>
        </w:rPr>
        <w:t>L’indice pris en compte à la prise d’effet du contrat sera le dernier indice connu publié dans l’argus des assurances</w:t>
      </w:r>
      <w:r w:rsidR="006A4D89" w:rsidRPr="00720B0F">
        <w:rPr>
          <w:rFonts w:ascii="Calibri" w:hAnsi="Calibri"/>
          <w:b/>
        </w:rPr>
        <w:t>.</w:t>
      </w:r>
    </w:p>
    <w:p w14:paraId="36D015AA" w14:textId="77777777" w:rsidR="006A4D89" w:rsidRPr="00720B0F" w:rsidRDefault="006A4D89">
      <w:pPr>
        <w:tabs>
          <w:tab w:val="left" w:pos="0"/>
        </w:tabs>
        <w:ind w:left="2124"/>
        <w:rPr>
          <w:rFonts w:ascii="Calibri" w:hAnsi="Calibri"/>
        </w:rPr>
      </w:pPr>
    </w:p>
    <w:p w14:paraId="67DBE4C9" w14:textId="77777777" w:rsidR="0040183E" w:rsidRDefault="0040183E" w:rsidP="000B1ECB">
      <w:pPr>
        <w:jc w:val="both"/>
        <w:rPr>
          <w:rFonts w:ascii="Calibri" w:hAnsi="Calibri"/>
          <w:b/>
        </w:rPr>
      </w:pPr>
      <w:r>
        <w:rPr>
          <w:rFonts w:ascii="Calibri" w:hAnsi="Calibri"/>
          <w:b/>
        </w:rPr>
        <w:t>Les franchises éventuelles seront fixes sur la durée du marché.</w:t>
      </w:r>
    </w:p>
    <w:p w14:paraId="79E4DE8A" w14:textId="5A81D83C" w:rsidR="001600FD" w:rsidRDefault="001600FD">
      <w:pPr>
        <w:tabs>
          <w:tab w:val="left" w:pos="0"/>
        </w:tabs>
        <w:rPr>
          <w:rFonts w:ascii="Calibri" w:hAnsi="Calibri"/>
        </w:rPr>
      </w:pPr>
    </w:p>
    <w:p w14:paraId="41874603" w14:textId="77777777" w:rsidR="005F3B81" w:rsidRPr="00007D07" w:rsidRDefault="005F3B81" w:rsidP="002C3EB4">
      <w:pPr>
        <w:numPr>
          <w:ilvl w:val="0"/>
          <w:numId w:val="59"/>
        </w:numPr>
        <w:pBdr>
          <w:bottom w:val="single" w:sz="4" w:space="1" w:color="FFC000"/>
        </w:pBdr>
        <w:ind w:left="426" w:hanging="426"/>
        <w:rPr>
          <w:rFonts w:ascii="Calibri" w:hAnsi="Calibri"/>
          <w:b/>
          <w:color w:val="002060"/>
        </w:rPr>
      </w:pPr>
      <w:r w:rsidRPr="00007D07">
        <w:rPr>
          <w:rFonts w:ascii="Calibri" w:hAnsi="Calibri"/>
          <w:b/>
          <w:color w:val="002060"/>
        </w:rPr>
        <w:t>Clause de réexamen </w:t>
      </w:r>
    </w:p>
    <w:p w14:paraId="7D95B18F" w14:textId="77777777" w:rsidR="005F3B81" w:rsidRPr="00D117BF" w:rsidRDefault="005F3B81" w:rsidP="005F3B81">
      <w:pPr>
        <w:suppressAutoHyphens/>
        <w:jc w:val="both"/>
        <w:rPr>
          <w:rFonts w:ascii="Calibri" w:hAnsi="Calibri" w:cs="Calibri"/>
        </w:rPr>
      </w:pPr>
      <w:r w:rsidRPr="00007D07">
        <w:rPr>
          <w:rFonts w:ascii="Calibri" w:hAnsi="Calibri" w:cs="Calibri"/>
        </w:rPr>
        <w:t xml:space="preserve">Toute modification sur les conditions du contrat notamment augmentation des primes du fait </w:t>
      </w:r>
      <w:r w:rsidRPr="00D117BF">
        <w:rPr>
          <w:rFonts w:ascii="Calibri" w:hAnsi="Calibri" w:cs="Calibri"/>
        </w:rPr>
        <w:t xml:space="preserve">d’une dégradation de la sinistralité peut conduire les parties à renégocier les termes du contrat. </w:t>
      </w:r>
    </w:p>
    <w:p w14:paraId="72C9BE4C" w14:textId="77777777" w:rsidR="005F3B81" w:rsidRPr="00D117BF" w:rsidRDefault="005F3B81" w:rsidP="005F3B81">
      <w:pPr>
        <w:jc w:val="both"/>
        <w:rPr>
          <w:rFonts w:ascii="Calibri" w:hAnsi="Calibri" w:cs="Calibri"/>
        </w:rPr>
      </w:pPr>
      <w:r w:rsidRPr="00D117BF">
        <w:rPr>
          <w:rFonts w:ascii="Calibri" w:hAnsi="Calibri" w:cs="Calibri"/>
        </w:rPr>
        <w:t>En complément des clauses permettant le réexamen du marché qui pourraient être incluses dans d’autres dispositions du marché, il est convenu entre les parties la mise en œuvre de la clause de réexamen suivante.</w:t>
      </w:r>
    </w:p>
    <w:p w14:paraId="4096537C" w14:textId="569B7AE5" w:rsidR="005F3B81" w:rsidRPr="00D117BF" w:rsidRDefault="005F3B81" w:rsidP="005F3B81">
      <w:pPr>
        <w:spacing w:before="240"/>
        <w:jc w:val="both"/>
        <w:rPr>
          <w:rFonts w:ascii="Calibri" w:hAnsi="Calibri" w:cs="Calibri"/>
        </w:rPr>
      </w:pPr>
      <w:r w:rsidRPr="00D117BF">
        <w:rPr>
          <w:rFonts w:ascii="Calibri" w:hAnsi="Calibri" w:cs="Calibri"/>
        </w:rPr>
        <w:t>Conformément à l’article R. 2194-6 du Code de la commande publique, le pouvoir adjudicateur se réserve la possibilité de modifier le marché en cas de cessation totale ou partielle d’exécution (diminution de la part de risques assurés) par l’assureur initial ou, en cas de groupement conjoint, par l’un ou les assureurs initiaux cotraitants, pour quelque raison que ce soit (résiliation anticipée, défaillance, liquidation, transfert de portefeuille d’assurances, retrait du marché français de l’assurance objet du marché, perte de capitaux non reconstitués, perte d’agrément…).</w:t>
      </w:r>
    </w:p>
    <w:p w14:paraId="620D88D9" w14:textId="77777777" w:rsidR="005F3B81" w:rsidRPr="00D117BF" w:rsidRDefault="005F3B81" w:rsidP="005F3B81">
      <w:pPr>
        <w:jc w:val="both"/>
        <w:rPr>
          <w:rFonts w:ascii="Calibri" w:hAnsi="Calibri" w:cs="Calibri"/>
        </w:rPr>
      </w:pPr>
      <w:r w:rsidRPr="00D117BF">
        <w:rPr>
          <w:rFonts w:ascii="Calibri" w:hAnsi="Calibri" w:cs="Calibri"/>
        </w:rPr>
        <w:t>Dans ce cas, un avenant au marché pourra être conclu avec un nouvel assureur, pour la durée restant à courir du marché, à condition que :</w:t>
      </w:r>
    </w:p>
    <w:p w14:paraId="3C47CDA4" w14:textId="25C67790" w:rsidR="005F3B81" w:rsidRPr="00D117BF" w:rsidRDefault="005F3B81" w:rsidP="002C3EB4">
      <w:pPr>
        <w:pStyle w:val="Paragraphedeliste"/>
        <w:numPr>
          <w:ilvl w:val="0"/>
          <w:numId w:val="63"/>
        </w:numPr>
        <w:tabs>
          <w:tab w:val="left" w:pos="0"/>
        </w:tabs>
        <w:contextualSpacing/>
        <w:jc w:val="both"/>
        <w:rPr>
          <w:rFonts w:ascii="Calibri" w:hAnsi="Calibri"/>
        </w:rPr>
      </w:pPr>
      <w:r w:rsidRPr="00D117BF">
        <w:rPr>
          <w:rFonts w:ascii="Calibri" w:hAnsi="Calibri"/>
        </w:rPr>
        <w:t>Les prestations restent équivalentes à celles prévues initialement, éventuellement modifiées depuis lors par voie d’avenant (étendue des garanties couvertes, plafonds de garantie et de franchises…) ;</w:t>
      </w:r>
    </w:p>
    <w:p w14:paraId="29A8DA21" w14:textId="77777777" w:rsidR="005F3B81" w:rsidRPr="00D117BF" w:rsidRDefault="005F3B81" w:rsidP="002C3EB4">
      <w:pPr>
        <w:pStyle w:val="Paragraphedeliste"/>
        <w:numPr>
          <w:ilvl w:val="0"/>
          <w:numId w:val="63"/>
        </w:numPr>
        <w:tabs>
          <w:tab w:val="left" w:pos="0"/>
        </w:tabs>
        <w:contextualSpacing/>
        <w:jc w:val="both"/>
        <w:rPr>
          <w:rFonts w:ascii="Calibri" w:hAnsi="Calibri"/>
        </w:rPr>
      </w:pPr>
      <w:r w:rsidRPr="00D117BF">
        <w:rPr>
          <w:rFonts w:ascii="Calibri" w:hAnsi="Calibri"/>
        </w:rPr>
        <w:lastRenderedPageBreak/>
        <w:t>L’économie générale du marché ne soit pas bouleversée, sans préjudice d’un éventuel ajustement tarifaire conformément aux conditions posées par les articles R. 2194-1 et suivants du Code de la commande publique ;</w:t>
      </w:r>
    </w:p>
    <w:p w14:paraId="4DC4FDC0" w14:textId="77777777" w:rsidR="005F3B81" w:rsidRPr="00D117BF" w:rsidRDefault="005F3B81" w:rsidP="002C3EB4">
      <w:pPr>
        <w:pStyle w:val="Paragraphedeliste"/>
        <w:numPr>
          <w:ilvl w:val="0"/>
          <w:numId w:val="63"/>
        </w:numPr>
        <w:tabs>
          <w:tab w:val="left" w:pos="0"/>
        </w:tabs>
        <w:contextualSpacing/>
        <w:jc w:val="both"/>
        <w:rPr>
          <w:rFonts w:ascii="Calibri" w:hAnsi="Calibri"/>
        </w:rPr>
      </w:pPr>
      <w:r w:rsidRPr="00D117BF">
        <w:rPr>
          <w:rFonts w:ascii="Calibri" w:hAnsi="Calibri"/>
        </w:rPr>
        <w:t>Le nouvel assureur présente les garanties techniques, professionnelles et financières équivalentes à celles exigées lors de la mise en concurrence initiale au stade des candidatures.</w:t>
      </w:r>
    </w:p>
    <w:p w14:paraId="19479FD2" w14:textId="77777777" w:rsidR="005F3B81" w:rsidRPr="00D117BF" w:rsidRDefault="005F3B81" w:rsidP="005F3B81">
      <w:pPr>
        <w:suppressAutoHyphens/>
        <w:jc w:val="both"/>
        <w:rPr>
          <w:rFonts w:ascii="Calibri" w:hAnsi="Calibri" w:cs="Calibri"/>
        </w:rPr>
      </w:pPr>
      <w:r w:rsidRPr="00D117BF">
        <w:rPr>
          <w:rFonts w:ascii="Calibri" w:hAnsi="Calibri" w:cs="Calibri"/>
        </w:rPr>
        <w:t xml:space="preserve">Cette procédure vise à garantir la continuité de la couverture assurantielle sans remise en concurrence, tout en évitant au pouvoir adjudicateur d’avoir à supporter l’organisation et le coût d’une nouvelle consultation pour le renouvellement anticipé du marché, ainsi que le risque d’une augmentation tarifaire.  </w:t>
      </w:r>
    </w:p>
    <w:p w14:paraId="6BCAF26F" w14:textId="77777777" w:rsidR="005F3B81" w:rsidRPr="00D117BF" w:rsidRDefault="005F3B81" w:rsidP="005F3B81">
      <w:pPr>
        <w:suppressAutoHyphens/>
        <w:jc w:val="both"/>
        <w:rPr>
          <w:rFonts w:ascii="Calibri" w:hAnsi="Calibri"/>
        </w:rPr>
      </w:pPr>
      <w:r w:rsidRPr="00D117BF">
        <w:rPr>
          <w:rFonts w:ascii="Calibri" w:hAnsi="Calibri"/>
        </w:rPr>
        <w:t xml:space="preserve">L’Assureur devra transmettre ses intentions et porter à la connaissance de la collectivité les nouvelles primes applicables </w:t>
      </w:r>
      <w:r w:rsidRPr="00D117BF">
        <w:rPr>
          <w:rFonts w:ascii="Calibri" w:hAnsi="Calibri"/>
          <w:b/>
          <w:bCs/>
        </w:rPr>
        <w:t>dans le délai de préavis prévu à l’article 4 ci-avant</w:t>
      </w:r>
      <w:r w:rsidRPr="00D117BF">
        <w:rPr>
          <w:rFonts w:ascii="Calibri" w:hAnsi="Calibri"/>
        </w:rPr>
        <w:t xml:space="preserve">. </w:t>
      </w:r>
    </w:p>
    <w:p w14:paraId="63C38089" w14:textId="62B27417" w:rsidR="005F3B81" w:rsidRPr="003508CC" w:rsidRDefault="005F3B81" w:rsidP="005F3B81">
      <w:pPr>
        <w:suppressAutoHyphens/>
        <w:jc w:val="both"/>
        <w:rPr>
          <w:rFonts w:ascii="Calibri" w:hAnsi="Calibri"/>
        </w:rPr>
      </w:pPr>
      <w:r w:rsidRPr="00D117BF">
        <w:rPr>
          <w:rFonts w:ascii="Calibri" w:hAnsi="Calibri"/>
        </w:rPr>
        <w:t>En cas d’accord des parties</w:t>
      </w:r>
      <w:r w:rsidR="00165E2B">
        <w:rPr>
          <w:rFonts w:ascii="Calibri" w:hAnsi="Calibri"/>
        </w:rPr>
        <w:t>,</w:t>
      </w:r>
      <w:r w:rsidRPr="00D117BF">
        <w:rPr>
          <w:rFonts w:ascii="Calibri" w:hAnsi="Calibri"/>
        </w:rPr>
        <w:t xml:space="preserve"> un avenant entérinant les nouvelles dispositions sera signé entre elles.</w:t>
      </w:r>
      <w:r w:rsidRPr="00007D07">
        <w:rPr>
          <w:rFonts w:ascii="Calibri" w:hAnsi="Calibri"/>
        </w:rPr>
        <w:t xml:space="preserve"> </w:t>
      </w:r>
    </w:p>
    <w:p w14:paraId="42515614" w14:textId="77777777" w:rsidR="00B73601" w:rsidRDefault="00B73601">
      <w:pPr>
        <w:tabs>
          <w:tab w:val="left" w:pos="0"/>
        </w:tabs>
        <w:rPr>
          <w:rFonts w:ascii="Calibri" w:hAnsi="Calibri"/>
        </w:rPr>
      </w:pPr>
    </w:p>
    <w:p w14:paraId="5C3A4712" w14:textId="68AF6A23" w:rsidR="00586860" w:rsidRPr="00586860" w:rsidRDefault="00495FE3" w:rsidP="00586860">
      <w:pPr>
        <w:pStyle w:val="arima1"/>
        <w:pBdr>
          <w:bottom w:val="single" w:sz="4" w:space="2" w:color="5B9BD5"/>
        </w:pBdr>
        <w:spacing w:beforeAutospacing="0"/>
        <w:ind w:left="-567" w:right="-284"/>
        <w:rPr>
          <w:rFonts w:eastAsia="PMingLiU" w:cs="Arial"/>
          <w:sz w:val="24"/>
        </w:rPr>
      </w:pPr>
      <w:r>
        <w:rPr>
          <w:rStyle w:val="Titredulivre"/>
          <w:color w:val="auto"/>
          <w:sz w:val="32"/>
          <w:lang w:val="fr-FR"/>
        </w:rPr>
        <w:t>A</w:t>
      </w:r>
      <w:r w:rsidR="00B44AE1" w:rsidRPr="00586860">
        <w:rPr>
          <w:rStyle w:val="Titredulivre"/>
          <w:color w:val="auto"/>
          <w:sz w:val="32"/>
        </w:rPr>
        <w:t>RT</w:t>
      </w:r>
      <w:r w:rsidR="00042AAF" w:rsidRPr="00586860">
        <w:rPr>
          <w:rStyle w:val="Titredulivre"/>
          <w:color w:val="auto"/>
          <w:sz w:val="32"/>
        </w:rPr>
        <w:t>ICLE</w:t>
      </w:r>
      <w:r w:rsidR="00B44AE1" w:rsidRPr="00586860">
        <w:rPr>
          <w:rStyle w:val="Titredulivre"/>
          <w:color w:val="auto"/>
          <w:sz w:val="32"/>
        </w:rPr>
        <w:t xml:space="preserve"> </w:t>
      </w:r>
      <w:r w:rsidR="006D22D9" w:rsidRPr="00586860">
        <w:rPr>
          <w:rStyle w:val="Titredulivre"/>
          <w:color w:val="auto"/>
          <w:sz w:val="32"/>
        </w:rPr>
        <w:t>6</w:t>
      </w:r>
      <w:r w:rsidR="00600342" w:rsidRPr="00586860">
        <w:rPr>
          <w:rStyle w:val="Titredulivre"/>
          <w:color w:val="auto"/>
          <w:sz w:val="32"/>
        </w:rPr>
        <w:tab/>
      </w:r>
      <w:r w:rsidR="00600342" w:rsidRPr="00586860">
        <w:rPr>
          <w:rFonts w:eastAsia="PMingLiU" w:cs="Arial"/>
          <w:sz w:val="24"/>
        </w:rPr>
        <w:tab/>
      </w:r>
    </w:p>
    <w:p w14:paraId="42C56FF4" w14:textId="77777777" w:rsidR="00B44AE1" w:rsidRPr="00C92A9E" w:rsidRDefault="00B44AE1"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PAIEMENT DES PRIMES / ETABLISSEMENT DE LA FACTURE</w:t>
      </w:r>
    </w:p>
    <w:p w14:paraId="2B64CB7E" w14:textId="77777777" w:rsidR="00B44AE1" w:rsidRPr="00720B0F" w:rsidRDefault="00B44AE1" w:rsidP="00B44AE1">
      <w:pPr>
        <w:pStyle w:val="Retraitcorpsdetexte"/>
        <w:ind w:left="1416"/>
        <w:rPr>
          <w:rFonts w:ascii="Calibri" w:hAnsi="Calibri"/>
        </w:rPr>
      </w:pPr>
    </w:p>
    <w:p w14:paraId="54DF712C" w14:textId="77777777" w:rsidR="00B44AE1" w:rsidRDefault="00B44AE1" w:rsidP="00B44AE1">
      <w:pPr>
        <w:pStyle w:val="Retraitcorpsdetexte"/>
        <w:ind w:left="0"/>
        <w:jc w:val="both"/>
        <w:rPr>
          <w:rFonts w:ascii="Calibri" w:hAnsi="Calibri"/>
        </w:rPr>
      </w:pPr>
      <w:r w:rsidRPr="00720B0F">
        <w:rPr>
          <w:rFonts w:ascii="Calibri" w:hAnsi="Calibri"/>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00A6469C" w14:textId="77777777" w:rsidR="00E56965" w:rsidRDefault="00E56965" w:rsidP="00B44AE1">
      <w:pPr>
        <w:pStyle w:val="Retraitcorpsdetexte"/>
        <w:ind w:left="0"/>
        <w:jc w:val="both"/>
        <w:rPr>
          <w:rFonts w:ascii="Calibri" w:hAnsi="Calibri"/>
        </w:rPr>
      </w:pPr>
    </w:p>
    <w:p w14:paraId="3C4C9CEC" w14:textId="77777777" w:rsidR="00B44AE1" w:rsidRPr="005C77FD" w:rsidRDefault="00B44AE1"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Fract</w:t>
      </w:r>
      <w:r w:rsidR="00444497" w:rsidRPr="005C77FD">
        <w:rPr>
          <w:rFonts w:ascii="Calibri" w:hAnsi="Calibri"/>
          <w:b/>
          <w:color w:val="002060"/>
        </w:rPr>
        <w:t xml:space="preserve">ionnement du paiement : annuel </w:t>
      </w:r>
    </w:p>
    <w:p w14:paraId="1FACD625" w14:textId="77777777" w:rsidR="00B44AE1" w:rsidRDefault="00B44AE1" w:rsidP="008A2F4B">
      <w:pPr>
        <w:jc w:val="both"/>
        <w:rPr>
          <w:rFonts w:ascii="Calibri" w:hAnsi="Calibri"/>
        </w:rPr>
      </w:pPr>
      <w:r w:rsidRPr="008A2F4B">
        <w:rPr>
          <w:rFonts w:ascii="Calibri" w:hAnsi="Calibri"/>
        </w:rPr>
        <w:t>Les factures afférentes au paiement seront établies en un original portant, outre les mentions légales, les indications suivantes :</w:t>
      </w:r>
    </w:p>
    <w:p w14:paraId="449FFE1E" w14:textId="77777777" w:rsidR="00C92A9E" w:rsidRPr="008A2F4B" w:rsidRDefault="00C92A9E" w:rsidP="008A2F4B">
      <w:pPr>
        <w:jc w:val="both"/>
        <w:rPr>
          <w:rFonts w:ascii="Calibri" w:hAnsi="Calibri"/>
        </w:rPr>
      </w:pPr>
    </w:p>
    <w:p w14:paraId="48E492F9" w14:textId="77777777" w:rsidR="00B44AE1" w:rsidRPr="000B1ECB" w:rsidRDefault="00B44AE1" w:rsidP="002C3EB4">
      <w:pPr>
        <w:numPr>
          <w:ilvl w:val="0"/>
          <w:numId w:val="16"/>
        </w:numPr>
        <w:tabs>
          <w:tab w:val="left" w:pos="0"/>
        </w:tabs>
        <w:ind w:left="426" w:hanging="426"/>
        <w:jc w:val="both"/>
        <w:rPr>
          <w:rFonts w:ascii="Calibri" w:hAnsi="Calibri"/>
        </w:rPr>
      </w:pPr>
      <w:r w:rsidRPr="000B1ECB">
        <w:rPr>
          <w:rFonts w:ascii="Calibri" w:hAnsi="Calibri"/>
        </w:rPr>
        <w:t>Le nom et l’adresse du créancier</w:t>
      </w:r>
      <w:r w:rsidR="00790601" w:rsidRPr="000B1ECB">
        <w:rPr>
          <w:rFonts w:ascii="Calibri" w:hAnsi="Calibri"/>
        </w:rPr>
        <w:t>,</w:t>
      </w:r>
    </w:p>
    <w:p w14:paraId="03E73EA4" w14:textId="77777777" w:rsidR="00B44AE1" w:rsidRPr="000B1ECB" w:rsidRDefault="00B44AE1" w:rsidP="002C3EB4">
      <w:pPr>
        <w:numPr>
          <w:ilvl w:val="0"/>
          <w:numId w:val="16"/>
        </w:numPr>
        <w:tabs>
          <w:tab w:val="left" w:pos="0"/>
        </w:tabs>
        <w:ind w:left="426" w:hanging="426"/>
        <w:jc w:val="both"/>
        <w:rPr>
          <w:rFonts w:ascii="Calibri" w:hAnsi="Calibri"/>
        </w:rPr>
      </w:pPr>
      <w:r w:rsidRPr="000B1ECB">
        <w:rPr>
          <w:rFonts w:ascii="Calibri" w:hAnsi="Calibri"/>
        </w:rPr>
        <w:t>Le numéro de son compte bancaire ou postal tel qu’il est précisé à l’acte d’engagement</w:t>
      </w:r>
      <w:r w:rsidR="00790601" w:rsidRPr="000B1ECB">
        <w:rPr>
          <w:rFonts w:ascii="Calibri" w:hAnsi="Calibri"/>
        </w:rPr>
        <w:t>,</w:t>
      </w:r>
    </w:p>
    <w:p w14:paraId="595AC76F" w14:textId="77777777" w:rsidR="00B44AE1" w:rsidRPr="000B1ECB" w:rsidRDefault="00B44AE1" w:rsidP="002C3EB4">
      <w:pPr>
        <w:numPr>
          <w:ilvl w:val="0"/>
          <w:numId w:val="16"/>
        </w:numPr>
        <w:tabs>
          <w:tab w:val="left" w:pos="0"/>
        </w:tabs>
        <w:ind w:left="426" w:hanging="426"/>
        <w:jc w:val="both"/>
        <w:rPr>
          <w:rFonts w:ascii="Calibri" w:hAnsi="Calibri"/>
        </w:rPr>
      </w:pPr>
      <w:r w:rsidRPr="000B1ECB">
        <w:rPr>
          <w:rFonts w:ascii="Calibri" w:hAnsi="Calibri"/>
        </w:rPr>
        <w:t>Le numéro et la date du marché</w:t>
      </w:r>
      <w:r w:rsidR="00790601" w:rsidRPr="000B1ECB">
        <w:rPr>
          <w:rFonts w:ascii="Calibri" w:hAnsi="Calibri"/>
        </w:rPr>
        <w:t>,</w:t>
      </w:r>
    </w:p>
    <w:p w14:paraId="0AA1CD76" w14:textId="77777777" w:rsidR="00B44AE1" w:rsidRPr="000B1ECB" w:rsidRDefault="00B44AE1" w:rsidP="002C3EB4">
      <w:pPr>
        <w:numPr>
          <w:ilvl w:val="0"/>
          <w:numId w:val="16"/>
        </w:numPr>
        <w:tabs>
          <w:tab w:val="left" w:pos="0"/>
        </w:tabs>
        <w:ind w:left="426" w:hanging="426"/>
        <w:jc w:val="both"/>
        <w:rPr>
          <w:rFonts w:ascii="Calibri" w:hAnsi="Calibri"/>
        </w:rPr>
      </w:pPr>
      <w:r w:rsidRPr="000B1ECB">
        <w:rPr>
          <w:rFonts w:ascii="Calibri" w:hAnsi="Calibri"/>
        </w:rPr>
        <w:t>La désignation de la prestation exécutée</w:t>
      </w:r>
      <w:r w:rsidR="00790601" w:rsidRPr="000B1ECB">
        <w:rPr>
          <w:rFonts w:ascii="Calibri" w:hAnsi="Calibri"/>
        </w:rPr>
        <w:t>,</w:t>
      </w:r>
    </w:p>
    <w:p w14:paraId="7C53DD10" w14:textId="77777777" w:rsidR="00B44AE1" w:rsidRPr="000B1ECB" w:rsidRDefault="00B44AE1" w:rsidP="002C3EB4">
      <w:pPr>
        <w:numPr>
          <w:ilvl w:val="0"/>
          <w:numId w:val="16"/>
        </w:numPr>
        <w:tabs>
          <w:tab w:val="left" w:pos="0"/>
        </w:tabs>
        <w:ind w:left="426" w:hanging="426"/>
        <w:jc w:val="both"/>
        <w:rPr>
          <w:rFonts w:ascii="Calibri" w:hAnsi="Calibri"/>
        </w:rPr>
      </w:pPr>
      <w:r w:rsidRPr="000B1ECB">
        <w:rPr>
          <w:rFonts w:ascii="Calibri" w:hAnsi="Calibri"/>
        </w:rPr>
        <w:t>Le prix net H.T. de chaque prestation</w:t>
      </w:r>
      <w:r w:rsidR="00790601" w:rsidRPr="000B1ECB">
        <w:rPr>
          <w:rFonts w:ascii="Calibri" w:hAnsi="Calibri"/>
        </w:rPr>
        <w:t>,</w:t>
      </w:r>
    </w:p>
    <w:p w14:paraId="3854ADAB" w14:textId="77777777" w:rsidR="00B44AE1" w:rsidRPr="000B1ECB" w:rsidRDefault="00B44AE1" w:rsidP="002C3EB4">
      <w:pPr>
        <w:numPr>
          <w:ilvl w:val="0"/>
          <w:numId w:val="16"/>
        </w:numPr>
        <w:tabs>
          <w:tab w:val="left" w:pos="0"/>
        </w:tabs>
        <w:ind w:left="426" w:hanging="426"/>
        <w:jc w:val="both"/>
        <w:rPr>
          <w:rFonts w:ascii="Calibri" w:hAnsi="Calibri"/>
        </w:rPr>
      </w:pPr>
      <w:r w:rsidRPr="000B1ECB">
        <w:rPr>
          <w:rFonts w:ascii="Calibri" w:hAnsi="Calibri"/>
        </w:rPr>
        <w:t>Le taux et le montant des taxes en vigueur</w:t>
      </w:r>
      <w:r w:rsidR="00790601" w:rsidRPr="000B1ECB">
        <w:rPr>
          <w:rFonts w:ascii="Calibri" w:hAnsi="Calibri"/>
        </w:rPr>
        <w:t>,</w:t>
      </w:r>
    </w:p>
    <w:p w14:paraId="23974088" w14:textId="77777777" w:rsidR="00B44AE1" w:rsidRPr="00720B0F" w:rsidRDefault="00B44AE1" w:rsidP="002C3EB4">
      <w:pPr>
        <w:numPr>
          <w:ilvl w:val="0"/>
          <w:numId w:val="16"/>
        </w:numPr>
        <w:tabs>
          <w:tab w:val="left" w:pos="0"/>
        </w:tabs>
        <w:ind w:left="426" w:hanging="426"/>
        <w:jc w:val="both"/>
        <w:rPr>
          <w:rFonts w:ascii="Calibri" w:hAnsi="Calibri"/>
        </w:rPr>
      </w:pPr>
      <w:r w:rsidRPr="000B1ECB">
        <w:rPr>
          <w:rFonts w:ascii="Calibri" w:hAnsi="Calibri"/>
        </w:rPr>
        <w:t>Le montant total T.T.C. des prestations exécutées</w:t>
      </w:r>
      <w:r w:rsidR="00790601" w:rsidRPr="000B1ECB">
        <w:rPr>
          <w:rFonts w:ascii="Calibri" w:hAnsi="Calibri"/>
        </w:rPr>
        <w:t>.</w:t>
      </w:r>
    </w:p>
    <w:p w14:paraId="7C9358DA" w14:textId="77777777" w:rsidR="008B7C90" w:rsidRDefault="008B7C90" w:rsidP="001E253A">
      <w:pPr>
        <w:tabs>
          <w:tab w:val="left" w:pos="0"/>
        </w:tabs>
        <w:rPr>
          <w:rFonts w:ascii="Calibri" w:hAnsi="Calibri"/>
          <w:color w:val="FF0000"/>
        </w:rPr>
      </w:pPr>
    </w:p>
    <w:p w14:paraId="3BC48CEB" w14:textId="77777777" w:rsidR="003F78CC" w:rsidRDefault="003F78CC" w:rsidP="003F78CC">
      <w:pPr>
        <w:jc w:val="both"/>
        <w:rPr>
          <w:rFonts w:ascii="Calibri" w:hAnsi="Calibri" w:cs="Arial"/>
          <w:b/>
        </w:rPr>
      </w:pPr>
      <w:bookmarkStart w:id="56" w:name="_Hlk37693327"/>
      <w:r>
        <w:rPr>
          <w:rFonts w:ascii="Calibri" w:hAnsi="Calibri" w:cs="Arial"/>
        </w:rPr>
        <w:t xml:space="preserve">Il est rappelé que </w:t>
      </w:r>
      <w:r>
        <w:rPr>
          <w:rFonts w:ascii="Calibri" w:hAnsi="Calibri" w:cs="Arial"/>
          <w:b/>
        </w:rPr>
        <w:t>l’utilisation du portail Chorus Pro est exclusive de tout autre mode de transmission.</w:t>
      </w:r>
    </w:p>
    <w:p w14:paraId="7E5EF899" w14:textId="77777777" w:rsidR="003F78CC" w:rsidRDefault="003F78CC" w:rsidP="00054C11">
      <w:pPr>
        <w:jc w:val="both"/>
        <w:rPr>
          <w:rFonts w:ascii="Calibri" w:hAnsi="Calibri" w:cs="Arial"/>
          <w:color w:val="FF0000"/>
        </w:rPr>
      </w:pPr>
    </w:p>
    <w:p w14:paraId="1C73EEA2" w14:textId="67093E6C" w:rsidR="00245E34" w:rsidRDefault="00245E34" w:rsidP="00245E34">
      <w:pPr>
        <w:jc w:val="both"/>
        <w:rPr>
          <w:rFonts w:ascii="Calibri" w:hAnsi="Calibri" w:cs="Arial"/>
        </w:rPr>
      </w:pPr>
      <w:r>
        <w:rPr>
          <w:rFonts w:ascii="Calibri" w:hAnsi="Calibri" w:cs="Arial"/>
        </w:rPr>
        <w:t xml:space="preserve">Les entreprises devront déposer leur facture sur le portail Chorus Pro, via le lien suivant : </w:t>
      </w:r>
      <w:hyperlink r:id="rId9" w:history="1">
        <w:r>
          <w:rPr>
            <w:rStyle w:val="Lienhypertexte"/>
            <w:rFonts w:ascii="Calibri" w:eastAsia="Times New Roman" w:hAnsi="Calibri" w:cs="Calibri"/>
          </w:rPr>
          <w:t>https ://</w:t>
        </w:r>
        <w:r w:rsidR="00540398">
          <w:rPr>
            <w:rStyle w:val="Lienhypertexte"/>
            <w:rFonts w:ascii="Calibri" w:eastAsia="Times New Roman" w:hAnsi="Calibri" w:cs="Calibri"/>
          </w:rPr>
          <w:t>www</w:t>
        </w:r>
        <w:r>
          <w:rPr>
            <w:rStyle w:val="Lienhypertexte"/>
            <w:rFonts w:ascii="Calibri" w:eastAsia="Times New Roman" w:hAnsi="Calibri" w:cs="Calibri"/>
          </w:rPr>
          <w:t>.chorus-pro.gouv.fr</w:t>
        </w:r>
      </w:hyperlink>
    </w:p>
    <w:p w14:paraId="7247C52A" w14:textId="77777777" w:rsidR="00054C11" w:rsidRPr="002964BC" w:rsidRDefault="00054C11" w:rsidP="00054C11">
      <w:pPr>
        <w:jc w:val="both"/>
        <w:rPr>
          <w:rFonts w:ascii="Calibri" w:hAnsi="Calibri" w:cs="Arial"/>
          <w:color w:val="FF0000"/>
        </w:rPr>
      </w:pPr>
    </w:p>
    <w:p w14:paraId="4663D185" w14:textId="77777777" w:rsidR="00054C11" w:rsidRPr="008913F6" w:rsidRDefault="00054C11" w:rsidP="00054C11">
      <w:pPr>
        <w:jc w:val="both"/>
        <w:rPr>
          <w:rFonts w:ascii="Calibri" w:hAnsi="Calibri"/>
        </w:rPr>
      </w:pPr>
      <w:r w:rsidRPr="008913F6">
        <w:rPr>
          <w:rFonts w:ascii="Calibri" w:hAnsi="Calibri" w:cs="Arial"/>
        </w:rPr>
        <w:t>Pour l’utilisation du portail Chorus Pro, le titulaire devra s’assurer être en possession des éléments suivants :</w:t>
      </w:r>
    </w:p>
    <w:p w14:paraId="7E69BF7E" w14:textId="77777777" w:rsidR="00054C11" w:rsidRPr="008913F6" w:rsidRDefault="00054C11" w:rsidP="002C3EB4">
      <w:pPr>
        <w:numPr>
          <w:ilvl w:val="0"/>
          <w:numId w:val="28"/>
        </w:numPr>
        <w:ind w:left="357" w:hanging="357"/>
        <w:jc w:val="both"/>
        <w:rPr>
          <w:rFonts w:ascii="Calibri" w:hAnsi="Calibri"/>
        </w:rPr>
      </w:pPr>
      <w:proofErr w:type="gramStart"/>
      <w:r w:rsidRPr="008913F6">
        <w:rPr>
          <w:rFonts w:ascii="Calibri" w:hAnsi="Calibri" w:cs="Arial"/>
        </w:rPr>
        <w:t>le</w:t>
      </w:r>
      <w:proofErr w:type="gramEnd"/>
      <w:r w:rsidRPr="008913F6">
        <w:rPr>
          <w:rFonts w:ascii="Calibri" w:hAnsi="Calibri" w:cs="Arial"/>
        </w:rPr>
        <w:t xml:space="preserve"> n° de SIRET de la collectivité</w:t>
      </w:r>
      <w:r w:rsidR="000C0BEB" w:rsidRPr="008913F6">
        <w:rPr>
          <w:rFonts w:ascii="Calibri" w:hAnsi="Calibri" w:cs="Arial"/>
        </w:rPr>
        <w:t>,</w:t>
      </w:r>
    </w:p>
    <w:p w14:paraId="39E43F5B" w14:textId="77777777" w:rsidR="00054C11" w:rsidRPr="008913F6" w:rsidRDefault="00054C11" w:rsidP="002C3EB4">
      <w:pPr>
        <w:numPr>
          <w:ilvl w:val="0"/>
          <w:numId w:val="28"/>
        </w:numPr>
        <w:ind w:left="357" w:hanging="357"/>
        <w:jc w:val="both"/>
        <w:rPr>
          <w:rFonts w:ascii="Calibri" w:hAnsi="Calibri"/>
        </w:rPr>
      </w:pPr>
      <w:proofErr w:type="gramStart"/>
      <w:r w:rsidRPr="008913F6">
        <w:rPr>
          <w:rFonts w:ascii="Calibri" w:hAnsi="Calibri" w:cs="Arial"/>
        </w:rPr>
        <w:t>le</w:t>
      </w:r>
      <w:proofErr w:type="gramEnd"/>
      <w:r w:rsidRPr="008913F6">
        <w:rPr>
          <w:rFonts w:ascii="Calibri" w:hAnsi="Calibri" w:cs="Arial"/>
        </w:rPr>
        <w:t xml:space="preserve"> n° d’engagement émis par la collectivité,</w:t>
      </w:r>
      <w:r w:rsidR="003F78CC" w:rsidRPr="008913F6">
        <w:rPr>
          <w:rFonts w:ascii="Calibri" w:hAnsi="Calibri" w:cs="Arial"/>
        </w:rPr>
        <w:t xml:space="preserve"> le cas échéant,</w:t>
      </w:r>
    </w:p>
    <w:p w14:paraId="045F6632" w14:textId="77777777" w:rsidR="00054C11" w:rsidRPr="008913F6" w:rsidRDefault="00054C11" w:rsidP="002C3EB4">
      <w:pPr>
        <w:numPr>
          <w:ilvl w:val="0"/>
          <w:numId w:val="28"/>
        </w:numPr>
        <w:ind w:left="357" w:hanging="357"/>
        <w:jc w:val="both"/>
        <w:rPr>
          <w:rFonts w:ascii="Calibri" w:hAnsi="Calibri"/>
        </w:rPr>
      </w:pPr>
      <w:proofErr w:type="gramStart"/>
      <w:r w:rsidRPr="008913F6">
        <w:rPr>
          <w:rFonts w:ascii="Calibri" w:hAnsi="Calibri" w:cs="Arial"/>
        </w:rPr>
        <w:t>le</w:t>
      </w:r>
      <w:proofErr w:type="gramEnd"/>
      <w:r w:rsidRPr="008913F6">
        <w:rPr>
          <w:rFonts w:ascii="Calibri" w:hAnsi="Calibri" w:cs="Arial"/>
        </w:rPr>
        <w:t xml:space="preserve"> code service émetteur du bon de commande</w:t>
      </w:r>
      <w:r w:rsidR="003F78CC" w:rsidRPr="008913F6">
        <w:rPr>
          <w:rFonts w:ascii="Calibri" w:hAnsi="Calibri" w:cs="Arial"/>
        </w:rPr>
        <w:t>, le cas échéant</w:t>
      </w:r>
      <w:r w:rsidRPr="008913F6">
        <w:rPr>
          <w:rFonts w:ascii="Calibri" w:hAnsi="Calibri" w:cs="Arial"/>
        </w:rPr>
        <w:t>.</w:t>
      </w:r>
    </w:p>
    <w:bookmarkEnd w:id="56"/>
    <w:p w14:paraId="5AE0415D" w14:textId="77777777" w:rsidR="00054C11" w:rsidRDefault="00054C11" w:rsidP="001E253A">
      <w:pPr>
        <w:tabs>
          <w:tab w:val="left" w:pos="0"/>
        </w:tabs>
        <w:rPr>
          <w:rFonts w:ascii="Calibri" w:hAnsi="Calibri"/>
        </w:rPr>
      </w:pPr>
    </w:p>
    <w:p w14:paraId="68386546" w14:textId="77777777" w:rsidR="001E253A" w:rsidRDefault="001E253A" w:rsidP="001E253A">
      <w:pPr>
        <w:tabs>
          <w:tab w:val="left" w:pos="0"/>
        </w:tabs>
        <w:rPr>
          <w:rFonts w:ascii="Calibri" w:hAnsi="Calibri"/>
        </w:rPr>
      </w:pPr>
      <w:r w:rsidRPr="00720B0F">
        <w:rPr>
          <w:rFonts w:ascii="Calibri" w:hAnsi="Calibri"/>
        </w:rPr>
        <w:t>La facture devra impérativement indiquer :</w:t>
      </w:r>
    </w:p>
    <w:p w14:paraId="56921C20" w14:textId="77777777" w:rsidR="00C92A9E" w:rsidRPr="00720B0F" w:rsidRDefault="00C92A9E" w:rsidP="001E253A">
      <w:pPr>
        <w:tabs>
          <w:tab w:val="left" w:pos="0"/>
        </w:tabs>
        <w:rPr>
          <w:rFonts w:ascii="Calibri" w:hAnsi="Calibri"/>
        </w:rPr>
      </w:pPr>
    </w:p>
    <w:p w14:paraId="3E4DCE78" w14:textId="77777777" w:rsidR="001E253A" w:rsidRPr="00720B0F" w:rsidRDefault="001E253A" w:rsidP="002C3EB4">
      <w:pPr>
        <w:numPr>
          <w:ilvl w:val="0"/>
          <w:numId w:val="16"/>
        </w:numPr>
        <w:tabs>
          <w:tab w:val="left" w:pos="0"/>
        </w:tabs>
        <w:ind w:left="426" w:hanging="426"/>
        <w:jc w:val="both"/>
        <w:rPr>
          <w:rFonts w:ascii="Calibri" w:hAnsi="Calibri"/>
        </w:rPr>
      </w:pPr>
      <w:r w:rsidRPr="00720B0F">
        <w:rPr>
          <w:rFonts w:ascii="Calibri" w:hAnsi="Calibri"/>
        </w:rPr>
        <w:t>Superficie totale initiale</w:t>
      </w:r>
      <w:r w:rsidR="000C0BEB">
        <w:rPr>
          <w:rFonts w:ascii="Calibri" w:hAnsi="Calibri"/>
        </w:rPr>
        <w:t>,</w:t>
      </w:r>
      <w:r w:rsidRPr="00720B0F">
        <w:rPr>
          <w:rFonts w:ascii="Calibri" w:hAnsi="Calibri"/>
        </w:rPr>
        <w:t xml:space="preserve"> </w:t>
      </w:r>
    </w:p>
    <w:p w14:paraId="49F69913" w14:textId="77777777" w:rsidR="001E253A" w:rsidRPr="00720B0F" w:rsidRDefault="001E253A" w:rsidP="002C3EB4">
      <w:pPr>
        <w:numPr>
          <w:ilvl w:val="0"/>
          <w:numId w:val="16"/>
        </w:numPr>
        <w:tabs>
          <w:tab w:val="left" w:pos="0"/>
        </w:tabs>
        <w:ind w:left="426" w:hanging="426"/>
        <w:jc w:val="both"/>
        <w:rPr>
          <w:rFonts w:ascii="Calibri" w:hAnsi="Calibri"/>
        </w:rPr>
      </w:pPr>
      <w:r w:rsidRPr="00720B0F">
        <w:rPr>
          <w:rFonts w:ascii="Calibri" w:hAnsi="Calibri"/>
        </w:rPr>
        <w:t>Nouvelle superficie à assurer</w:t>
      </w:r>
      <w:r w:rsidR="000C0BEB">
        <w:rPr>
          <w:rFonts w:ascii="Calibri" w:hAnsi="Calibri"/>
        </w:rPr>
        <w:t>,</w:t>
      </w:r>
    </w:p>
    <w:p w14:paraId="145B52AF" w14:textId="77777777" w:rsidR="001E253A" w:rsidRPr="00720B0F" w:rsidRDefault="001E253A" w:rsidP="002C3EB4">
      <w:pPr>
        <w:numPr>
          <w:ilvl w:val="0"/>
          <w:numId w:val="16"/>
        </w:numPr>
        <w:tabs>
          <w:tab w:val="left" w:pos="0"/>
        </w:tabs>
        <w:ind w:left="426" w:hanging="426"/>
        <w:jc w:val="both"/>
        <w:rPr>
          <w:rFonts w:ascii="Calibri" w:hAnsi="Calibri"/>
        </w:rPr>
      </w:pPr>
      <w:r w:rsidRPr="00720B0F">
        <w:rPr>
          <w:rFonts w:ascii="Calibri" w:hAnsi="Calibri"/>
        </w:rPr>
        <w:t>Rappel du coût/m²</w:t>
      </w:r>
      <w:r w:rsidR="000C0BEB">
        <w:rPr>
          <w:rFonts w:ascii="Calibri" w:hAnsi="Calibri"/>
        </w:rPr>
        <w:t>,</w:t>
      </w:r>
    </w:p>
    <w:p w14:paraId="0E7FC2D1" w14:textId="77777777" w:rsidR="001E253A" w:rsidRPr="00720B0F" w:rsidRDefault="001E253A" w:rsidP="002C3EB4">
      <w:pPr>
        <w:numPr>
          <w:ilvl w:val="0"/>
          <w:numId w:val="16"/>
        </w:numPr>
        <w:tabs>
          <w:tab w:val="left" w:pos="0"/>
        </w:tabs>
        <w:ind w:left="426" w:hanging="426"/>
        <w:jc w:val="both"/>
        <w:rPr>
          <w:rFonts w:ascii="Calibri" w:hAnsi="Calibri"/>
        </w:rPr>
      </w:pPr>
      <w:r w:rsidRPr="00720B0F">
        <w:rPr>
          <w:rFonts w:ascii="Calibri" w:hAnsi="Calibri"/>
        </w:rPr>
        <w:t>Rappel de l’indice FFB à la souscription</w:t>
      </w:r>
      <w:r w:rsidR="000C0BEB">
        <w:rPr>
          <w:rFonts w:ascii="Calibri" w:hAnsi="Calibri"/>
        </w:rPr>
        <w:t>,</w:t>
      </w:r>
    </w:p>
    <w:p w14:paraId="56618B17" w14:textId="77777777" w:rsidR="001E253A" w:rsidRPr="00720B0F" w:rsidRDefault="001E253A" w:rsidP="002C3EB4">
      <w:pPr>
        <w:numPr>
          <w:ilvl w:val="0"/>
          <w:numId w:val="16"/>
        </w:numPr>
        <w:tabs>
          <w:tab w:val="left" w:pos="0"/>
        </w:tabs>
        <w:ind w:left="426" w:hanging="426"/>
        <w:jc w:val="both"/>
        <w:rPr>
          <w:rFonts w:ascii="Calibri" w:hAnsi="Calibri"/>
        </w:rPr>
      </w:pPr>
      <w:r w:rsidRPr="00720B0F">
        <w:rPr>
          <w:rFonts w:ascii="Calibri" w:hAnsi="Calibri"/>
        </w:rPr>
        <w:t>Nouvel Indice FFB</w:t>
      </w:r>
      <w:r w:rsidR="000C0BEB">
        <w:rPr>
          <w:rFonts w:ascii="Calibri" w:hAnsi="Calibri"/>
        </w:rPr>
        <w:t>.</w:t>
      </w:r>
      <w:r w:rsidRPr="00720B0F">
        <w:rPr>
          <w:rFonts w:ascii="Calibri" w:hAnsi="Calibri"/>
        </w:rPr>
        <w:t xml:space="preserve"> </w:t>
      </w:r>
    </w:p>
    <w:p w14:paraId="7721CFE9" w14:textId="77777777" w:rsidR="00122C60" w:rsidRPr="00720B0F" w:rsidRDefault="00122C60" w:rsidP="00122C60">
      <w:pPr>
        <w:tabs>
          <w:tab w:val="left" w:pos="0"/>
        </w:tabs>
        <w:rPr>
          <w:rFonts w:ascii="Calibri" w:hAnsi="Calibri"/>
        </w:rPr>
      </w:pPr>
    </w:p>
    <w:p w14:paraId="673226B0" w14:textId="77777777" w:rsidR="00EC35AB" w:rsidRDefault="00EC35AB" w:rsidP="00EC35AB">
      <w:pPr>
        <w:pStyle w:val="Corpsdetexte"/>
        <w:jc w:val="both"/>
        <w:rPr>
          <w:rFonts w:ascii="Calibri" w:hAnsi="Calibri"/>
          <w:i w:val="0"/>
          <w:szCs w:val="24"/>
        </w:rPr>
      </w:pPr>
      <w:r w:rsidRPr="00D75697">
        <w:rPr>
          <w:rFonts w:ascii="Calibri" w:hAnsi="Calibri"/>
          <w:i w:val="0"/>
          <w:szCs w:val="24"/>
        </w:rPr>
        <w:t xml:space="preserve">Le délai global de paiement est fixé selon les </w:t>
      </w:r>
      <w:r w:rsidRPr="00D75697">
        <w:rPr>
          <w:rFonts w:ascii="Calibri" w:hAnsi="Calibri"/>
          <w:i w:val="0"/>
          <w:szCs w:val="24"/>
          <w:lang w:val="fr-FR"/>
        </w:rPr>
        <w:t xml:space="preserve">articles </w:t>
      </w:r>
      <w:r w:rsidRPr="00D75697">
        <w:rPr>
          <w:rFonts w:ascii="Calibri" w:hAnsi="Calibri"/>
          <w:i w:val="0"/>
          <w:szCs w:val="24"/>
        </w:rPr>
        <w:t>L. 2192-10</w:t>
      </w:r>
      <w:r w:rsidRPr="00D75697">
        <w:rPr>
          <w:rFonts w:ascii="Calibri" w:hAnsi="Calibri"/>
          <w:i w:val="0"/>
          <w:szCs w:val="24"/>
          <w:lang w:val="fr-FR"/>
        </w:rPr>
        <w:t xml:space="preserve"> et L. 2192-12 à L. 2192-15 du Code de la Commande Publique</w:t>
      </w:r>
      <w:r w:rsidRPr="00D75697">
        <w:rPr>
          <w:rFonts w:ascii="Calibri" w:hAnsi="Calibri"/>
          <w:i w:val="0"/>
          <w:szCs w:val="24"/>
        </w:rPr>
        <w:t>. Pour la liquidation des intérêts moratoires, le taux à prendre en compte est le taux en vigueur à la date à laquelle les intérêts moratoires ont commencé à courir : un seul taux s’applique pour toute la durée du marché.</w:t>
      </w:r>
    </w:p>
    <w:p w14:paraId="0A031052" w14:textId="77777777" w:rsidR="00F71F6E" w:rsidRDefault="00F71F6E">
      <w:pPr>
        <w:pStyle w:val="Retraitcorpsdetexte"/>
        <w:ind w:left="1416" w:hanging="1416"/>
        <w:rPr>
          <w:rFonts w:ascii="Calibri" w:hAnsi="Calibri"/>
          <w:b/>
        </w:rPr>
      </w:pPr>
    </w:p>
    <w:p w14:paraId="3D5B3BF3" w14:textId="77777777" w:rsidR="001C5E83" w:rsidRDefault="001C5E83">
      <w:pPr>
        <w:pStyle w:val="Retraitcorpsdetexte"/>
        <w:ind w:left="1416" w:hanging="1416"/>
        <w:rPr>
          <w:rFonts w:ascii="Calibri" w:hAnsi="Calibri"/>
          <w:b/>
        </w:rPr>
      </w:pPr>
    </w:p>
    <w:p w14:paraId="3295E039" w14:textId="77777777" w:rsidR="00586860" w:rsidRPr="00586860" w:rsidRDefault="00823352" w:rsidP="00586860">
      <w:pPr>
        <w:pStyle w:val="arima1"/>
        <w:pBdr>
          <w:bottom w:val="single" w:sz="4" w:space="2" w:color="5B9BD5"/>
        </w:pBdr>
        <w:spacing w:beforeAutospacing="0"/>
        <w:ind w:left="-567" w:right="-284"/>
        <w:rPr>
          <w:rFonts w:eastAsia="PMingLiU" w:cs="Arial"/>
          <w:sz w:val="24"/>
        </w:rPr>
      </w:pPr>
      <w:r w:rsidRPr="00586860">
        <w:rPr>
          <w:rStyle w:val="Titredulivre"/>
          <w:color w:val="auto"/>
          <w:sz w:val="32"/>
        </w:rPr>
        <w:t xml:space="preserve">ARTICLE </w:t>
      </w:r>
      <w:r w:rsidR="006D22D9" w:rsidRPr="00586860">
        <w:rPr>
          <w:rStyle w:val="Titredulivre"/>
          <w:color w:val="auto"/>
          <w:sz w:val="32"/>
        </w:rPr>
        <w:t>7</w:t>
      </w:r>
      <w:r w:rsidR="00600342" w:rsidRPr="00586860">
        <w:rPr>
          <w:rStyle w:val="Titredulivre"/>
          <w:color w:val="auto"/>
          <w:sz w:val="32"/>
        </w:rPr>
        <w:tab/>
      </w:r>
      <w:r w:rsidR="00600342" w:rsidRPr="00586860">
        <w:rPr>
          <w:rFonts w:eastAsia="PMingLiU" w:cs="Arial"/>
          <w:sz w:val="24"/>
        </w:rPr>
        <w:tab/>
      </w:r>
    </w:p>
    <w:p w14:paraId="3AC7BAA8" w14:textId="77777777" w:rsidR="006A4D89" w:rsidRPr="00C92A9E" w:rsidRDefault="006A4D89"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GESTION</w:t>
      </w:r>
      <w:r w:rsidR="00444497" w:rsidRPr="00C92A9E">
        <w:rPr>
          <w:rFonts w:eastAsia="PMingLiU" w:cs="Arial"/>
          <w:b/>
          <w:i w:val="0"/>
          <w:color w:val="2F5496"/>
          <w:sz w:val="24"/>
        </w:rPr>
        <w:t xml:space="preserve"> DES BIENS MEUBLES ET IMMEUBLES</w:t>
      </w:r>
      <w:r w:rsidRPr="00C92A9E">
        <w:rPr>
          <w:rFonts w:eastAsia="PMingLiU" w:cs="Arial"/>
          <w:b/>
          <w:i w:val="0"/>
          <w:color w:val="2F5496"/>
          <w:sz w:val="24"/>
        </w:rPr>
        <w:t xml:space="preserve"> </w:t>
      </w:r>
    </w:p>
    <w:p w14:paraId="1B50919B" w14:textId="77777777" w:rsidR="006A4D89" w:rsidRPr="00720B0F" w:rsidRDefault="006A4D89">
      <w:pPr>
        <w:pStyle w:val="Retraitcorpsdetexte"/>
        <w:ind w:left="1416" w:hanging="1416"/>
        <w:rPr>
          <w:rFonts w:ascii="Calibri" w:hAnsi="Calibri"/>
          <w:b/>
        </w:rPr>
      </w:pPr>
    </w:p>
    <w:p w14:paraId="7CEEA13A" w14:textId="77777777" w:rsidR="006A4D89" w:rsidRPr="005C77FD" w:rsidRDefault="000B1ECB"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Automaticité de garantie</w:t>
      </w:r>
    </w:p>
    <w:p w14:paraId="69AC1791" w14:textId="77777777" w:rsidR="006A4D89" w:rsidRDefault="006A4D89">
      <w:pPr>
        <w:pStyle w:val="Retraitcorpsdetexte"/>
        <w:ind w:left="0"/>
        <w:jc w:val="both"/>
        <w:rPr>
          <w:rFonts w:ascii="Calibri" w:hAnsi="Calibri"/>
          <w:lang w:val="fr-FR"/>
        </w:rPr>
      </w:pPr>
      <w:r w:rsidRPr="00720B0F">
        <w:rPr>
          <w:rFonts w:ascii="Calibri" w:hAnsi="Calibri"/>
        </w:rPr>
        <w:t>Les assureurs devront prévoir que la garantie s’exerce automatiquement pour tout nouveau risque, tel que dé</w:t>
      </w:r>
      <w:r w:rsidR="00DE66B2">
        <w:rPr>
          <w:rFonts w:ascii="Calibri" w:hAnsi="Calibri"/>
        </w:rPr>
        <w:t>fini à l’article 1 d</w:t>
      </w:r>
      <w:r w:rsidR="00DE66B2">
        <w:rPr>
          <w:rFonts w:ascii="Calibri" w:hAnsi="Calibri"/>
          <w:lang w:val="fr-FR"/>
        </w:rPr>
        <w:t>es</w:t>
      </w:r>
      <w:r w:rsidR="008952B9" w:rsidRPr="00720B0F">
        <w:rPr>
          <w:rFonts w:ascii="Calibri" w:hAnsi="Calibri"/>
        </w:rPr>
        <w:t xml:space="preserve"> </w:t>
      </w:r>
      <w:r w:rsidR="00DE66B2">
        <w:rPr>
          <w:rFonts w:ascii="Calibri" w:hAnsi="Calibri"/>
          <w:lang w:val="fr-FR"/>
        </w:rPr>
        <w:t>conditions générales de garanties</w:t>
      </w:r>
      <w:r w:rsidRPr="00720B0F">
        <w:rPr>
          <w:rFonts w:ascii="Calibri" w:hAnsi="Calibri"/>
        </w:rPr>
        <w:t>, propriété de la collectivité, confié à elle pour son usage exclusif ou mis à sa disposition sous réserve que :</w:t>
      </w:r>
      <w:r w:rsidRPr="00720B0F">
        <w:rPr>
          <w:rFonts w:ascii="Calibri" w:hAnsi="Calibri"/>
        </w:rPr>
        <w:tab/>
      </w:r>
    </w:p>
    <w:p w14:paraId="0A110C4A" w14:textId="77777777" w:rsidR="00EB2917" w:rsidRPr="00EB2917" w:rsidRDefault="00EB2917">
      <w:pPr>
        <w:pStyle w:val="Retraitcorpsdetexte"/>
        <w:ind w:left="0"/>
        <w:jc w:val="both"/>
        <w:rPr>
          <w:rFonts w:ascii="Calibri" w:hAnsi="Calibri"/>
          <w:lang w:val="fr-FR"/>
        </w:rPr>
      </w:pPr>
      <w:bookmarkStart w:id="57" w:name="_Hlk40016866"/>
    </w:p>
    <w:p w14:paraId="4B113AF7" w14:textId="30393F89" w:rsidR="00444497" w:rsidRPr="003A2E57" w:rsidRDefault="006A4D89" w:rsidP="002C3EB4">
      <w:pPr>
        <w:numPr>
          <w:ilvl w:val="0"/>
          <w:numId w:val="16"/>
        </w:numPr>
        <w:tabs>
          <w:tab w:val="left" w:pos="0"/>
        </w:tabs>
        <w:ind w:left="426" w:hanging="426"/>
        <w:jc w:val="both"/>
        <w:rPr>
          <w:rFonts w:ascii="Calibri" w:hAnsi="Calibri"/>
          <w:b/>
        </w:rPr>
      </w:pPr>
      <w:bookmarkStart w:id="58" w:name="_Hlk39994349"/>
      <w:r w:rsidRPr="000B1ECB">
        <w:rPr>
          <w:rFonts w:ascii="Calibri" w:hAnsi="Calibri"/>
        </w:rPr>
        <w:t xml:space="preserve">La valeur ne dépasse </w:t>
      </w:r>
      <w:r w:rsidRPr="0027652A">
        <w:rPr>
          <w:rFonts w:ascii="Calibri" w:hAnsi="Calibri"/>
        </w:rPr>
        <w:t xml:space="preserve">pas </w:t>
      </w:r>
      <w:r w:rsidR="007C2914" w:rsidRPr="0027652A">
        <w:rPr>
          <w:rFonts w:ascii="Calibri" w:hAnsi="Calibri"/>
          <w:b/>
        </w:rPr>
        <w:t xml:space="preserve">1 000 000 € </w:t>
      </w:r>
    </w:p>
    <w:p w14:paraId="6F0FE587" w14:textId="77777777" w:rsidR="006A4D89" w:rsidRPr="00CE51CA" w:rsidRDefault="006A4D89" w:rsidP="002C3EB4">
      <w:pPr>
        <w:numPr>
          <w:ilvl w:val="0"/>
          <w:numId w:val="16"/>
        </w:numPr>
        <w:tabs>
          <w:tab w:val="left" w:pos="0"/>
        </w:tabs>
        <w:ind w:left="426" w:hanging="426"/>
        <w:jc w:val="both"/>
        <w:rPr>
          <w:rFonts w:ascii="Calibri" w:hAnsi="Calibri"/>
        </w:rPr>
      </w:pPr>
      <w:r w:rsidRPr="00CE51CA">
        <w:rPr>
          <w:rFonts w:ascii="Calibri" w:hAnsi="Calibri"/>
        </w:rPr>
        <w:t>Les bâtiments ne relèvent pas de la nomenclature du traité des risques d’entreprise</w:t>
      </w:r>
      <w:r w:rsidR="00C35243" w:rsidRPr="00CE51CA">
        <w:rPr>
          <w:rFonts w:ascii="Calibri" w:hAnsi="Calibri"/>
        </w:rPr>
        <w:t>,</w:t>
      </w:r>
    </w:p>
    <w:p w14:paraId="4FE5570A" w14:textId="77777777" w:rsidR="00AD7B16" w:rsidRPr="00CE51CA" w:rsidRDefault="006A4D89" w:rsidP="002C3EB4">
      <w:pPr>
        <w:numPr>
          <w:ilvl w:val="0"/>
          <w:numId w:val="16"/>
        </w:numPr>
        <w:tabs>
          <w:tab w:val="left" w:pos="0"/>
        </w:tabs>
        <w:ind w:left="426" w:hanging="426"/>
        <w:jc w:val="both"/>
        <w:rPr>
          <w:rFonts w:ascii="Calibri" w:hAnsi="Calibri"/>
        </w:rPr>
      </w:pPr>
      <w:r w:rsidRPr="00CE51CA">
        <w:rPr>
          <w:rFonts w:ascii="Calibri" w:hAnsi="Calibri"/>
        </w:rPr>
        <w:t>Pour les bâtiments neufs, la garantie sera acquise le lendemain 0 heures de la situation de chantier constatant la mise hors d’eau pour les évènements gar</w:t>
      </w:r>
      <w:r w:rsidR="00DE66B2" w:rsidRPr="00CE51CA">
        <w:rPr>
          <w:rFonts w:ascii="Calibri" w:hAnsi="Calibri"/>
        </w:rPr>
        <w:t xml:space="preserve">antis au titre de l’article 2 des conditions générales de garanties </w:t>
      </w:r>
      <w:r w:rsidRPr="00CE51CA">
        <w:rPr>
          <w:rFonts w:ascii="Calibri" w:hAnsi="Calibri"/>
        </w:rPr>
        <w:t>(toutefois l’appel de prime débutera à la date du PV de réception des travaux)</w:t>
      </w:r>
      <w:r w:rsidR="00C35243" w:rsidRPr="00CE51CA">
        <w:rPr>
          <w:rFonts w:ascii="Calibri" w:hAnsi="Calibri"/>
        </w:rPr>
        <w:t>,</w:t>
      </w:r>
    </w:p>
    <w:p w14:paraId="080AFE49" w14:textId="77777777" w:rsidR="006A4D89" w:rsidRPr="00087689" w:rsidRDefault="006A4D89" w:rsidP="00AD7B16">
      <w:pPr>
        <w:pStyle w:val="Retraitcorpsdetexte"/>
        <w:ind w:left="0"/>
        <w:jc w:val="both"/>
        <w:rPr>
          <w:rFonts w:ascii="Calibri" w:hAnsi="Calibri"/>
          <w:color w:val="FF0000"/>
        </w:rPr>
      </w:pPr>
      <w:bookmarkStart w:id="59" w:name="_Hlk37580669"/>
      <w:bookmarkEnd w:id="57"/>
    </w:p>
    <w:bookmarkEnd w:id="58"/>
    <w:bookmarkEnd w:id="59"/>
    <w:p w14:paraId="28C9E773" w14:textId="77777777" w:rsidR="006A4D89" w:rsidRPr="00720B0F" w:rsidRDefault="006A4D89">
      <w:pPr>
        <w:pStyle w:val="Retraitcorpsdetexte"/>
        <w:ind w:left="0"/>
        <w:jc w:val="both"/>
        <w:rPr>
          <w:rFonts w:ascii="Calibri" w:hAnsi="Calibri"/>
        </w:rPr>
      </w:pPr>
      <w:r w:rsidRPr="00720B0F">
        <w:rPr>
          <w:rFonts w:ascii="Calibri" w:hAnsi="Calibri"/>
        </w:rPr>
        <w:t>La collectivité s’engage à tenir à jour un registre du parc immobilier que l’</w:t>
      </w:r>
      <w:r w:rsidR="00816BC6">
        <w:rPr>
          <w:rFonts w:ascii="Calibri" w:hAnsi="Calibri"/>
        </w:rPr>
        <w:t>Assureur</w:t>
      </w:r>
      <w:r w:rsidRPr="00720B0F">
        <w:rPr>
          <w:rFonts w:ascii="Calibri" w:hAnsi="Calibri"/>
        </w:rPr>
        <w:t xml:space="preserve"> retenu pourrait consulter à tout moment sur simple demande.</w:t>
      </w:r>
    </w:p>
    <w:p w14:paraId="64C0F1B4" w14:textId="77777777" w:rsidR="006A4D89" w:rsidRPr="00720B0F" w:rsidRDefault="006A4D89">
      <w:pPr>
        <w:pStyle w:val="Retraitcorpsdetexte"/>
        <w:ind w:left="0" w:firstLine="708"/>
        <w:jc w:val="both"/>
        <w:rPr>
          <w:rFonts w:ascii="Calibri" w:hAnsi="Calibri"/>
        </w:rPr>
      </w:pPr>
    </w:p>
    <w:p w14:paraId="590578CE" w14:textId="77777777" w:rsidR="006A4D89" w:rsidRPr="00720B0F" w:rsidRDefault="006A4D89">
      <w:pPr>
        <w:pStyle w:val="Retraitcorpsdetexte"/>
        <w:ind w:left="0"/>
        <w:jc w:val="both"/>
        <w:rPr>
          <w:rFonts w:ascii="Calibri" w:hAnsi="Calibri"/>
        </w:rPr>
      </w:pPr>
      <w:r w:rsidRPr="00D75697">
        <w:rPr>
          <w:rFonts w:ascii="Calibri" w:hAnsi="Calibri"/>
        </w:rPr>
        <w:t>En outre, elle s’engage à adresser à l’</w:t>
      </w:r>
      <w:r w:rsidR="00816BC6">
        <w:rPr>
          <w:rFonts w:ascii="Calibri" w:hAnsi="Calibri"/>
        </w:rPr>
        <w:t>Assureur</w:t>
      </w:r>
      <w:r w:rsidRPr="00D75697">
        <w:rPr>
          <w:rFonts w:ascii="Calibri" w:hAnsi="Calibri"/>
        </w:rPr>
        <w:t xml:space="preserve"> retenu au maximum </w:t>
      </w:r>
      <w:r w:rsidR="00497432" w:rsidRPr="00D75697">
        <w:rPr>
          <w:rFonts w:ascii="Calibri" w:hAnsi="Calibri"/>
          <w:lang w:val="fr-FR"/>
        </w:rPr>
        <w:t>2</w:t>
      </w:r>
      <w:r w:rsidRPr="00D75697">
        <w:rPr>
          <w:rFonts w:ascii="Calibri" w:hAnsi="Calibri"/>
        </w:rPr>
        <w:t xml:space="preserve"> mois </w:t>
      </w:r>
      <w:r w:rsidR="002A14B7" w:rsidRPr="00D75697">
        <w:rPr>
          <w:rFonts w:ascii="Calibri" w:hAnsi="Calibri"/>
          <w:lang w:val="fr-FR"/>
        </w:rPr>
        <w:t>avant</w:t>
      </w:r>
      <w:r w:rsidRPr="00D75697">
        <w:rPr>
          <w:rFonts w:ascii="Calibri" w:hAnsi="Calibri"/>
        </w:rPr>
        <w:t xml:space="preserve"> la date d’échéance, un état </w:t>
      </w:r>
      <w:r w:rsidR="006D22D9" w:rsidRPr="00D75697">
        <w:rPr>
          <w:rFonts w:ascii="Calibri" w:hAnsi="Calibri"/>
        </w:rPr>
        <w:t>du patrimoine</w:t>
      </w:r>
      <w:r w:rsidRPr="00D75697">
        <w:rPr>
          <w:rFonts w:ascii="Calibri" w:hAnsi="Calibri"/>
        </w:rPr>
        <w:t xml:space="preserve"> objet du présent contrat avec, pour chacun d’eux, la date d’adjonction, de modification ou de suppression, ainsi que l’adresse, la superficie</w:t>
      </w:r>
      <w:r w:rsidRPr="00720B0F">
        <w:rPr>
          <w:rFonts w:ascii="Calibri" w:hAnsi="Calibri"/>
        </w:rPr>
        <w:t>, l’usage et la qualité. Cet état devra reproduire les mouvements intervenus entre le 1</w:t>
      </w:r>
      <w:r w:rsidRPr="00720B0F">
        <w:rPr>
          <w:rFonts w:ascii="Calibri" w:hAnsi="Calibri"/>
          <w:vertAlign w:val="superscript"/>
        </w:rPr>
        <w:t>er</w:t>
      </w:r>
      <w:r w:rsidRPr="00720B0F">
        <w:rPr>
          <w:rFonts w:ascii="Calibri" w:hAnsi="Calibri"/>
        </w:rPr>
        <w:t xml:space="preserve"> janvier et le 31 décembre de l’année d’assurance précédente.</w:t>
      </w:r>
    </w:p>
    <w:p w14:paraId="41F85EB0" w14:textId="77777777" w:rsidR="006A4D89" w:rsidRPr="00720B0F" w:rsidRDefault="006A4D89">
      <w:pPr>
        <w:pStyle w:val="Retraitcorpsdetexte"/>
        <w:ind w:left="0" w:firstLine="708"/>
        <w:rPr>
          <w:rFonts w:ascii="Calibri" w:hAnsi="Calibri"/>
        </w:rPr>
      </w:pPr>
    </w:p>
    <w:p w14:paraId="70555655" w14:textId="77777777" w:rsidR="006A4D89" w:rsidRPr="00720B0F" w:rsidRDefault="006A4D89">
      <w:pPr>
        <w:pStyle w:val="Retraitcorpsdetexte"/>
        <w:ind w:left="0"/>
        <w:jc w:val="both"/>
        <w:rPr>
          <w:rFonts w:ascii="Calibri" w:hAnsi="Calibri"/>
        </w:rPr>
      </w:pPr>
      <w:r w:rsidRPr="00720B0F">
        <w:rPr>
          <w:rFonts w:ascii="Calibri" w:hAnsi="Calibri"/>
        </w:rPr>
        <w:t>A réception de l’état défini ci-dessus, l’</w:t>
      </w:r>
      <w:r w:rsidR="00816BC6">
        <w:rPr>
          <w:rFonts w:ascii="Calibri" w:hAnsi="Calibri"/>
        </w:rPr>
        <w:t>Assureur</w:t>
      </w:r>
      <w:r w:rsidRPr="00720B0F">
        <w:rPr>
          <w:rFonts w:ascii="Calibri" w:hAnsi="Calibri"/>
        </w:rPr>
        <w:t xml:space="preserve"> retenu procédera à l’établissement d’un avenant </w:t>
      </w:r>
      <w:r w:rsidR="006D22D9" w:rsidRPr="00720B0F">
        <w:rPr>
          <w:rFonts w:ascii="Calibri" w:hAnsi="Calibri"/>
        </w:rPr>
        <w:t xml:space="preserve">technique d’assurance unique et annuel </w:t>
      </w:r>
      <w:r w:rsidRPr="00720B0F">
        <w:rPr>
          <w:rFonts w:ascii="Calibri" w:hAnsi="Calibri"/>
        </w:rPr>
        <w:t xml:space="preserve">entérinant les différents mouvements </w:t>
      </w:r>
      <w:r w:rsidR="006D22D9" w:rsidRPr="00720B0F">
        <w:rPr>
          <w:rFonts w:ascii="Calibri" w:hAnsi="Calibri"/>
        </w:rPr>
        <w:t>du patrimoine</w:t>
      </w:r>
      <w:r w:rsidRPr="00720B0F">
        <w:rPr>
          <w:rFonts w:ascii="Calibri" w:hAnsi="Calibri"/>
        </w:rPr>
        <w:t>.</w:t>
      </w:r>
    </w:p>
    <w:p w14:paraId="14DDF743" w14:textId="77777777" w:rsidR="006A4D89" w:rsidRPr="00720B0F" w:rsidRDefault="006A4D89">
      <w:pPr>
        <w:pStyle w:val="Retraitcorpsdetexte"/>
        <w:ind w:left="0" w:firstLine="708"/>
        <w:jc w:val="both"/>
        <w:rPr>
          <w:rFonts w:ascii="Calibri" w:hAnsi="Calibri"/>
        </w:rPr>
      </w:pPr>
    </w:p>
    <w:p w14:paraId="22638CE6" w14:textId="77777777" w:rsidR="006A4D89" w:rsidRDefault="006A4D89">
      <w:pPr>
        <w:pStyle w:val="Retraitcorpsdetexte"/>
        <w:ind w:left="0"/>
        <w:jc w:val="both"/>
        <w:rPr>
          <w:rFonts w:ascii="Calibri" w:hAnsi="Calibri"/>
        </w:rPr>
      </w:pPr>
      <w:r w:rsidRPr="00720B0F">
        <w:rPr>
          <w:rFonts w:ascii="Calibri" w:hAnsi="Calibri"/>
        </w:rPr>
        <w:t xml:space="preserve">Pour chaque sinistre survenu sur un </w:t>
      </w:r>
      <w:r w:rsidR="006D22D9" w:rsidRPr="00720B0F">
        <w:rPr>
          <w:rFonts w:ascii="Calibri" w:hAnsi="Calibri"/>
        </w:rPr>
        <w:t>bien</w:t>
      </w:r>
      <w:r w:rsidRPr="00720B0F">
        <w:rPr>
          <w:rFonts w:ascii="Calibri" w:hAnsi="Calibri"/>
        </w:rPr>
        <w:t xml:space="preserve"> acquis en cours d’année et donc non connu des services de l’</w:t>
      </w:r>
      <w:r w:rsidR="00816BC6">
        <w:rPr>
          <w:rFonts w:ascii="Calibri" w:hAnsi="Calibri"/>
        </w:rPr>
        <w:t>Assureur</w:t>
      </w:r>
      <w:r w:rsidRPr="00720B0F">
        <w:rPr>
          <w:rFonts w:ascii="Calibri" w:hAnsi="Calibri"/>
        </w:rPr>
        <w:t xml:space="preserve"> retenu, la personne morale devra préciser l’adresse de ce nouveau risque, sa surface et son usage.</w:t>
      </w:r>
    </w:p>
    <w:p w14:paraId="0BF1E86B" w14:textId="77777777" w:rsidR="00B8068D" w:rsidRDefault="00B8068D">
      <w:pPr>
        <w:pStyle w:val="Retraitcorpsdetexte"/>
        <w:ind w:left="0"/>
        <w:jc w:val="both"/>
        <w:rPr>
          <w:rFonts w:ascii="Calibri" w:hAnsi="Calibri"/>
        </w:rPr>
      </w:pPr>
    </w:p>
    <w:p w14:paraId="47FA6F67" w14:textId="77777777" w:rsidR="00B8068D" w:rsidRDefault="00B8068D">
      <w:pPr>
        <w:pStyle w:val="Retraitcorpsdetexte"/>
        <w:ind w:left="0"/>
        <w:jc w:val="both"/>
        <w:rPr>
          <w:rFonts w:ascii="Calibri" w:hAnsi="Calibri"/>
        </w:rPr>
      </w:pPr>
    </w:p>
    <w:p w14:paraId="605CDAEC" w14:textId="77777777" w:rsidR="00B8068D" w:rsidRDefault="00B8068D">
      <w:pPr>
        <w:pStyle w:val="Retraitcorpsdetexte"/>
        <w:ind w:left="0"/>
        <w:jc w:val="both"/>
        <w:rPr>
          <w:rFonts w:ascii="Calibri" w:hAnsi="Calibri"/>
        </w:rPr>
      </w:pPr>
    </w:p>
    <w:p w14:paraId="01FFE32E" w14:textId="77777777" w:rsidR="00B8068D" w:rsidRPr="00720B0F" w:rsidRDefault="00B8068D">
      <w:pPr>
        <w:pStyle w:val="Retraitcorpsdetexte"/>
        <w:ind w:left="0"/>
        <w:jc w:val="both"/>
        <w:rPr>
          <w:rFonts w:ascii="Calibri" w:hAnsi="Calibri"/>
        </w:rPr>
      </w:pPr>
    </w:p>
    <w:p w14:paraId="602118F0" w14:textId="77777777" w:rsidR="00037B77" w:rsidRPr="001617C9" w:rsidRDefault="00037B77">
      <w:pPr>
        <w:pStyle w:val="Corpsdetexte"/>
        <w:rPr>
          <w:rFonts w:ascii="Calibri" w:hAnsi="Calibri"/>
          <w:i w:val="0"/>
          <w:lang w:val="fr-FR"/>
        </w:rPr>
      </w:pPr>
    </w:p>
    <w:p w14:paraId="70C690AB" w14:textId="77777777" w:rsidR="00586860" w:rsidRPr="00586860" w:rsidRDefault="006A4D89" w:rsidP="00586860">
      <w:pPr>
        <w:pStyle w:val="arima1"/>
        <w:pBdr>
          <w:bottom w:val="single" w:sz="4" w:space="2" w:color="5B9BD5"/>
        </w:pBdr>
        <w:spacing w:beforeAutospacing="0"/>
        <w:ind w:left="-567" w:right="-284"/>
        <w:rPr>
          <w:rFonts w:eastAsia="PMingLiU" w:cs="Arial"/>
          <w:sz w:val="24"/>
        </w:rPr>
      </w:pPr>
      <w:r w:rsidRPr="00586860">
        <w:rPr>
          <w:rStyle w:val="Titredulivre"/>
          <w:color w:val="auto"/>
          <w:sz w:val="32"/>
        </w:rPr>
        <w:lastRenderedPageBreak/>
        <w:t>ART</w:t>
      </w:r>
      <w:r w:rsidR="00823352" w:rsidRPr="00586860">
        <w:rPr>
          <w:rStyle w:val="Titredulivre"/>
          <w:color w:val="auto"/>
          <w:sz w:val="32"/>
        </w:rPr>
        <w:t>ICLE</w:t>
      </w:r>
      <w:r w:rsidRPr="00586860">
        <w:rPr>
          <w:rStyle w:val="Titredulivre"/>
          <w:color w:val="auto"/>
          <w:sz w:val="32"/>
        </w:rPr>
        <w:t xml:space="preserve"> </w:t>
      </w:r>
      <w:r w:rsidR="00952974" w:rsidRPr="00586860">
        <w:rPr>
          <w:rStyle w:val="Titredulivre"/>
          <w:color w:val="auto"/>
          <w:sz w:val="32"/>
        </w:rPr>
        <w:t>8</w:t>
      </w:r>
      <w:r w:rsidR="00B570BD" w:rsidRPr="00586860">
        <w:rPr>
          <w:rStyle w:val="Titredulivre"/>
          <w:color w:val="auto"/>
          <w:sz w:val="32"/>
        </w:rPr>
        <w:tab/>
      </w:r>
      <w:r w:rsidR="00B570BD" w:rsidRPr="00586860">
        <w:rPr>
          <w:rFonts w:eastAsia="PMingLiU" w:cs="Arial"/>
          <w:sz w:val="24"/>
        </w:rPr>
        <w:tab/>
      </w:r>
    </w:p>
    <w:p w14:paraId="0CA8D607" w14:textId="77777777" w:rsidR="006A4D89" w:rsidRPr="00C92A9E" w:rsidRDefault="00952974" w:rsidP="00586860">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 xml:space="preserve">GESTION DES </w:t>
      </w:r>
      <w:r w:rsidR="006A4D89" w:rsidRPr="00C92A9E">
        <w:rPr>
          <w:rFonts w:eastAsia="PMingLiU" w:cs="Arial"/>
          <w:b/>
          <w:i w:val="0"/>
          <w:color w:val="2F5496"/>
          <w:sz w:val="24"/>
        </w:rPr>
        <w:t>SINISTRES</w:t>
      </w:r>
    </w:p>
    <w:p w14:paraId="44277F38" w14:textId="77777777" w:rsidR="006A4D89" w:rsidRPr="00720B0F" w:rsidRDefault="006A4D89">
      <w:pPr>
        <w:pStyle w:val="Corpsdetexte"/>
        <w:jc w:val="left"/>
        <w:rPr>
          <w:rFonts w:ascii="Calibri" w:hAnsi="Calibri"/>
          <w:b/>
          <w:i w:val="0"/>
          <w:u w:val="single"/>
        </w:rPr>
      </w:pPr>
    </w:p>
    <w:p w14:paraId="3A48556B" w14:textId="77777777" w:rsidR="006A4D89" w:rsidRPr="00720B0F" w:rsidRDefault="006A4D89" w:rsidP="008A2F4B">
      <w:pPr>
        <w:pStyle w:val="Corpsdetexte"/>
        <w:jc w:val="both"/>
        <w:rPr>
          <w:rFonts w:ascii="Calibri" w:hAnsi="Calibri"/>
          <w:i w:val="0"/>
        </w:rPr>
      </w:pPr>
      <w:r w:rsidRPr="00720B0F">
        <w:rPr>
          <w:rFonts w:ascii="Calibri" w:hAnsi="Calibri"/>
          <w:i w:val="0"/>
        </w:rPr>
        <w:t>Dès l’ouverture d’un dossier sinistre, l’</w:t>
      </w:r>
      <w:r w:rsidR="00816BC6">
        <w:rPr>
          <w:rFonts w:ascii="Calibri" w:hAnsi="Calibri"/>
          <w:i w:val="0"/>
        </w:rPr>
        <w:t>Assureur</w:t>
      </w:r>
      <w:r w:rsidRPr="00720B0F">
        <w:rPr>
          <w:rFonts w:ascii="Calibri" w:hAnsi="Calibri"/>
          <w:i w:val="0"/>
        </w:rPr>
        <w:t xml:space="preserve"> s’engage à tenir régulièrement l’</w:t>
      </w:r>
      <w:r w:rsidR="0000131C">
        <w:rPr>
          <w:rFonts w:ascii="Calibri" w:hAnsi="Calibri"/>
          <w:i w:val="0"/>
        </w:rPr>
        <w:t>Assuré</w:t>
      </w:r>
      <w:r w:rsidRPr="00720B0F">
        <w:rPr>
          <w:rFonts w:ascii="Calibri" w:hAnsi="Calibri"/>
          <w:i w:val="0"/>
        </w:rPr>
        <w:t xml:space="preserve"> informé du déroulement des opérations et du suivi de la réclamation.</w:t>
      </w:r>
    </w:p>
    <w:p w14:paraId="0401CE0E" w14:textId="77777777" w:rsidR="006A4D89" w:rsidRPr="00720B0F" w:rsidRDefault="006A4D89">
      <w:pPr>
        <w:pStyle w:val="Corpsdetexte"/>
        <w:ind w:firstLine="708"/>
        <w:jc w:val="left"/>
        <w:rPr>
          <w:rFonts w:ascii="Calibri" w:hAnsi="Calibri"/>
          <w:i w:val="0"/>
        </w:rPr>
      </w:pPr>
    </w:p>
    <w:p w14:paraId="544A9CF1" w14:textId="77777777" w:rsidR="006A4D89" w:rsidRPr="00720B0F" w:rsidRDefault="006A4D89" w:rsidP="00B93689">
      <w:pPr>
        <w:pStyle w:val="Corpsdetexte"/>
        <w:pBdr>
          <w:top w:val="single" w:sz="4" w:space="1" w:color="0070C0"/>
          <w:left w:val="single" w:sz="4" w:space="4" w:color="0070C0"/>
          <w:bottom w:val="single" w:sz="4" w:space="1" w:color="0070C0"/>
          <w:right w:val="single" w:sz="4" w:space="4" w:color="0070C0"/>
        </w:pBdr>
        <w:jc w:val="both"/>
        <w:rPr>
          <w:rFonts w:ascii="Calibri" w:hAnsi="Calibri"/>
          <w:b/>
          <w:i w:val="0"/>
        </w:rPr>
      </w:pPr>
      <w:r w:rsidRPr="00720B0F">
        <w:rPr>
          <w:rFonts w:ascii="Calibri" w:hAnsi="Calibri"/>
          <w:b/>
          <w:i w:val="0"/>
        </w:rPr>
        <w:t>Il devra également fournir à l’</w:t>
      </w:r>
      <w:r w:rsidR="0000131C">
        <w:rPr>
          <w:rFonts w:ascii="Calibri" w:hAnsi="Calibri"/>
          <w:b/>
          <w:i w:val="0"/>
        </w:rPr>
        <w:t>Assuré</w:t>
      </w:r>
      <w:r w:rsidRPr="00720B0F">
        <w:rPr>
          <w:rFonts w:ascii="Calibri" w:hAnsi="Calibri"/>
          <w:b/>
          <w:i w:val="0"/>
        </w:rPr>
        <w:t>, chaque année, au cours du trimestre suivant la date d’échéance, l’état « statistique » de l’année écoulée.</w:t>
      </w:r>
    </w:p>
    <w:p w14:paraId="4D73A9AF" w14:textId="77777777" w:rsidR="00A45488" w:rsidRPr="00720B0F" w:rsidRDefault="00A45488">
      <w:pPr>
        <w:pStyle w:val="Corpsdetexte"/>
        <w:jc w:val="left"/>
        <w:rPr>
          <w:rFonts w:ascii="Calibri" w:hAnsi="Calibri"/>
          <w:i w:val="0"/>
        </w:rPr>
      </w:pPr>
    </w:p>
    <w:p w14:paraId="69417A22" w14:textId="77777777" w:rsidR="006A4D89" w:rsidRPr="005C77FD" w:rsidRDefault="006A4D89"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Obligations à la charge de l’</w:t>
      </w:r>
      <w:r w:rsidR="0000131C" w:rsidRPr="005C77FD">
        <w:rPr>
          <w:rFonts w:ascii="Calibri" w:hAnsi="Calibri"/>
          <w:b/>
          <w:color w:val="002060"/>
        </w:rPr>
        <w:t>Assuré</w:t>
      </w:r>
      <w:r w:rsidRPr="005C77FD">
        <w:rPr>
          <w:rFonts w:ascii="Calibri" w:hAnsi="Calibri"/>
          <w:b/>
          <w:color w:val="002060"/>
        </w:rPr>
        <w:t> </w:t>
      </w:r>
    </w:p>
    <w:p w14:paraId="0FF76935" w14:textId="77777777" w:rsidR="00790601" w:rsidRPr="000B1ECB" w:rsidRDefault="00790601" w:rsidP="002C3EB4">
      <w:pPr>
        <w:numPr>
          <w:ilvl w:val="0"/>
          <w:numId w:val="16"/>
        </w:numPr>
        <w:tabs>
          <w:tab w:val="left" w:pos="0"/>
        </w:tabs>
        <w:ind w:left="426" w:hanging="426"/>
        <w:jc w:val="both"/>
        <w:rPr>
          <w:rFonts w:ascii="Calibri" w:hAnsi="Calibri"/>
        </w:rPr>
      </w:pPr>
      <w:r w:rsidRPr="000B1ECB">
        <w:rPr>
          <w:rFonts w:ascii="Calibri" w:hAnsi="Calibri"/>
        </w:rPr>
        <w:t>Intervenir pour en limiter les conséquences, en prenant éventuellement toutes mesures conservatoires et préventives en accord avec l’</w:t>
      </w:r>
      <w:r w:rsidR="00816BC6">
        <w:rPr>
          <w:rFonts w:ascii="Calibri" w:hAnsi="Calibri"/>
        </w:rPr>
        <w:t>Assureur</w:t>
      </w:r>
      <w:r w:rsidRPr="000B1ECB">
        <w:rPr>
          <w:rFonts w:ascii="Calibri" w:hAnsi="Calibri"/>
        </w:rPr>
        <w:t>,</w:t>
      </w:r>
    </w:p>
    <w:p w14:paraId="218BDD96" w14:textId="77777777" w:rsidR="00790601" w:rsidRPr="000B1ECB" w:rsidRDefault="00790601" w:rsidP="002C3EB4">
      <w:pPr>
        <w:numPr>
          <w:ilvl w:val="0"/>
          <w:numId w:val="16"/>
        </w:numPr>
        <w:tabs>
          <w:tab w:val="left" w:pos="0"/>
        </w:tabs>
        <w:ind w:left="426" w:hanging="426"/>
        <w:jc w:val="both"/>
        <w:rPr>
          <w:rFonts w:ascii="Calibri" w:hAnsi="Calibri"/>
        </w:rPr>
      </w:pPr>
      <w:r w:rsidRPr="000B1ECB">
        <w:rPr>
          <w:rFonts w:ascii="Calibri" w:hAnsi="Calibri"/>
        </w:rPr>
        <w:t>Le déclarer de manière circonstanciée à l’</w:t>
      </w:r>
      <w:r w:rsidR="00816BC6">
        <w:rPr>
          <w:rFonts w:ascii="Calibri" w:hAnsi="Calibri"/>
        </w:rPr>
        <w:t>Assureur</w:t>
      </w:r>
      <w:r w:rsidRPr="000B1ECB">
        <w:rPr>
          <w:rFonts w:ascii="Calibri" w:hAnsi="Calibri"/>
        </w:rPr>
        <w:t xml:space="preserve"> dans les 15 jours suivant la date à laquelle il en a eu connaissance, sauf cas fortuit ou force majeure,</w:t>
      </w:r>
    </w:p>
    <w:p w14:paraId="0DC09A56" w14:textId="77777777" w:rsidR="00790601" w:rsidRPr="000B1ECB" w:rsidRDefault="00790601" w:rsidP="002C3EB4">
      <w:pPr>
        <w:numPr>
          <w:ilvl w:val="0"/>
          <w:numId w:val="16"/>
        </w:numPr>
        <w:tabs>
          <w:tab w:val="left" w:pos="0"/>
        </w:tabs>
        <w:ind w:left="426" w:hanging="426"/>
        <w:jc w:val="both"/>
        <w:rPr>
          <w:rFonts w:ascii="Calibri" w:hAnsi="Calibri"/>
        </w:rPr>
      </w:pPr>
      <w:r w:rsidRPr="000B1ECB">
        <w:rPr>
          <w:rFonts w:ascii="Calibri" w:hAnsi="Calibri"/>
        </w:rPr>
        <w:t>Transmettre à l’</w:t>
      </w:r>
      <w:r w:rsidR="00816BC6">
        <w:rPr>
          <w:rFonts w:ascii="Calibri" w:hAnsi="Calibri"/>
        </w:rPr>
        <w:t>Assureur</w:t>
      </w:r>
      <w:r w:rsidRPr="000B1ECB">
        <w:rPr>
          <w:rFonts w:ascii="Calibri" w:hAnsi="Calibri"/>
        </w:rPr>
        <w:t xml:space="preserve"> dans les meilleurs délais suivant la déclaration, un état estimatif aussi détaillé que possible des dommages subis par lui,</w:t>
      </w:r>
    </w:p>
    <w:p w14:paraId="30ED9CBA" w14:textId="77777777" w:rsidR="00790601" w:rsidRPr="000B1ECB" w:rsidRDefault="00790601" w:rsidP="002C3EB4">
      <w:pPr>
        <w:numPr>
          <w:ilvl w:val="0"/>
          <w:numId w:val="16"/>
        </w:numPr>
        <w:tabs>
          <w:tab w:val="left" w:pos="0"/>
        </w:tabs>
        <w:ind w:left="426" w:hanging="426"/>
        <w:jc w:val="both"/>
        <w:rPr>
          <w:rFonts w:ascii="Calibri" w:hAnsi="Calibri"/>
        </w:rPr>
      </w:pPr>
      <w:r w:rsidRPr="000B1ECB">
        <w:rPr>
          <w:rFonts w:ascii="Calibri" w:hAnsi="Calibri"/>
        </w:rPr>
        <w:t>Communiquer à l’</w:t>
      </w:r>
      <w:r w:rsidR="00816BC6">
        <w:rPr>
          <w:rFonts w:ascii="Calibri" w:hAnsi="Calibri"/>
        </w:rPr>
        <w:t>Assureur</w:t>
      </w:r>
      <w:r w:rsidRPr="000B1ECB">
        <w:rPr>
          <w:rFonts w:ascii="Calibri" w:hAnsi="Calibri"/>
        </w:rPr>
        <w:t xml:space="preserve"> dans les 48 h toute pièce de procédure reçue par lui,</w:t>
      </w:r>
    </w:p>
    <w:p w14:paraId="26A249FD" w14:textId="1A0AF5ED" w:rsidR="00790601" w:rsidRDefault="00790601" w:rsidP="002C3EB4">
      <w:pPr>
        <w:numPr>
          <w:ilvl w:val="0"/>
          <w:numId w:val="16"/>
        </w:numPr>
        <w:tabs>
          <w:tab w:val="left" w:pos="0"/>
        </w:tabs>
        <w:ind w:left="426" w:hanging="426"/>
        <w:jc w:val="both"/>
        <w:rPr>
          <w:rFonts w:ascii="Calibri" w:hAnsi="Calibri"/>
        </w:rPr>
      </w:pPr>
      <w:r w:rsidRPr="000B1ECB">
        <w:rPr>
          <w:rFonts w:ascii="Calibri" w:hAnsi="Calibri"/>
        </w:rPr>
        <w:t>Justifier de l’existence et de la valeur des biens sinistrés.</w:t>
      </w:r>
    </w:p>
    <w:p w14:paraId="318934C1" w14:textId="77777777" w:rsidR="000D25F4" w:rsidRPr="000B1ECB" w:rsidRDefault="000D25F4" w:rsidP="000D25F4">
      <w:pPr>
        <w:tabs>
          <w:tab w:val="left" w:pos="0"/>
        </w:tabs>
        <w:ind w:left="426"/>
        <w:jc w:val="both"/>
        <w:rPr>
          <w:rFonts w:ascii="Calibri" w:hAnsi="Calibri"/>
        </w:rPr>
      </w:pPr>
    </w:p>
    <w:p w14:paraId="1DE04D56" w14:textId="77777777" w:rsidR="006A4D89" w:rsidRPr="005C77FD" w:rsidRDefault="006A4D89"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Obligations à la charge de l’</w:t>
      </w:r>
      <w:r w:rsidR="00816BC6" w:rsidRPr="005C77FD">
        <w:rPr>
          <w:rFonts w:ascii="Calibri" w:hAnsi="Calibri"/>
          <w:b/>
          <w:color w:val="002060"/>
        </w:rPr>
        <w:t>Assureur</w:t>
      </w:r>
      <w:r w:rsidRPr="005C77FD">
        <w:rPr>
          <w:rFonts w:ascii="Calibri" w:hAnsi="Calibri"/>
          <w:b/>
          <w:color w:val="002060"/>
        </w:rPr>
        <w:t> </w:t>
      </w:r>
    </w:p>
    <w:p w14:paraId="41039470" w14:textId="77777777" w:rsidR="006A4D89" w:rsidRPr="00720B0F" w:rsidRDefault="006A4D89" w:rsidP="000B1ECB">
      <w:pPr>
        <w:pStyle w:val="Corpsdetexte"/>
        <w:jc w:val="left"/>
        <w:rPr>
          <w:rFonts w:ascii="Calibri" w:hAnsi="Calibri"/>
          <w:i w:val="0"/>
        </w:rPr>
      </w:pPr>
      <w:r w:rsidRPr="00720B0F">
        <w:rPr>
          <w:rFonts w:ascii="Calibri" w:hAnsi="Calibri"/>
          <w:b/>
          <w:i w:val="0"/>
        </w:rPr>
        <w:t>Verser</w:t>
      </w:r>
      <w:r w:rsidRPr="00720B0F">
        <w:rPr>
          <w:rFonts w:ascii="Calibri" w:hAnsi="Calibri"/>
          <w:i w:val="0"/>
        </w:rPr>
        <w:t xml:space="preserve"> l’indemnité dans les 15 jours suivant la détermination de son montant, après accord des parties ou, à défaut, décision judiciaire exécutoire.</w:t>
      </w:r>
    </w:p>
    <w:p w14:paraId="41626F5E" w14:textId="77777777" w:rsidR="006A4D89" w:rsidRPr="00720B0F" w:rsidRDefault="006A4D89">
      <w:pPr>
        <w:pStyle w:val="Corpsdetexte"/>
        <w:jc w:val="left"/>
        <w:rPr>
          <w:rFonts w:ascii="Calibri" w:hAnsi="Calibri"/>
          <w:b/>
          <w:i w:val="0"/>
        </w:rPr>
      </w:pPr>
    </w:p>
    <w:p w14:paraId="78574B74" w14:textId="77777777" w:rsidR="006A4D89" w:rsidRPr="005C77FD" w:rsidRDefault="006A4D89" w:rsidP="00A113E7">
      <w:pPr>
        <w:numPr>
          <w:ilvl w:val="0"/>
          <w:numId w:val="6"/>
        </w:numPr>
        <w:pBdr>
          <w:bottom w:val="single" w:sz="4" w:space="1" w:color="FFC000"/>
        </w:pBdr>
        <w:ind w:left="426" w:hanging="426"/>
        <w:rPr>
          <w:rFonts w:ascii="Calibri" w:hAnsi="Calibri"/>
          <w:b/>
          <w:color w:val="002060"/>
        </w:rPr>
      </w:pPr>
      <w:r w:rsidRPr="005C77FD">
        <w:rPr>
          <w:rFonts w:ascii="Calibri" w:hAnsi="Calibri"/>
          <w:b/>
          <w:color w:val="002060"/>
        </w:rPr>
        <w:t>Expertise </w:t>
      </w:r>
    </w:p>
    <w:p w14:paraId="47F686F8" w14:textId="77777777" w:rsidR="006A4D89" w:rsidRPr="00720B0F" w:rsidRDefault="006A4D89" w:rsidP="000B1ECB">
      <w:pPr>
        <w:pStyle w:val="Corpsdetexte"/>
        <w:jc w:val="both"/>
        <w:rPr>
          <w:rFonts w:ascii="Calibri" w:hAnsi="Calibri"/>
          <w:i w:val="0"/>
        </w:rPr>
      </w:pPr>
      <w:r w:rsidRPr="00720B0F">
        <w:rPr>
          <w:rFonts w:ascii="Calibri" w:hAnsi="Calibri"/>
          <w:i w:val="0"/>
        </w:rPr>
        <w:t>Les dommages sont évalués de gré à gré ou, à défaut par expertise amiable, l’</w:t>
      </w:r>
      <w:r w:rsidR="0000131C">
        <w:rPr>
          <w:rFonts w:ascii="Calibri" w:hAnsi="Calibri"/>
          <w:i w:val="0"/>
        </w:rPr>
        <w:t>Assuré</w:t>
      </w:r>
      <w:r w:rsidRPr="00720B0F">
        <w:rPr>
          <w:rFonts w:ascii="Calibri" w:hAnsi="Calibri"/>
          <w:i w:val="0"/>
        </w:rPr>
        <w:t xml:space="preserve"> ayant la possibilité de se faire assister dans tous les cas par un expert et quel</w:t>
      </w:r>
      <w:r w:rsidR="006C3D30">
        <w:rPr>
          <w:rFonts w:ascii="Calibri" w:hAnsi="Calibri"/>
          <w:i w:val="0"/>
          <w:lang w:val="fr-FR"/>
        </w:rPr>
        <w:t xml:space="preserve"> </w:t>
      </w:r>
      <w:r w:rsidRPr="00720B0F">
        <w:rPr>
          <w:rFonts w:ascii="Calibri" w:hAnsi="Calibri"/>
          <w:i w:val="0"/>
        </w:rPr>
        <w:t>que soit le montant des dommages.</w:t>
      </w:r>
    </w:p>
    <w:p w14:paraId="57A4AC3D" w14:textId="77777777" w:rsidR="006A4D89" w:rsidRPr="00720B0F" w:rsidRDefault="006A4D89" w:rsidP="000B1ECB">
      <w:pPr>
        <w:pStyle w:val="Corpsdetexte"/>
        <w:jc w:val="both"/>
        <w:rPr>
          <w:rFonts w:ascii="Calibri" w:hAnsi="Calibri"/>
          <w:i w:val="0"/>
        </w:rPr>
      </w:pPr>
    </w:p>
    <w:p w14:paraId="63707953" w14:textId="77777777" w:rsidR="006A4D89" w:rsidRPr="00720B0F" w:rsidRDefault="006A4D89" w:rsidP="000B1ECB">
      <w:pPr>
        <w:pStyle w:val="Corpsdetexte"/>
        <w:ind w:firstLine="3"/>
        <w:jc w:val="both"/>
        <w:rPr>
          <w:rFonts w:ascii="Calibri" w:hAnsi="Calibri"/>
          <w:i w:val="0"/>
        </w:rPr>
      </w:pPr>
      <w:r w:rsidRPr="00720B0F">
        <w:rPr>
          <w:rFonts w:ascii="Calibri" w:hAnsi="Calibri"/>
          <w:i w:val="0"/>
        </w:rPr>
        <w:t>Cet expert devra être agréé par les services de la collectivité.</w:t>
      </w:r>
    </w:p>
    <w:p w14:paraId="6CEB44D5" w14:textId="77777777" w:rsidR="003327FB" w:rsidRDefault="003327FB">
      <w:pPr>
        <w:tabs>
          <w:tab w:val="left" w:pos="0"/>
        </w:tabs>
        <w:ind w:left="1416"/>
        <w:rPr>
          <w:rFonts w:ascii="Calibri" w:hAnsi="Calibri"/>
        </w:rPr>
      </w:pPr>
    </w:p>
    <w:p w14:paraId="18BC9DDC" w14:textId="77777777" w:rsidR="00586860" w:rsidRPr="00586860" w:rsidRDefault="00BA719A" w:rsidP="00AC516D">
      <w:pPr>
        <w:pStyle w:val="arima1"/>
        <w:pBdr>
          <w:bottom w:val="single" w:sz="4" w:space="0" w:color="5B9BD5"/>
        </w:pBdr>
        <w:spacing w:beforeAutospacing="0"/>
        <w:ind w:left="-567" w:right="-284"/>
        <w:rPr>
          <w:rFonts w:eastAsia="PMingLiU" w:cs="Arial"/>
          <w:sz w:val="24"/>
        </w:rPr>
      </w:pPr>
      <w:r w:rsidRPr="00586860">
        <w:rPr>
          <w:rStyle w:val="Titredulivre"/>
          <w:color w:val="auto"/>
          <w:sz w:val="32"/>
        </w:rPr>
        <w:t>ARTICLE 9</w:t>
      </w:r>
      <w:r w:rsidR="00B570BD" w:rsidRPr="00586860">
        <w:rPr>
          <w:rStyle w:val="Titredulivre"/>
          <w:color w:val="auto"/>
          <w:sz w:val="32"/>
        </w:rPr>
        <w:tab/>
      </w:r>
      <w:r w:rsidR="00B570BD" w:rsidRPr="00586860">
        <w:rPr>
          <w:rFonts w:eastAsia="PMingLiU" w:cs="Arial"/>
          <w:sz w:val="24"/>
        </w:rPr>
        <w:tab/>
      </w:r>
    </w:p>
    <w:p w14:paraId="1700CBC7" w14:textId="77777777" w:rsidR="00BA719A" w:rsidRPr="00C92A9E" w:rsidRDefault="00BA719A" w:rsidP="00AC516D">
      <w:pPr>
        <w:pStyle w:val="arima1"/>
        <w:pBdr>
          <w:bottom w:val="single" w:sz="4" w:space="0" w:color="5B9BD5"/>
        </w:pBdr>
        <w:spacing w:beforeAutospacing="0"/>
        <w:ind w:left="-567" w:right="-284"/>
        <w:rPr>
          <w:rFonts w:eastAsia="PMingLiU" w:cs="Arial"/>
          <w:b/>
          <w:i w:val="0"/>
          <w:color w:val="2F5496"/>
          <w:sz w:val="24"/>
        </w:rPr>
      </w:pPr>
      <w:r w:rsidRPr="00C92A9E">
        <w:rPr>
          <w:rFonts w:eastAsia="PMingLiU" w:cs="Arial"/>
          <w:b/>
          <w:i w:val="0"/>
          <w:color w:val="2F5496"/>
          <w:sz w:val="24"/>
        </w:rPr>
        <w:t>PRESCRIPTION BIENNALE</w:t>
      </w:r>
    </w:p>
    <w:p w14:paraId="14965661" w14:textId="77777777" w:rsidR="00BA719A" w:rsidRPr="00720B0F" w:rsidRDefault="00BA719A" w:rsidP="00BA719A">
      <w:pPr>
        <w:pStyle w:val="Corpsdetexte"/>
        <w:jc w:val="left"/>
        <w:rPr>
          <w:rFonts w:ascii="Calibri" w:hAnsi="Calibri"/>
          <w:b/>
          <w:i w:val="0"/>
          <w:u w:val="single"/>
        </w:rPr>
      </w:pPr>
    </w:p>
    <w:p w14:paraId="667C8CD8" w14:textId="77777777" w:rsidR="0072096C" w:rsidRPr="00720B0F" w:rsidRDefault="00BA719A" w:rsidP="0072096C">
      <w:pPr>
        <w:pStyle w:val="Corpsdetexte"/>
        <w:jc w:val="both"/>
        <w:rPr>
          <w:rFonts w:ascii="Calibri" w:hAnsi="Calibri"/>
          <w:i w:val="0"/>
        </w:rPr>
      </w:pPr>
      <w:r w:rsidRPr="00720B0F">
        <w:rPr>
          <w:rFonts w:ascii="Calibri" w:hAnsi="Calibri"/>
          <w:i w:val="0"/>
        </w:rPr>
        <w:t xml:space="preserve">Toute action dérivant des présentes conditions </w:t>
      </w:r>
      <w:r w:rsidR="0072096C" w:rsidRPr="00720B0F">
        <w:rPr>
          <w:rFonts w:ascii="Calibri" w:hAnsi="Calibri"/>
          <w:i w:val="0"/>
        </w:rPr>
        <w:t xml:space="preserve">générales et particulières </w:t>
      </w:r>
      <w:r w:rsidRPr="00720B0F">
        <w:rPr>
          <w:rFonts w:ascii="Calibri" w:hAnsi="Calibri"/>
          <w:i w:val="0"/>
        </w:rPr>
        <w:t>est prescrite par deux ans à compter de l’évènement qui lui donne naissance</w:t>
      </w:r>
      <w:r w:rsidR="0072096C" w:rsidRPr="00720B0F">
        <w:rPr>
          <w:rFonts w:ascii="Calibri" w:hAnsi="Calibri"/>
          <w:i w:val="0"/>
        </w:rPr>
        <w:t xml:space="preserve">, dans les termes des articles L114-1 et L114-2 du </w:t>
      </w:r>
      <w:r w:rsidR="003A797A">
        <w:rPr>
          <w:rFonts w:ascii="Calibri" w:hAnsi="Calibri"/>
          <w:i w:val="0"/>
          <w:lang w:val="fr-FR"/>
        </w:rPr>
        <w:t>C</w:t>
      </w:r>
      <w:r w:rsidR="0072096C" w:rsidRPr="00720B0F">
        <w:rPr>
          <w:rFonts w:ascii="Calibri" w:hAnsi="Calibri"/>
          <w:i w:val="0"/>
        </w:rPr>
        <w:t xml:space="preserve">ode des </w:t>
      </w:r>
      <w:r w:rsidR="003A797A">
        <w:rPr>
          <w:rFonts w:ascii="Calibri" w:hAnsi="Calibri"/>
          <w:i w:val="0"/>
          <w:lang w:val="fr-FR"/>
        </w:rPr>
        <w:t>A</w:t>
      </w:r>
      <w:r w:rsidR="0072096C" w:rsidRPr="00720B0F">
        <w:rPr>
          <w:rFonts w:ascii="Calibri" w:hAnsi="Calibri"/>
          <w:i w:val="0"/>
        </w:rPr>
        <w:t>ssurances.</w:t>
      </w:r>
    </w:p>
    <w:p w14:paraId="533430DB" w14:textId="77777777" w:rsidR="0072096C" w:rsidRPr="00720B0F" w:rsidRDefault="0072096C" w:rsidP="0072096C">
      <w:pPr>
        <w:pStyle w:val="Corpsdetexte"/>
        <w:jc w:val="both"/>
        <w:rPr>
          <w:rFonts w:ascii="Calibri" w:hAnsi="Calibri"/>
          <w:i w:val="0"/>
        </w:rPr>
      </w:pPr>
    </w:p>
    <w:p w14:paraId="14431B1A" w14:textId="77777777" w:rsidR="006A1DAB" w:rsidRDefault="0072096C" w:rsidP="0072096C">
      <w:pPr>
        <w:pStyle w:val="Corpsdetexte"/>
        <w:jc w:val="both"/>
        <w:rPr>
          <w:rFonts w:ascii="Calibri" w:hAnsi="Calibri"/>
          <w:b/>
          <w:i w:val="0"/>
        </w:rPr>
      </w:pPr>
      <w:r w:rsidRPr="000B1ECB">
        <w:rPr>
          <w:rFonts w:ascii="Calibri" w:hAnsi="Calibri"/>
          <w:b/>
          <w:i w:val="0"/>
        </w:rPr>
        <w:t>Toutefois ce délai ne court :</w:t>
      </w:r>
    </w:p>
    <w:p w14:paraId="6D736A3E" w14:textId="77777777" w:rsidR="006A1DAB" w:rsidRPr="000B1ECB" w:rsidRDefault="006A1DAB" w:rsidP="0072096C">
      <w:pPr>
        <w:pStyle w:val="Corpsdetexte"/>
        <w:jc w:val="both"/>
        <w:rPr>
          <w:rFonts w:ascii="Calibri" w:hAnsi="Calibri"/>
          <w:b/>
          <w:i w:val="0"/>
        </w:rPr>
      </w:pPr>
    </w:p>
    <w:p w14:paraId="7FBFB665" w14:textId="77777777" w:rsidR="0072096C" w:rsidRPr="000B1ECB" w:rsidRDefault="0072096C" w:rsidP="002C3EB4">
      <w:pPr>
        <w:numPr>
          <w:ilvl w:val="0"/>
          <w:numId w:val="16"/>
        </w:numPr>
        <w:tabs>
          <w:tab w:val="left" w:pos="0"/>
        </w:tabs>
        <w:ind w:left="426" w:hanging="426"/>
        <w:jc w:val="both"/>
        <w:rPr>
          <w:rFonts w:ascii="Calibri" w:hAnsi="Calibri"/>
        </w:rPr>
      </w:pPr>
      <w:r w:rsidRPr="000B1ECB">
        <w:rPr>
          <w:rFonts w:ascii="Calibri" w:hAnsi="Calibri"/>
        </w:rPr>
        <w:t>En cas de réticence, omission, déclaration fausse ou inexacte sur le risque encouru, que du jour où l’</w:t>
      </w:r>
      <w:r w:rsidR="00816BC6">
        <w:rPr>
          <w:rFonts w:ascii="Calibri" w:hAnsi="Calibri"/>
        </w:rPr>
        <w:t>Assureur</w:t>
      </w:r>
      <w:r w:rsidRPr="000B1ECB">
        <w:rPr>
          <w:rFonts w:ascii="Calibri" w:hAnsi="Calibri"/>
        </w:rPr>
        <w:t xml:space="preserve"> en a eu connaissance</w:t>
      </w:r>
      <w:r w:rsidR="00790601" w:rsidRPr="000B1ECB">
        <w:rPr>
          <w:rFonts w:ascii="Calibri" w:hAnsi="Calibri"/>
        </w:rPr>
        <w:t>,</w:t>
      </w:r>
    </w:p>
    <w:p w14:paraId="78C533DA" w14:textId="2016F0B1" w:rsidR="0072096C" w:rsidRPr="000B1ECB" w:rsidRDefault="0072096C" w:rsidP="002C3EB4">
      <w:pPr>
        <w:numPr>
          <w:ilvl w:val="0"/>
          <w:numId w:val="16"/>
        </w:numPr>
        <w:tabs>
          <w:tab w:val="left" w:pos="0"/>
        </w:tabs>
        <w:ind w:left="426" w:hanging="426"/>
        <w:jc w:val="both"/>
        <w:rPr>
          <w:rFonts w:ascii="Calibri" w:hAnsi="Calibri"/>
        </w:rPr>
      </w:pPr>
      <w:r w:rsidRPr="000B1ECB">
        <w:rPr>
          <w:rFonts w:ascii="Calibri" w:hAnsi="Calibri"/>
        </w:rPr>
        <w:t xml:space="preserve">En cas de sinistre, que du jour où les intéressés en ont eu connaissance, s’ils prouvent qu’ils l’ont ignoré </w:t>
      </w:r>
      <w:r w:rsidR="00D3221D" w:rsidRPr="000B1ECB">
        <w:rPr>
          <w:rFonts w:ascii="Calibri" w:hAnsi="Calibri"/>
        </w:rPr>
        <w:t>jusque-là</w:t>
      </w:r>
      <w:r w:rsidRPr="000B1ECB">
        <w:rPr>
          <w:rFonts w:ascii="Calibri" w:hAnsi="Calibri"/>
        </w:rPr>
        <w:t>.</w:t>
      </w:r>
    </w:p>
    <w:p w14:paraId="40633971" w14:textId="77777777" w:rsidR="0072096C" w:rsidRPr="00720B0F" w:rsidRDefault="0072096C" w:rsidP="0072096C">
      <w:pPr>
        <w:pStyle w:val="Corpsdetexte"/>
        <w:jc w:val="both"/>
        <w:rPr>
          <w:rFonts w:ascii="Calibri" w:hAnsi="Calibri"/>
          <w:i w:val="0"/>
        </w:rPr>
      </w:pPr>
    </w:p>
    <w:p w14:paraId="399F78A5" w14:textId="77777777" w:rsidR="0072096C" w:rsidRPr="00720B0F" w:rsidRDefault="0072096C" w:rsidP="0072096C">
      <w:pPr>
        <w:pStyle w:val="Corpsdetexte"/>
        <w:jc w:val="both"/>
        <w:rPr>
          <w:rFonts w:ascii="Calibri" w:hAnsi="Calibri"/>
          <w:i w:val="0"/>
        </w:rPr>
      </w:pPr>
      <w:r w:rsidRPr="00720B0F">
        <w:rPr>
          <w:rFonts w:ascii="Calibri" w:hAnsi="Calibri"/>
          <w:i w:val="0"/>
        </w:rPr>
        <w:t>Quand l’action de l’</w:t>
      </w:r>
      <w:r w:rsidR="0000131C">
        <w:rPr>
          <w:rFonts w:ascii="Calibri" w:hAnsi="Calibri"/>
          <w:i w:val="0"/>
        </w:rPr>
        <w:t>Assuré</w:t>
      </w:r>
      <w:r w:rsidRPr="00720B0F">
        <w:rPr>
          <w:rFonts w:ascii="Calibri" w:hAnsi="Calibri"/>
          <w:i w:val="0"/>
        </w:rPr>
        <w:t xml:space="preserve"> contre l’</w:t>
      </w:r>
      <w:r w:rsidR="00816BC6">
        <w:rPr>
          <w:rFonts w:ascii="Calibri" w:hAnsi="Calibri"/>
          <w:i w:val="0"/>
        </w:rPr>
        <w:t>Assureur</w:t>
      </w:r>
      <w:r w:rsidRPr="00720B0F">
        <w:rPr>
          <w:rFonts w:ascii="Calibri" w:hAnsi="Calibri"/>
          <w:i w:val="0"/>
        </w:rPr>
        <w:t xml:space="preserve"> a pour cause le recours d’un tiers, le délai de la prescription ne court que du jour où ce tiers a exercé une action en justice contre l’</w:t>
      </w:r>
      <w:r w:rsidR="0000131C">
        <w:rPr>
          <w:rFonts w:ascii="Calibri" w:hAnsi="Calibri"/>
          <w:i w:val="0"/>
        </w:rPr>
        <w:t>Assuré</w:t>
      </w:r>
      <w:r w:rsidRPr="00720B0F">
        <w:rPr>
          <w:rFonts w:ascii="Calibri" w:hAnsi="Calibri"/>
          <w:i w:val="0"/>
        </w:rPr>
        <w:t xml:space="preserve"> ou a été indemnisé par ce dernier.</w:t>
      </w:r>
    </w:p>
    <w:p w14:paraId="35E42E8E" w14:textId="77777777" w:rsidR="0072096C" w:rsidRPr="00720B0F" w:rsidRDefault="0072096C" w:rsidP="0072096C">
      <w:pPr>
        <w:pStyle w:val="Corpsdetexte"/>
        <w:jc w:val="left"/>
        <w:rPr>
          <w:rFonts w:ascii="Calibri" w:hAnsi="Calibri"/>
          <w:i w:val="0"/>
        </w:rPr>
      </w:pPr>
    </w:p>
    <w:p w14:paraId="0DDAC48C" w14:textId="77777777" w:rsidR="00BA719A" w:rsidRPr="00720B0F" w:rsidRDefault="0072096C" w:rsidP="0072096C">
      <w:pPr>
        <w:pStyle w:val="Corpsdetexte"/>
        <w:jc w:val="both"/>
        <w:rPr>
          <w:rFonts w:ascii="Calibri" w:hAnsi="Calibri"/>
          <w:i w:val="0"/>
        </w:rPr>
      </w:pPr>
      <w:r w:rsidRPr="00720B0F">
        <w:rPr>
          <w:rFonts w:ascii="Calibri" w:hAnsi="Calibri"/>
          <w:i w:val="0"/>
        </w:rPr>
        <w:t>La prescription est interrompue par une des causes ordinaires d’interruption, par une action ou citation en justice, commandement ou sa</w:t>
      </w:r>
      <w:r w:rsidR="00533F7E" w:rsidRPr="00720B0F">
        <w:rPr>
          <w:rFonts w:ascii="Calibri" w:hAnsi="Calibri"/>
          <w:i w:val="0"/>
        </w:rPr>
        <w:t>isie signifiés à celui que l’on</w:t>
      </w:r>
      <w:r w:rsidRPr="00720B0F">
        <w:rPr>
          <w:rFonts w:ascii="Calibri" w:hAnsi="Calibri"/>
          <w:i w:val="0"/>
        </w:rPr>
        <w:t xml:space="preserve"> veut empêcher de prescrire, par la désignation d’un expert après sinistre, par l’envoi d’une lettre recommandée avec accusé de réception adressée par l’</w:t>
      </w:r>
      <w:r w:rsidR="00816BC6">
        <w:rPr>
          <w:rFonts w:ascii="Calibri" w:hAnsi="Calibri"/>
          <w:i w:val="0"/>
        </w:rPr>
        <w:t>Assureur</w:t>
      </w:r>
      <w:r w:rsidRPr="00720B0F">
        <w:rPr>
          <w:rFonts w:ascii="Calibri" w:hAnsi="Calibri"/>
          <w:i w:val="0"/>
        </w:rPr>
        <w:t xml:space="preserve"> à l’</w:t>
      </w:r>
      <w:r w:rsidR="0000131C">
        <w:rPr>
          <w:rFonts w:ascii="Calibri" w:hAnsi="Calibri"/>
          <w:i w:val="0"/>
        </w:rPr>
        <w:t>Assuré</w:t>
      </w:r>
      <w:r w:rsidRPr="00720B0F">
        <w:rPr>
          <w:rFonts w:ascii="Calibri" w:hAnsi="Calibri"/>
          <w:i w:val="0"/>
        </w:rPr>
        <w:t xml:space="preserve"> pour paiement d’une cotisation, et par l’</w:t>
      </w:r>
      <w:r w:rsidR="0000131C">
        <w:rPr>
          <w:rFonts w:ascii="Calibri" w:hAnsi="Calibri"/>
          <w:i w:val="0"/>
        </w:rPr>
        <w:t>Assuré</w:t>
      </w:r>
      <w:r w:rsidRPr="00720B0F">
        <w:rPr>
          <w:rFonts w:ascii="Calibri" w:hAnsi="Calibri"/>
          <w:i w:val="0"/>
        </w:rPr>
        <w:t xml:space="preserve"> à l’</w:t>
      </w:r>
      <w:r w:rsidR="00816BC6">
        <w:rPr>
          <w:rFonts w:ascii="Calibri" w:hAnsi="Calibri"/>
          <w:i w:val="0"/>
        </w:rPr>
        <w:t>Assureur</w:t>
      </w:r>
      <w:r w:rsidRPr="00720B0F">
        <w:rPr>
          <w:rFonts w:ascii="Calibri" w:hAnsi="Calibri"/>
          <w:i w:val="0"/>
        </w:rPr>
        <w:t xml:space="preserve"> pour le paiement de l’indemnité.</w:t>
      </w:r>
      <w:r w:rsidR="00BA719A" w:rsidRPr="00720B0F">
        <w:rPr>
          <w:rFonts w:ascii="Calibri" w:hAnsi="Calibri"/>
          <w:i w:val="0"/>
        </w:rPr>
        <w:t xml:space="preserve"> </w:t>
      </w:r>
    </w:p>
    <w:p w14:paraId="1CB2E2DD" w14:textId="77777777" w:rsidR="00DB411E" w:rsidRDefault="00DB411E" w:rsidP="00497432">
      <w:pPr>
        <w:pStyle w:val="arima1"/>
        <w:pBdr>
          <w:bottom w:val="single" w:sz="4" w:space="0" w:color="5B9BD5"/>
        </w:pBdr>
        <w:spacing w:beforeAutospacing="0"/>
        <w:ind w:left="-567" w:right="-284"/>
        <w:rPr>
          <w:rStyle w:val="Titredulivre"/>
          <w:color w:val="auto"/>
          <w:sz w:val="32"/>
          <w:lang w:val="fr-FR"/>
        </w:rPr>
      </w:pPr>
    </w:p>
    <w:p w14:paraId="15B5EE03" w14:textId="77777777" w:rsidR="00497432" w:rsidRPr="00586860" w:rsidRDefault="00497432" w:rsidP="00497432">
      <w:pPr>
        <w:pStyle w:val="arima1"/>
        <w:pBdr>
          <w:bottom w:val="single" w:sz="4" w:space="0" w:color="5B9BD5"/>
        </w:pBdr>
        <w:spacing w:beforeAutospacing="0"/>
        <w:ind w:left="-567" w:right="-284"/>
        <w:rPr>
          <w:rFonts w:eastAsia="PMingLiU" w:cs="Arial"/>
          <w:sz w:val="24"/>
        </w:rPr>
      </w:pPr>
      <w:r w:rsidRPr="00586860">
        <w:rPr>
          <w:rStyle w:val="Titredulivre"/>
          <w:color w:val="auto"/>
          <w:sz w:val="32"/>
        </w:rPr>
        <w:t xml:space="preserve">ARTICLE </w:t>
      </w:r>
      <w:r>
        <w:rPr>
          <w:rStyle w:val="Titredulivre"/>
          <w:color w:val="auto"/>
          <w:sz w:val="32"/>
          <w:lang w:val="fr-FR"/>
        </w:rPr>
        <w:t>10</w:t>
      </w:r>
      <w:r w:rsidRPr="00586860">
        <w:rPr>
          <w:rStyle w:val="Titredulivre"/>
          <w:color w:val="auto"/>
          <w:sz w:val="32"/>
        </w:rPr>
        <w:tab/>
      </w:r>
      <w:r w:rsidRPr="00586860">
        <w:rPr>
          <w:rFonts w:eastAsia="PMingLiU" w:cs="Arial"/>
          <w:sz w:val="24"/>
        </w:rPr>
        <w:tab/>
      </w:r>
    </w:p>
    <w:p w14:paraId="7F78A5A1" w14:textId="77777777" w:rsidR="00497432" w:rsidRPr="00497432" w:rsidRDefault="00497432" w:rsidP="00497432">
      <w:pPr>
        <w:pStyle w:val="arima1"/>
        <w:pBdr>
          <w:bottom w:val="single" w:sz="4" w:space="0"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PROTECTION DES DONNEES</w:t>
      </w:r>
    </w:p>
    <w:p w14:paraId="527708B3" w14:textId="77777777" w:rsidR="00102376" w:rsidRDefault="00102376" w:rsidP="00102376">
      <w:pPr>
        <w:rPr>
          <w:rFonts w:ascii="Arial" w:eastAsia="Times New Roman" w:hAnsi="Arial" w:cs="Arial"/>
          <w:sz w:val="20"/>
          <w:szCs w:val="20"/>
        </w:rPr>
      </w:pPr>
    </w:p>
    <w:p w14:paraId="3B959491" w14:textId="77777777" w:rsidR="006B6BE6" w:rsidRDefault="006B6BE6" w:rsidP="006B6BE6">
      <w:pPr>
        <w:jc w:val="both"/>
        <w:rPr>
          <w:rFonts w:ascii="Calibri" w:hAnsi="Calibri" w:cs="Calibri"/>
        </w:rPr>
      </w:pPr>
      <w:r>
        <w:rPr>
          <w:rFonts w:ascii="Calibri" w:hAnsi="Calibri" w:cs="Calibri"/>
        </w:rPr>
        <w:t>Dans le cadre de l’exécution du présent marché d’assurance, les données à caractère personnel seront traitées par l'</w:t>
      </w:r>
      <w:r w:rsidR="00816BC6">
        <w:rPr>
          <w:rFonts w:ascii="Calibri" w:hAnsi="Calibri" w:cs="Calibri"/>
        </w:rPr>
        <w:t>Assureur</w:t>
      </w:r>
      <w:r>
        <w:rPr>
          <w:rFonts w:ascii="Calibri" w:hAnsi="Calibri" w:cs="Calibri"/>
        </w:rPr>
        <w:t>. En tant que responsable de traitement, l'</w:t>
      </w:r>
      <w:r w:rsidR="00816BC6">
        <w:rPr>
          <w:rFonts w:ascii="Calibri" w:hAnsi="Calibri" w:cs="Calibri"/>
        </w:rPr>
        <w:t>Assureur</w:t>
      </w:r>
      <w:r>
        <w:rPr>
          <w:rFonts w:ascii="Calibri" w:hAnsi="Calibri" w:cs="Calibri"/>
        </w:rPr>
        <w:t xml:space="preserve">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74715AD6" w14:textId="77777777" w:rsidR="0051020B" w:rsidRDefault="006B6BE6" w:rsidP="00AE4365">
      <w:pPr>
        <w:jc w:val="both"/>
        <w:rPr>
          <w:rFonts w:ascii="Calibri" w:eastAsia="Times New Roman" w:hAnsi="Calibri"/>
        </w:rPr>
      </w:pPr>
      <w:r>
        <w:rPr>
          <w:rFonts w:ascii="Calibri" w:hAnsi="Calibri"/>
          <w:color w:val="FF0000"/>
        </w:rPr>
        <w:br w:type="page"/>
      </w:r>
    </w:p>
    <w:p w14:paraId="3BB6AD9E" w14:textId="77777777" w:rsidR="002B5585" w:rsidRPr="00720B0F" w:rsidRDefault="002B5585" w:rsidP="0051020B">
      <w:pPr>
        <w:tabs>
          <w:tab w:val="left" w:pos="0"/>
        </w:tabs>
        <w:ind w:left="1416"/>
        <w:rPr>
          <w:rFonts w:ascii="Calibri" w:eastAsia="Times New Roman" w:hAnsi="Calibri"/>
        </w:rPr>
      </w:pPr>
    </w:p>
    <w:p w14:paraId="6A2F5333" w14:textId="77777777" w:rsidR="00263915" w:rsidRPr="002D5A41" w:rsidRDefault="00263915" w:rsidP="00DD0994">
      <w:pPr>
        <w:pStyle w:val="arima1"/>
        <w:pBdr>
          <w:bottom w:val="single" w:sz="4" w:space="2" w:color="5B9BD5"/>
        </w:pBdr>
        <w:spacing w:beforeAutospacing="0"/>
        <w:ind w:left="-284" w:right="-284"/>
        <w:rPr>
          <w:sz w:val="48"/>
          <w:szCs w:val="48"/>
          <w14:shadow w14:blurRad="50800" w14:dist="38100" w14:dir="2700000" w14:sx="100000" w14:sy="100000" w14:kx="0" w14:ky="0" w14:algn="tl">
            <w14:srgbClr w14:val="000000">
              <w14:alpha w14:val="60000"/>
            </w14:srgbClr>
          </w14:shadow>
        </w:rPr>
      </w:pPr>
      <w:r w:rsidRPr="00EB2917">
        <w:rPr>
          <w:rStyle w:val="Titredulivre"/>
          <w:sz w:val="48"/>
          <w:szCs w:val="48"/>
        </w:rPr>
        <w:t>ACTE D’ENGAGEMENT</w:t>
      </w:r>
    </w:p>
    <w:p w14:paraId="3497AC56" w14:textId="77777777" w:rsidR="008B7C90" w:rsidRPr="002D5A41" w:rsidRDefault="008B7C90" w:rsidP="00263915">
      <w:pPr>
        <w:pStyle w:val="Titre"/>
        <w:shd w:val="clear" w:color="auto" w:fill="FFFFFF"/>
        <w:rPr>
          <w:rFonts w:ascii="Calibri" w:hAnsi="Calibri"/>
        </w:rPr>
      </w:pPr>
    </w:p>
    <w:p w14:paraId="39BB2CCB" w14:textId="77777777" w:rsidR="008B7C90" w:rsidRPr="002D5A41" w:rsidRDefault="008B7C90" w:rsidP="00263915">
      <w:pPr>
        <w:pStyle w:val="Titre"/>
        <w:shd w:val="clear" w:color="auto" w:fill="FFFFFF"/>
        <w:rPr>
          <w:rFonts w:ascii="Calibri" w:hAnsi="Calibri"/>
        </w:rPr>
      </w:pPr>
    </w:p>
    <w:p w14:paraId="5CB24182" w14:textId="77777777" w:rsidR="008B7C90" w:rsidRPr="002D5A41" w:rsidRDefault="008B7C90" w:rsidP="00263915">
      <w:pPr>
        <w:pStyle w:val="Titre"/>
        <w:shd w:val="clear" w:color="auto" w:fill="FFFFFF"/>
        <w:rPr>
          <w:rFonts w:ascii="Calibri" w:hAnsi="Calibri"/>
        </w:rPr>
      </w:pPr>
    </w:p>
    <w:p w14:paraId="3D88094B" w14:textId="77777777" w:rsidR="000B1ECB" w:rsidRPr="00FE4339" w:rsidRDefault="00263915" w:rsidP="000B1ECB">
      <w:pPr>
        <w:pStyle w:val="Titre"/>
        <w:shd w:val="clear" w:color="auto" w:fill="FFFFFF"/>
        <w:rPr>
          <w:rFonts w:ascii="Calibri" w:hAnsi="Calibri" w:cs="Tahoma"/>
          <w:b w:val="0"/>
          <w:sz w:val="44"/>
          <w:szCs w:val="44"/>
        </w:rPr>
      </w:pPr>
      <w:r w:rsidRPr="002D5A41">
        <w:rPr>
          <w:rFonts w:ascii="Calibri" w:hAnsi="Calibri"/>
        </w:rPr>
        <w:br w:type="page"/>
      </w:r>
      <w:r w:rsidR="00BB62F0" w:rsidRPr="002D5A41">
        <w:rPr>
          <w:rFonts w:ascii="Calibri" w:eastAsia="Times New Roman" w:hAnsi="Calibri" w:cs="Tahoma"/>
          <w:sz w:val="44"/>
          <w:szCs w:val="44"/>
          <w:lang w:val="x-none" w:eastAsia="ar-SA"/>
        </w:rPr>
        <w:lastRenderedPageBreak/>
        <w:t>MARCHE PUBLIC DE SERVICES</w:t>
      </w:r>
    </w:p>
    <w:p w14:paraId="26D95FC2" w14:textId="77777777" w:rsidR="000B1ECB" w:rsidRDefault="000B1ECB" w:rsidP="000B1ECB">
      <w:pPr>
        <w:rPr>
          <w:rFonts w:ascii="Calibri" w:hAnsi="Calibri"/>
        </w:rPr>
      </w:pPr>
    </w:p>
    <w:p w14:paraId="7C3B6353" w14:textId="77777777" w:rsidR="001A3182" w:rsidRPr="00244768" w:rsidRDefault="001A3182" w:rsidP="000B1ECB">
      <w:pPr>
        <w:rPr>
          <w:rFonts w:ascii="Calibri" w:hAnsi="Calibri"/>
        </w:rPr>
      </w:pPr>
      <w:bookmarkStart w:id="60" w:name="_Hlk37693358"/>
    </w:p>
    <w:p w14:paraId="0D5E5CCB" w14:textId="0B1AB7BA" w:rsidR="000B1ECB" w:rsidRPr="00D370BB" w:rsidRDefault="00B8068D" w:rsidP="00B8068D">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caps/>
          <w:sz w:val="44"/>
          <w:szCs w:val="44"/>
        </w:rPr>
      </w:pPr>
      <w:r>
        <w:rPr>
          <w:rFonts w:ascii="Calibri" w:hAnsi="Calibri" w:cs="Arial"/>
          <w:b/>
          <w:caps/>
          <w:noProof/>
          <w:sz w:val="44"/>
          <w:szCs w:val="44"/>
        </w:rPr>
        <w:t>Ville de BOULOGNE-BILLANCOURT</w:t>
      </w:r>
    </w:p>
    <w:p w14:paraId="781A921D" w14:textId="77777777" w:rsidR="000B1ECB" w:rsidRDefault="000B1ECB" w:rsidP="000B1ECB">
      <w:pPr>
        <w:jc w:val="center"/>
        <w:rPr>
          <w:rFonts w:ascii="Calibri" w:hAnsi="Calibri" w:cs="Arial"/>
          <w:b/>
          <w:caps/>
          <w:noProof/>
          <w:sz w:val="40"/>
          <w:szCs w:val="40"/>
        </w:rPr>
      </w:pPr>
    </w:p>
    <w:p w14:paraId="2E644F7B" w14:textId="77777777" w:rsidR="001A3182" w:rsidRDefault="001A3182" w:rsidP="000B1ECB">
      <w:pPr>
        <w:jc w:val="center"/>
        <w:rPr>
          <w:rFonts w:ascii="Calibri" w:hAnsi="Calibri" w:cs="Arial"/>
          <w:b/>
          <w:caps/>
          <w:noProof/>
          <w:sz w:val="40"/>
          <w:szCs w:val="40"/>
        </w:rPr>
      </w:pPr>
    </w:p>
    <w:p w14:paraId="5949FFB8" w14:textId="69507106" w:rsidR="00C92A9E" w:rsidRPr="00C92A9E" w:rsidRDefault="00C92A9E" w:rsidP="000B1ECB">
      <w:pPr>
        <w:jc w:val="center"/>
        <w:rPr>
          <w:rFonts w:ascii="Calibri" w:hAnsi="Calibri"/>
          <w:b/>
          <w:sz w:val="32"/>
          <w:u w:val="single"/>
        </w:rPr>
      </w:pPr>
      <w:r w:rsidRPr="00C92A9E">
        <w:rPr>
          <w:rFonts w:ascii="Calibri" w:hAnsi="Calibri"/>
          <w:b/>
          <w:sz w:val="32"/>
          <w:u w:val="single"/>
        </w:rPr>
        <w:t>LOT N°</w:t>
      </w:r>
      <w:r w:rsidR="00B8068D">
        <w:rPr>
          <w:rFonts w:ascii="Calibri" w:hAnsi="Calibri"/>
          <w:b/>
          <w:sz w:val="32"/>
          <w:u w:val="single"/>
        </w:rPr>
        <w:t xml:space="preserve"> 1</w:t>
      </w:r>
    </w:p>
    <w:p w14:paraId="06E40E1D" w14:textId="77777777" w:rsidR="00C92A9E" w:rsidRDefault="00C92A9E" w:rsidP="000B1ECB">
      <w:pPr>
        <w:jc w:val="center"/>
        <w:rPr>
          <w:rFonts w:ascii="Calibri" w:hAnsi="Calibri"/>
          <w:b/>
          <w:sz w:val="32"/>
        </w:rPr>
      </w:pPr>
    </w:p>
    <w:bookmarkEnd w:id="60"/>
    <w:p w14:paraId="75FE20F5" w14:textId="77777777" w:rsidR="00C92A9E" w:rsidRDefault="00C92A9E" w:rsidP="000B1ECB">
      <w:pPr>
        <w:jc w:val="center"/>
        <w:rPr>
          <w:rFonts w:ascii="Calibri" w:hAnsi="Calibri" w:cs="Arial"/>
          <w:b/>
          <w:caps/>
          <w:noProof/>
          <w:sz w:val="40"/>
          <w:szCs w:val="40"/>
        </w:rPr>
      </w:pPr>
    </w:p>
    <w:p w14:paraId="31436093" w14:textId="77777777" w:rsidR="001558E8" w:rsidRDefault="001558E8" w:rsidP="001558E8">
      <w:pPr>
        <w:jc w:val="center"/>
        <w:rPr>
          <w:rFonts w:ascii="Calibri" w:eastAsia="Times New Roman" w:hAnsi="Calibri" w:cs="Calibri"/>
          <w:b/>
          <w:color w:val="002060"/>
          <w:sz w:val="36"/>
          <w:szCs w:val="20"/>
        </w:rPr>
      </w:pPr>
      <w:r w:rsidRPr="001558E8">
        <w:rPr>
          <w:rFonts w:ascii="Calibri" w:eastAsia="Times New Roman" w:hAnsi="Calibri" w:cs="Calibri"/>
          <w:b/>
          <w:color w:val="002060"/>
          <w:sz w:val="36"/>
          <w:szCs w:val="20"/>
        </w:rPr>
        <w:t xml:space="preserve">ASSURANCE DES DOMMAGES AUX BIENS </w:t>
      </w:r>
    </w:p>
    <w:p w14:paraId="00DCADC4" w14:textId="77777777" w:rsidR="001558E8" w:rsidRDefault="001558E8" w:rsidP="001558E8">
      <w:pPr>
        <w:jc w:val="center"/>
        <w:rPr>
          <w:rFonts w:ascii="Calibri" w:eastAsia="Times New Roman" w:hAnsi="Calibri" w:cs="Calibri"/>
          <w:b/>
          <w:color w:val="002060"/>
          <w:sz w:val="36"/>
          <w:szCs w:val="20"/>
        </w:rPr>
      </w:pPr>
      <w:r w:rsidRPr="001558E8">
        <w:rPr>
          <w:rFonts w:ascii="Calibri" w:eastAsia="Times New Roman" w:hAnsi="Calibri" w:cs="Calibri"/>
          <w:b/>
          <w:color w:val="002060"/>
          <w:sz w:val="36"/>
          <w:szCs w:val="20"/>
        </w:rPr>
        <w:t>ET DES RISQUES ANNEXES</w:t>
      </w:r>
    </w:p>
    <w:p w14:paraId="2D02DAD2" w14:textId="77777777" w:rsidR="00BF2E73" w:rsidRPr="001558E8" w:rsidRDefault="00BF2E73" w:rsidP="001558E8">
      <w:pPr>
        <w:jc w:val="center"/>
        <w:rPr>
          <w:rFonts w:ascii="Calibri" w:eastAsia="Times New Roman" w:hAnsi="Calibri" w:cs="Calibri"/>
          <w:b/>
          <w:color w:val="002060"/>
          <w:sz w:val="36"/>
          <w:szCs w:val="20"/>
        </w:rPr>
      </w:pPr>
    </w:p>
    <w:p w14:paraId="619180FB" w14:textId="77777777" w:rsidR="001558E8" w:rsidRPr="001558E8" w:rsidRDefault="001558E8" w:rsidP="001558E8">
      <w:pPr>
        <w:jc w:val="center"/>
        <w:rPr>
          <w:rFonts w:ascii="Calibri" w:hAnsi="Calibri"/>
          <w:b/>
          <w:sz w:val="32"/>
        </w:rPr>
      </w:pPr>
    </w:p>
    <w:p w14:paraId="260E0898" w14:textId="77777777" w:rsidR="008C3A89" w:rsidRPr="00720B0F" w:rsidRDefault="008C3A89" w:rsidP="008C3A89">
      <w:pPr>
        <w:rPr>
          <w:rFonts w:ascii="Calibri" w:hAnsi="Calibri"/>
        </w:rPr>
      </w:pPr>
      <w:bookmarkStart w:id="61" w:name="_Hlk37693381"/>
    </w:p>
    <w:p w14:paraId="036C847E" w14:textId="77777777" w:rsidR="002B5585" w:rsidRPr="000A029A" w:rsidRDefault="002B5585" w:rsidP="002B5585">
      <w:pPr>
        <w:rPr>
          <w:rFonts w:ascii="Calibri" w:hAnsi="Calibri"/>
        </w:rPr>
      </w:pPr>
    </w:p>
    <w:p w14:paraId="75237E02" w14:textId="6788A7C5" w:rsidR="005520C1" w:rsidRDefault="005520C1" w:rsidP="005520C1">
      <w:pPr>
        <w:pBdr>
          <w:bottom w:val="single" w:sz="4" w:space="1" w:color="FFC000"/>
        </w:pBdr>
        <w:ind w:right="-284"/>
        <w:jc w:val="center"/>
        <w:rPr>
          <w:rFonts w:ascii="Calibri" w:hAnsi="Calibri"/>
          <w:b/>
          <w:color w:val="002060"/>
          <w:sz w:val="48"/>
          <w:szCs w:val="48"/>
        </w:rPr>
      </w:pPr>
      <w:r>
        <w:rPr>
          <w:rFonts w:ascii="Calibri" w:hAnsi="Calibri"/>
          <w:b/>
          <w:color w:val="002060"/>
          <w:sz w:val="48"/>
          <w:szCs w:val="48"/>
        </w:rPr>
        <w:t>A C T E D’E N G A G E M E N T</w:t>
      </w:r>
    </w:p>
    <w:p w14:paraId="6DA60151" w14:textId="77777777" w:rsidR="002B5585" w:rsidRPr="00605F96" w:rsidRDefault="002B5585" w:rsidP="00B8068D">
      <w:pPr>
        <w:rPr>
          <w:rFonts w:ascii="Calibri" w:hAnsi="Calibri"/>
        </w:rPr>
      </w:pPr>
    </w:p>
    <w:p w14:paraId="148D8487" w14:textId="38E14148" w:rsidR="00095926" w:rsidRDefault="00095926" w:rsidP="00B8068D">
      <w:pPr>
        <w:rPr>
          <w:rFonts w:ascii="Calibri" w:hAnsi="Calibri"/>
          <w:b/>
        </w:rPr>
      </w:pPr>
      <w:bookmarkStart w:id="62" w:name="_Hlk158725465"/>
      <w:bookmarkStart w:id="63" w:name="_Hlk36471120"/>
      <w:r w:rsidRPr="00B8068D">
        <w:rPr>
          <w:rFonts w:ascii="Calibri" w:hAnsi="Calibri"/>
          <w:b/>
        </w:rPr>
        <w:t xml:space="preserve">Appel d’offres ouvert </w:t>
      </w:r>
      <w:r w:rsidRPr="00B8068D">
        <w:rPr>
          <w:rFonts w:ascii="Calibri" w:hAnsi="Calibri" w:cs="Arial"/>
          <w:b/>
          <w:bCs/>
        </w:rPr>
        <w:t>passé en application des articles</w:t>
      </w:r>
      <w:r w:rsidRPr="00B8068D">
        <w:rPr>
          <w:rFonts w:ascii="Calibri" w:hAnsi="Calibri"/>
          <w:b/>
        </w:rPr>
        <w:t xml:space="preserve"> </w:t>
      </w:r>
      <w:r w:rsidR="00160485" w:rsidRPr="00B8068D">
        <w:rPr>
          <w:rFonts w:ascii="Calibri" w:hAnsi="Calibri"/>
          <w:b/>
        </w:rPr>
        <w:t xml:space="preserve">L.2124-1, L.2124-2 et R.2124-1, R.2124-2, R.2161-2 à R.2161.5 </w:t>
      </w:r>
      <w:r w:rsidRPr="00B8068D">
        <w:rPr>
          <w:rFonts w:ascii="Calibri" w:hAnsi="Calibri"/>
          <w:b/>
        </w:rPr>
        <w:t>du Code de la Commande Publique</w:t>
      </w:r>
    </w:p>
    <w:bookmarkEnd w:id="62"/>
    <w:bookmarkEnd w:id="63"/>
    <w:p w14:paraId="73E83B2D" w14:textId="77777777" w:rsidR="00A01A21" w:rsidRPr="0080217F" w:rsidRDefault="00A01A21" w:rsidP="007E1305">
      <w:pPr>
        <w:jc w:val="both"/>
        <w:rPr>
          <w:rFonts w:ascii="Calibri" w:hAnsi="Calibri"/>
        </w:rPr>
      </w:pPr>
    </w:p>
    <w:p w14:paraId="2F33289B" w14:textId="77777777" w:rsidR="00A01A21" w:rsidRPr="001558E8" w:rsidRDefault="00A01A21" w:rsidP="00A01A21">
      <w:pPr>
        <w:pBdr>
          <w:top w:val="single" w:sz="4" w:space="1" w:color="auto"/>
        </w:pBdr>
        <w:rPr>
          <w:rFonts w:ascii="Calibri" w:hAnsi="Calibri"/>
          <w:sz w:val="14"/>
        </w:rPr>
      </w:pPr>
    </w:p>
    <w:p w14:paraId="58A99481" w14:textId="77777777" w:rsidR="00A01A21" w:rsidRPr="001558E8" w:rsidRDefault="00A01A21" w:rsidP="001558E8">
      <w:pPr>
        <w:rPr>
          <w:rFonts w:ascii="Calibri" w:hAnsi="Calibri"/>
          <w:b/>
          <w:szCs w:val="20"/>
          <w:u w:val="single"/>
          <w:lang w:val="x-none" w:eastAsia="x-none"/>
        </w:rPr>
      </w:pPr>
      <w:r w:rsidRPr="001558E8">
        <w:rPr>
          <w:rFonts w:ascii="Calibri" w:hAnsi="Calibri"/>
          <w:b/>
          <w:szCs w:val="20"/>
          <w:u w:val="single"/>
          <w:lang w:val="x-none" w:eastAsia="x-none"/>
        </w:rPr>
        <w:t>Partie réservée à l’administration</w:t>
      </w:r>
    </w:p>
    <w:p w14:paraId="7CB2FCAA" w14:textId="380615FC" w:rsidR="00A01A21" w:rsidRPr="00181F60" w:rsidRDefault="00A01A21" w:rsidP="00A113E7">
      <w:pPr>
        <w:numPr>
          <w:ilvl w:val="0"/>
          <w:numId w:val="6"/>
        </w:numPr>
        <w:ind w:right="-31" w:hanging="1788"/>
        <w:rPr>
          <w:rFonts w:ascii="Calibri" w:eastAsia="Times New Roman" w:hAnsi="Calibri"/>
          <w:szCs w:val="20"/>
        </w:rPr>
      </w:pPr>
      <w:r w:rsidRPr="001558E8">
        <w:rPr>
          <w:rFonts w:ascii="Calibri" w:eastAsia="Times New Roman" w:hAnsi="Calibri"/>
          <w:szCs w:val="20"/>
        </w:rPr>
        <w:t>Date du marché</w:t>
      </w:r>
      <w:r w:rsidRPr="00181F60">
        <w:rPr>
          <w:rFonts w:ascii="Calibri" w:eastAsia="Times New Roman" w:hAnsi="Calibri"/>
          <w:szCs w:val="20"/>
        </w:rPr>
        <w:tab/>
        <w:t>:</w:t>
      </w:r>
      <w:r w:rsidR="00E817A0" w:rsidRPr="00181F60">
        <w:rPr>
          <w:rFonts w:ascii="Calibri" w:eastAsia="Times New Roman" w:hAnsi="Calibri"/>
          <w:szCs w:val="20"/>
        </w:rPr>
        <w:t xml:space="preserve">  01.01.2027</w:t>
      </w:r>
    </w:p>
    <w:p w14:paraId="799403DC" w14:textId="5129C207" w:rsidR="00A01A21" w:rsidRPr="001558E8" w:rsidRDefault="00A01A21" w:rsidP="00A113E7">
      <w:pPr>
        <w:numPr>
          <w:ilvl w:val="0"/>
          <w:numId w:val="6"/>
        </w:numPr>
        <w:ind w:right="-31" w:hanging="1788"/>
        <w:rPr>
          <w:rFonts w:ascii="Calibri" w:eastAsia="Times New Roman" w:hAnsi="Calibri"/>
          <w:szCs w:val="20"/>
        </w:rPr>
      </w:pPr>
      <w:r w:rsidRPr="001558E8">
        <w:rPr>
          <w:rFonts w:ascii="Calibri" w:eastAsia="Times New Roman" w:hAnsi="Calibri"/>
          <w:szCs w:val="20"/>
        </w:rPr>
        <w:t>Montant</w:t>
      </w:r>
      <w:r w:rsidRPr="001558E8">
        <w:rPr>
          <w:rFonts w:ascii="Calibri" w:eastAsia="Times New Roman" w:hAnsi="Calibri"/>
          <w:szCs w:val="20"/>
        </w:rPr>
        <w:tab/>
      </w:r>
      <w:r w:rsidRPr="001558E8">
        <w:rPr>
          <w:rFonts w:ascii="Calibri" w:eastAsia="Times New Roman" w:hAnsi="Calibri"/>
          <w:szCs w:val="20"/>
        </w:rPr>
        <w:tab/>
        <w:t>:</w:t>
      </w:r>
      <w:r w:rsidR="00E817A0">
        <w:rPr>
          <w:rFonts w:ascii="Calibri" w:eastAsia="Times New Roman" w:hAnsi="Calibri"/>
          <w:szCs w:val="20"/>
        </w:rPr>
        <w:t xml:space="preserve"> </w:t>
      </w:r>
      <w:r w:rsidR="00181F60">
        <w:rPr>
          <w:rFonts w:ascii="Calibri" w:eastAsia="Times New Roman" w:hAnsi="Calibri"/>
          <w:szCs w:val="20"/>
        </w:rPr>
        <w:t xml:space="preserve"> </w:t>
      </w:r>
      <w:r w:rsidR="00FF5779">
        <w:rPr>
          <w:rFonts w:ascii="Calibri" w:eastAsia="Times New Roman" w:hAnsi="Calibri"/>
          <w:szCs w:val="20"/>
        </w:rPr>
        <w:t>328 000 €</w:t>
      </w:r>
      <w:r w:rsidR="00FF5779">
        <w:rPr>
          <w:rFonts w:ascii="Calibri" w:eastAsia="Times New Roman" w:hAnsi="Calibri"/>
          <w:szCs w:val="20"/>
        </w:rPr>
        <w:tab/>
      </w:r>
    </w:p>
    <w:p w14:paraId="3E6503BC" w14:textId="4A056B8C" w:rsidR="00A01A21" w:rsidRPr="00181F60" w:rsidRDefault="00A01A21" w:rsidP="00A113E7">
      <w:pPr>
        <w:numPr>
          <w:ilvl w:val="0"/>
          <w:numId w:val="6"/>
        </w:numPr>
        <w:ind w:right="-31" w:hanging="1788"/>
        <w:rPr>
          <w:rFonts w:ascii="Calibri" w:eastAsia="Times New Roman" w:hAnsi="Calibri"/>
          <w:szCs w:val="20"/>
        </w:rPr>
      </w:pPr>
      <w:r w:rsidRPr="001558E8">
        <w:rPr>
          <w:rFonts w:ascii="Calibri" w:eastAsia="Times New Roman" w:hAnsi="Calibri"/>
          <w:szCs w:val="20"/>
        </w:rPr>
        <w:t>Imputation</w:t>
      </w:r>
      <w:r w:rsidRPr="001558E8">
        <w:rPr>
          <w:rFonts w:ascii="Calibri" w:eastAsia="Times New Roman" w:hAnsi="Calibri"/>
          <w:szCs w:val="20"/>
        </w:rPr>
        <w:tab/>
      </w:r>
      <w:r w:rsidRPr="001558E8">
        <w:rPr>
          <w:rFonts w:ascii="Calibri" w:eastAsia="Times New Roman" w:hAnsi="Calibri"/>
          <w:szCs w:val="20"/>
        </w:rPr>
        <w:tab/>
        <w:t>:</w:t>
      </w:r>
      <w:r w:rsidR="00E817A0">
        <w:rPr>
          <w:rFonts w:ascii="Calibri" w:eastAsia="Times New Roman" w:hAnsi="Calibri"/>
          <w:szCs w:val="20"/>
        </w:rPr>
        <w:t xml:space="preserve"> </w:t>
      </w:r>
      <w:r w:rsidR="00181F60">
        <w:rPr>
          <w:rFonts w:ascii="Calibri" w:eastAsia="Times New Roman" w:hAnsi="Calibri"/>
          <w:szCs w:val="20"/>
        </w:rPr>
        <w:t xml:space="preserve"> </w:t>
      </w:r>
      <w:r w:rsidR="00181F60" w:rsidRPr="00181F60">
        <w:rPr>
          <w:rFonts w:ascii="Calibri" w:eastAsia="Times New Roman" w:hAnsi="Calibri"/>
          <w:szCs w:val="20"/>
        </w:rPr>
        <w:t>65.01</w:t>
      </w:r>
    </w:p>
    <w:p w14:paraId="444D2408" w14:textId="77777777" w:rsidR="00A01A21" w:rsidRPr="001558E8" w:rsidRDefault="00A01A21" w:rsidP="00A01A21">
      <w:pPr>
        <w:rPr>
          <w:rFonts w:ascii="Calibri" w:hAnsi="Calibri"/>
          <w:sz w:val="14"/>
        </w:rPr>
      </w:pPr>
    </w:p>
    <w:p w14:paraId="5E6C0D7D" w14:textId="77777777" w:rsidR="00A01A21" w:rsidRPr="0080217F" w:rsidRDefault="00A01A21" w:rsidP="00A01A21">
      <w:pPr>
        <w:pBdr>
          <w:top w:val="single" w:sz="4" w:space="1" w:color="auto"/>
        </w:pBdr>
        <w:rPr>
          <w:rFonts w:ascii="Calibri" w:hAnsi="Calibri"/>
        </w:rPr>
      </w:pPr>
    </w:p>
    <w:p w14:paraId="724E524B" w14:textId="77777777" w:rsidR="001558E8" w:rsidRDefault="00A01A21" w:rsidP="001558E8">
      <w:pPr>
        <w:pStyle w:val="Retraitcorpsdetexte"/>
        <w:ind w:left="0"/>
        <w:rPr>
          <w:rFonts w:ascii="Calibri" w:hAnsi="Calibri"/>
        </w:rPr>
      </w:pPr>
      <w:r w:rsidRPr="001558E8">
        <w:rPr>
          <w:rFonts w:ascii="Calibri" w:hAnsi="Calibri" w:cs="Calibri"/>
          <w:b/>
          <w:color w:val="002060"/>
          <w:u w:val="single"/>
        </w:rPr>
        <w:t>Représentant du Pouvoir adjudicateur</w:t>
      </w:r>
      <w:r w:rsidRPr="009526EB">
        <w:rPr>
          <w:rFonts w:ascii="Calibri" w:hAnsi="Calibri" w:cs="Calibri"/>
          <w:b/>
          <w:color w:val="002060"/>
        </w:rPr>
        <w:t xml:space="preserve"> :</w:t>
      </w:r>
      <w:r w:rsidRPr="009526EB">
        <w:rPr>
          <w:rFonts w:ascii="Calibri" w:hAnsi="Calibri"/>
        </w:rPr>
        <w:t xml:space="preserve"> </w:t>
      </w:r>
      <w:r w:rsidRPr="009526EB">
        <w:rPr>
          <w:rFonts w:ascii="Calibri" w:hAnsi="Calibri"/>
        </w:rPr>
        <w:tab/>
      </w:r>
    </w:p>
    <w:p w14:paraId="62788094" w14:textId="64D7CB18" w:rsidR="00B8068D" w:rsidRDefault="00B8068D" w:rsidP="00B8068D">
      <w:pPr>
        <w:ind w:left="4248" w:hanging="4245"/>
        <w:rPr>
          <w:rFonts w:ascii="Calibri" w:hAnsi="Calibri"/>
        </w:rPr>
      </w:pPr>
      <w:r>
        <w:rPr>
          <w:rFonts w:ascii="Calibri" w:hAnsi="Calibri"/>
        </w:rPr>
        <w:t>Monsieur le Maire de la Ville de BOULOGNE-BILLANCOURT</w:t>
      </w:r>
    </w:p>
    <w:p w14:paraId="49AF9338" w14:textId="77777777" w:rsidR="00A01A21" w:rsidRPr="0080217F" w:rsidRDefault="00A01A21" w:rsidP="00A01A21">
      <w:pPr>
        <w:rPr>
          <w:rFonts w:ascii="Calibri" w:hAnsi="Calibri"/>
        </w:rPr>
      </w:pPr>
    </w:p>
    <w:p w14:paraId="6FAFADCC" w14:textId="77777777" w:rsidR="001558E8" w:rsidRDefault="00131EEF" w:rsidP="001558E8">
      <w:pPr>
        <w:pStyle w:val="Retraitcorpsdetexte"/>
        <w:ind w:left="0"/>
        <w:rPr>
          <w:rFonts w:ascii="Calibri" w:hAnsi="Calibri"/>
        </w:rPr>
      </w:pPr>
      <w:r w:rsidRPr="001558E8">
        <w:rPr>
          <w:rFonts w:ascii="Calibri" w:hAnsi="Calibri" w:cs="Calibri"/>
          <w:b/>
          <w:color w:val="002060"/>
          <w:u w:val="single"/>
        </w:rPr>
        <w:t>Ordonnateur</w:t>
      </w:r>
      <w:r w:rsidRPr="009526EB">
        <w:rPr>
          <w:rFonts w:ascii="Calibri" w:hAnsi="Calibri" w:cs="Calibri"/>
          <w:b/>
          <w:color w:val="002060"/>
        </w:rPr>
        <w:t xml:space="preserve"> :</w:t>
      </w:r>
      <w:r w:rsidR="00A01A21" w:rsidRPr="0080217F">
        <w:rPr>
          <w:rFonts w:ascii="Calibri" w:hAnsi="Calibri"/>
        </w:rPr>
        <w:t xml:space="preserve"> </w:t>
      </w:r>
      <w:r w:rsidR="00A01A21" w:rsidRPr="0080217F">
        <w:rPr>
          <w:rFonts w:ascii="Calibri" w:hAnsi="Calibri"/>
        </w:rPr>
        <w:tab/>
      </w:r>
    </w:p>
    <w:p w14:paraId="459746EA" w14:textId="77777777" w:rsidR="00B8068D" w:rsidRDefault="00B8068D" w:rsidP="00B8068D">
      <w:pPr>
        <w:ind w:left="4248" w:hanging="4245"/>
        <w:rPr>
          <w:rFonts w:ascii="Calibri" w:hAnsi="Calibri"/>
        </w:rPr>
      </w:pPr>
      <w:r>
        <w:rPr>
          <w:rFonts w:ascii="Calibri" w:hAnsi="Calibri"/>
        </w:rPr>
        <w:t>Monsieur le Maire de la Ville de BOULOGNE-BILLANCOURT</w:t>
      </w:r>
    </w:p>
    <w:p w14:paraId="66638346" w14:textId="77777777" w:rsidR="00A01A21" w:rsidRPr="0080217F" w:rsidRDefault="00A01A21" w:rsidP="00A01A21">
      <w:pPr>
        <w:ind w:left="3540" w:hanging="3540"/>
        <w:rPr>
          <w:rFonts w:ascii="Calibri" w:hAnsi="Calibri"/>
        </w:rPr>
      </w:pPr>
    </w:p>
    <w:p w14:paraId="12B014B6" w14:textId="77777777" w:rsidR="001558E8" w:rsidRDefault="00A01A21" w:rsidP="001558E8">
      <w:pPr>
        <w:pStyle w:val="Retraitcorpsdetexte"/>
        <w:ind w:left="0"/>
        <w:rPr>
          <w:rFonts w:ascii="Calibri" w:hAnsi="Calibri"/>
        </w:rPr>
      </w:pPr>
      <w:r w:rsidRPr="001558E8">
        <w:rPr>
          <w:rFonts w:ascii="Calibri" w:hAnsi="Calibri" w:cs="Calibri"/>
          <w:b/>
          <w:color w:val="002060"/>
          <w:u w:val="single"/>
        </w:rPr>
        <w:t>Comptable public assignataire</w:t>
      </w:r>
      <w:r w:rsidR="001558E8" w:rsidRPr="001558E8">
        <w:rPr>
          <w:rFonts w:ascii="Calibri" w:hAnsi="Calibri" w:cs="Calibri"/>
          <w:b/>
          <w:color w:val="002060"/>
          <w:u w:val="single"/>
        </w:rPr>
        <w:t xml:space="preserve"> </w:t>
      </w:r>
      <w:r w:rsidRPr="001558E8">
        <w:rPr>
          <w:rFonts w:ascii="Calibri" w:hAnsi="Calibri" w:cs="Calibri"/>
          <w:b/>
          <w:color w:val="002060"/>
          <w:u w:val="single"/>
        </w:rPr>
        <w:t>des paiements</w:t>
      </w:r>
      <w:r w:rsidR="001E3210" w:rsidRPr="009526EB">
        <w:rPr>
          <w:rFonts w:ascii="Calibri" w:hAnsi="Calibri" w:cs="Calibri"/>
          <w:b/>
          <w:color w:val="002060"/>
          <w:lang w:val="fr-FR"/>
        </w:rPr>
        <w:t xml:space="preserve"> </w:t>
      </w:r>
      <w:r w:rsidRPr="009526EB">
        <w:rPr>
          <w:rFonts w:ascii="Calibri" w:hAnsi="Calibri" w:cs="Calibri"/>
          <w:b/>
          <w:color w:val="002060"/>
        </w:rPr>
        <w:t>:</w:t>
      </w:r>
      <w:r w:rsidRPr="0080217F">
        <w:rPr>
          <w:rFonts w:ascii="Calibri" w:hAnsi="Calibri"/>
        </w:rPr>
        <w:tab/>
      </w:r>
      <w:bookmarkStart w:id="64" w:name="_GoBack"/>
      <w:bookmarkEnd w:id="64"/>
    </w:p>
    <w:p w14:paraId="380C6CD6" w14:textId="77777777" w:rsidR="00B8068D" w:rsidRDefault="00B8068D" w:rsidP="00B8068D">
      <w:pPr>
        <w:rPr>
          <w:rFonts w:ascii="Calibri" w:hAnsi="Calibri"/>
        </w:rPr>
      </w:pPr>
      <w:r>
        <w:rPr>
          <w:rFonts w:ascii="Calibri" w:hAnsi="Calibri"/>
        </w:rPr>
        <w:t>Trésorier comptable de BOULOGNE-BILLANCOURT</w:t>
      </w:r>
    </w:p>
    <w:p w14:paraId="08173C66" w14:textId="1FB684AC" w:rsidR="00A01A21" w:rsidRPr="0080217F" w:rsidRDefault="00A01A21" w:rsidP="001558E8">
      <w:pPr>
        <w:rPr>
          <w:rFonts w:ascii="Calibri" w:hAnsi="Calibri"/>
        </w:rPr>
      </w:pPr>
    </w:p>
    <w:p w14:paraId="7E74C3F5" w14:textId="77777777" w:rsidR="00267689" w:rsidRPr="000567BE" w:rsidRDefault="00267689" w:rsidP="000567BE">
      <w:pPr>
        <w:rPr>
          <w:rFonts w:ascii="Calibri" w:hAnsi="Calibri"/>
          <w:b/>
          <w:sz w:val="28"/>
          <w:szCs w:val="28"/>
        </w:rPr>
      </w:pPr>
      <w:r w:rsidRPr="00720B0F">
        <w:rPr>
          <w:rFonts w:ascii="Calibri" w:hAnsi="Calibri"/>
        </w:rPr>
        <w:br w:type="page"/>
      </w:r>
      <w:proofErr w:type="gramStart"/>
      <w:r w:rsidRPr="000567BE">
        <w:rPr>
          <w:rFonts w:ascii="Calibri" w:hAnsi="Calibri"/>
          <w:b/>
          <w:sz w:val="28"/>
          <w:szCs w:val="28"/>
        </w:rPr>
        <w:lastRenderedPageBreak/>
        <w:t>ENTRE LES</w:t>
      </w:r>
      <w:proofErr w:type="gramEnd"/>
      <w:r w:rsidRPr="000567BE">
        <w:rPr>
          <w:rFonts w:ascii="Calibri" w:hAnsi="Calibri"/>
          <w:b/>
          <w:sz w:val="28"/>
          <w:szCs w:val="28"/>
        </w:rPr>
        <w:t xml:space="preserve"> SOUSSIGNES :</w:t>
      </w:r>
    </w:p>
    <w:p w14:paraId="608E82F7" w14:textId="77777777" w:rsidR="00267689" w:rsidRPr="00720B0F" w:rsidRDefault="00267689" w:rsidP="00267689">
      <w:pPr>
        <w:rPr>
          <w:rFonts w:ascii="Calibri" w:hAnsi="Calibri"/>
          <w:sz w:val="28"/>
        </w:rPr>
      </w:pPr>
    </w:p>
    <w:bookmarkEnd w:id="61"/>
    <w:p w14:paraId="0DE466D3" w14:textId="77777777" w:rsidR="00B8068D" w:rsidRPr="00B8068D" w:rsidRDefault="00B8068D" w:rsidP="00B8068D">
      <w:pPr>
        <w:jc w:val="both"/>
        <w:rPr>
          <w:rFonts w:ascii="Calibri" w:hAnsi="Calibri"/>
        </w:rPr>
      </w:pPr>
      <w:r w:rsidRPr="00B8068D">
        <w:rPr>
          <w:rFonts w:ascii="Calibri" w:hAnsi="Calibri"/>
        </w:rPr>
        <w:t>Monsieur le Maire de la Ville de BOULOGNE-BILLANCOURT</w:t>
      </w:r>
    </w:p>
    <w:p w14:paraId="6A0B29C2" w14:textId="77777777" w:rsidR="00394F5C" w:rsidRPr="00720B0F" w:rsidRDefault="00394F5C" w:rsidP="008C3A89">
      <w:pPr>
        <w:jc w:val="both"/>
        <w:rPr>
          <w:rFonts w:ascii="Calibri" w:hAnsi="Calibri"/>
        </w:rPr>
      </w:pPr>
    </w:p>
    <w:p w14:paraId="494DD61C" w14:textId="77777777" w:rsidR="008C3A89" w:rsidRPr="00720B0F" w:rsidRDefault="003327FB" w:rsidP="008C3A89">
      <w:pPr>
        <w:jc w:val="both"/>
        <w:rPr>
          <w:rFonts w:ascii="Calibri" w:hAnsi="Calibri"/>
        </w:rPr>
      </w:pPr>
      <w:r w:rsidRPr="00720B0F">
        <w:rPr>
          <w:rFonts w:ascii="Calibri" w:hAnsi="Calibri"/>
        </w:rPr>
        <w:t>D’une</w:t>
      </w:r>
      <w:r w:rsidR="008C3A89" w:rsidRPr="00720B0F">
        <w:rPr>
          <w:rFonts w:ascii="Calibri" w:hAnsi="Calibri"/>
        </w:rPr>
        <w:t xml:space="preserve"> part,</w:t>
      </w:r>
    </w:p>
    <w:p w14:paraId="4A1BD9D2" w14:textId="77777777" w:rsidR="008C3A89" w:rsidRPr="00720B0F" w:rsidRDefault="008C3A89" w:rsidP="008C3A89">
      <w:pPr>
        <w:jc w:val="both"/>
        <w:rPr>
          <w:rFonts w:ascii="Calibri" w:hAnsi="Calibri"/>
        </w:rPr>
      </w:pPr>
    </w:p>
    <w:p w14:paraId="29802B7A" w14:textId="77777777" w:rsidR="008C3A89" w:rsidRDefault="00284D4E" w:rsidP="008C3A89">
      <w:pPr>
        <w:jc w:val="both"/>
        <w:rPr>
          <w:rFonts w:ascii="Calibri" w:hAnsi="Calibri"/>
          <w:b/>
          <w:sz w:val="28"/>
        </w:rPr>
      </w:pPr>
      <w:r w:rsidRPr="00720B0F">
        <w:rPr>
          <w:rFonts w:ascii="Calibri" w:hAnsi="Calibri"/>
          <w:b/>
          <w:sz w:val="28"/>
        </w:rPr>
        <w:t>Et</w:t>
      </w:r>
    </w:p>
    <w:p w14:paraId="3510A729" w14:textId="77777777" w:rsidR="00284D4E" w:rsidRPr="00720B0F" w:rsidRDefault="00284D4E" w:rsidP="008C3A89">
      <w:pPr>
        <w:jc w:val="both"/>
        <w:rPr>
          <w:rFonts w:ascii="Calibri" w:hAnsi="Calibri"/>
          <w:b/>
          <w:sz w:val="28"/>
        </w:rPr>
      </w:pPr>
    </w:p>
    <w:p w14:paraId="5AE9A071" w14:textId="77777777" w:rsidR="00712711" w:rsidRPr="00720B0F" w:rsidRDefault="00712711" w:rsidP="008C3A89">
      <w:pPr>
        <w:jc w:val="both"/>
        <w:rPr>
          <w:rFonts w:ascii="Calibri" w:hAnsi="Calibri"/>
        </w:rPr>
      </w:pPr>
      <w:r w:rsidRPr="00720B0F">
        <w:rPr>
          <w:rFonts w:ascii="Calibri" w:hAnsi="Calibri"/>
        </w:rPr>
        <w:t>La Compagnie d’assurances</w:t>
      </w:r>
      <w:r w:rsidR="00284D4E">
        <w:rPr>
          <w:rFonts w:ascii="Calibri" w:hAnsi="Calibri"/>
        </w:rPr>
        <w:t> :</w:t>
      </w:r>
    </w:p>
    <w:p w14:paraId="4FBCF301" w14:textId="77777777" w:rsidR="008C3A89" w:rsidRPr="00720B0F" w:rsidRDefault="00444497" w:rsidP="008C3A89">
      <w:pPr>
        <w:jc w:val="both"/>
        <w:rPr>
          <w:rFonts w:ascii="Calibri" w:hAnsi="Calibri"/>
        </w:rPr>
      </w:pPr>
      <w:r>
        <w:rPr>
          <w:rFonts w:ascii="Calibri" w:hAnsi="Calibri"/>
        </w:rPr>
        <w:t>Qui, par mandat du</w:t>
      </w:r>
      <w:r w:rsidR="00712711" w:rsidRPr="00720B0F">
        <w:rPr>
          <w:rFonts w:ascii="Calibri" w:hAnsi="Calibri"/>
        </w:rPr>
        <w:t xml:space="preserve"> </w:t>
      </w:r>
    </w:p>
    <w:p w14:paraId="1EC3530B" w14:textId="77777777" w:rsidR="00712711" w:rsidRPr="00720B0F" w:rsidRDefault="00712711" w:rsidP="008C3A89">
      <w:pPr>
        <w:jc w:val="both"/>
        <w:rPr>
          <w:rFonts w:ascii="Calibri" w:hAnsi="Calibri"/>
        </w:rPr>
      </w:pPr>
      <w:r w:rsidRPr="00720B0F">
        <w:rPr>
          <w:rFonts w:ascii="Calibri" w:hAnsi="Calibri"/>
        </w:rPr>
        <w:t>A donné mission de </w:t>
      </w:r>
      <w:r w:rsidR="00284D4E" w:rsidRPr="00720B0F">
        <w:rPr>
          <w:rFonts w:ascii="Calibri" w:hAnsi="Calibri"/>
        </w:rPr>
        <w:t>(</w:t>
      </w:r>
      <w:r w:rsidR="00284D4E" w:rsidRPr="00720B0F">
        <w:rPr>
          <w:rFonts w:ascii="Calibri" w:hAnsi="Calibri"/>
          <w:sz w:val="16"/>
          <w:szCs w:val="16"/>
        </w:rPr>
        <w:t>décrire l’étendue des missions</w:t>
      </w:r>
      <w:r w:rsidR="00284D4E" w:rsidRPr="00720B0F">
        <w:rPr>
          <w:rFonts w:ascii="Calibri" w:hAnsi="Calibri"/>
        </w:rPr>
        <w:t>)</w:t>
      </w:r>
      <w:r w:rsidR="008409CE">
        <w:rPr>
          <w:rFonts w:ascii="Calibri" w:hAnsi="Calibri"/>
        </w:rPr>
        <w:t xml:space="preserve"> </w:t>
      </w:r>
      <w:r w:rsidRPr="00720B0F">
        <w:rPr>
          <w:rFonts w:ascii="Calibri" w:hAnsi="Calibri"/>
        </w:rPr>
        <w:t>:</w:t>
      </w:r>
      <w:r w:rsidR="00284D4E" w:rsidRPr="00720B0F">
        <w:rPr>
          <w:rFonts w:ascii="Calibri" w:hAnsi="Calibri"/>
        </w:rPr>
        <w:t xml:space="preserve"> </w:t>
      </w:r>
    </w:p>
    <w:p w14:paraId="46559321" w14:textId="77777777" w:rsidR="00712711" w:rsidRPr="00720B0F" w:rsidRDefault="00712711" w:rsidP="008C3A89">
      <w:pPr>
        <w:jc w:val="both"/>
        <w:rPr>
          <w:rFonts w:ascii="Calibri" w:hAnsi="Calibri"/>
        </w:rPr>
      </w:pPr>
    </w:p>
    <w:p w14:paraId="5BFA336D" w14:textId="77777777" w:rsidR="008308E3" w:rsidRPr="00720B0F" w:rsidRDefault="008308E3" w:rsidP="008308E3">
      <w:pPr>
        <w:jc w:val="both"/>
        <w:rPr>
          <w:rFonts w:ascii="Calibri" w:hAnsi="Calibri"/>
        </w:rPr>
      </w:pPr>
      <w:r w:rsidRPr="00720B0F">
        <w:rPr>
          <w:rFonts w:ascii="Calibri" w:hAnsi="Calibri"/>
        </w:rPr>
        <w:t xml:space="preserve">A l’intermédiaire ci-après dénommé </w:t>
      </w:r>
    </w:p>
    <w:tbl>
      <w:tblPr>
        <w:tblW w:w="9747" w:type="dxa"/>
        <w:tblBorders>
          <w:top w:val="single" w:sz="12" w:space="0" w:color="0070C0"/>
          <w:left w:val="single" w:sz="12" w:space="0" w:color="0070C0"/>
          <w:bottom w:val="single" w:sz="12" w:space="0" w:color="0070C0"/>
          <w:right w:val="single" w:sz="12" w:space="0" w:color="0070C0"/>
          <w:insideH w:val="single" w:sz="6" w:space="0" w:color="0070C0"/>
          <w:insideV w:val="single" w:sz="6" w:space="0" w:color="0070C0"/>
        </w:tblBorders>
        <w:tblLayout w:type="fixed"/>
        <w:tblLook w:val="01E0" w:firstRow="1" w:lastRow="1" w:firstColumn="1" w:lastColumn="1" w:noHBand="0" w:noVBand="0"/>
      </w:tblPr>
      <w:tblGrid>
        <w:gridCol w:w="3084"/>
        <w:gridCol w:w="3403"/>
        <w:gridCol w:w="3260"/>
      </w:tblGrid>
      <w:tr w:rsidR="00B93689" w:rsidRPr="00B93689" w14:paraId="3B91D4BA" w14:textId="77777777" w:rsidTr="00AA10C6">
        <w:trPr>
          <w:trHeight w:val="674"/>
        </w:trPr>
        <w:tc>
          <w:tcPr>
            <w:tcW w:w="3084" w:type="dxa"/>
            <w:tcBorders>
              <w:top w:val="single" w:sz="4" w:space="0" w:color="0070C0"/>
              <w:left w:val="single" w:sz="4" w:space="0" w:color="0070C0"/>
              <w:bottom w:val="single" w:sz="4" w:space="0" w:color="FFFFFF" w:themeColor="background1"/>
              <w:right w:val="single" w:sz="4" w:space="0" w:color="FFFFFF" w:themeColor="background1"/>
            </w:tcBorders>
            <w:shd w:val="clear" w:color="auto" w:fill="0070C0"/>
            <w:vAlign w:val="center"/>
          </w:tcPr>
          <w:p w14:paraId="2893BFA8" w14:textId="77777777" w:rsidR="008308E3" w:rsidRPr="00B93689" w:rsidRDefault="008308E3" w:rsidP="000D0E90">
            <w:pPr>
              <w:jc w:val="center"/>
              <w:rPr>
                <w:rFonts w:ascii="Calibri" w:hAnsi="Calibri"/>
                <w:b/>
                <w:color w:val="FFFFFF" w:themeColor="background1"/>
              </w:rPr>
            </w:pPr>
            <w:r w:rsidRPr="00B93689">
              <w:rPr>
                <w:rFonts w:ascii="Calibri" w:hAnsi="Calibri"/>
                <w:b/>
                <w:color w:val="FFFFFF" w:themeColor="background1"/>
              </w:rPr>
              <w:t>Agissant en qualité de</w:t>
            </w:r>
          </w:p>
        </w:tc>
        <w:tc>
          <w:tcPr>
            <w:tcW w:w="3403" w:type="dxa"/>
            <w:tcBorders>
              <w:top w:val="single" w:sz="4" w:space="0" w:color="0070C0"/>
              <w:left w:val="single" w:sz="4" w:space="0" w:color="FFFFFF" w:themeColor="background1"/>
              <w:bottom w:val="single" w:sz="4" w:space="0" w:color="FFFFFF" w:themeColor="background1"/>
              <w:right w:val="single" w:sz="4" w:space="0" w:color="FFFFFF" w:themeColor="background1"/>
            </w:tcBorders>
            <w:shd w:val="clear" w:color="auto" w:fill="0070C0"/>
            <w:vAlign w:val="center"/>
          </w:tcPr>
          <w:p w14:paraId="472C4874" w14:textId="77777777" w:rsidR="008308E3" w:rsidRPr="00B93689" w:rsidRDefault="008308E3" w:rsidP="001558E8">
            <w:pPr>
              <w:jc w:val="center"/>
              <w:rPr>
                <w:rFonts w:ascii="Calibri" w:hAnsi="Calibri"/>
                <w:b/>
                <w:color w:val="FFFFFF" w:themeColor="background1"/>
              </w:rPr>
            </w:pPr>
            <w:r w:rsidRPr="00B93689">
              <w:rPr>
                <w:rFonts w:ascii="Calibri" w:hAnsi="Calibri"/>
                <w:b/>
                <w:color w:val="FFFFFF" w:themeColor="background1"/>
              </w:rPr>
              <w:t>Courtier</w:t>
            </w:r>
            <w:r w:rsidR="001558E8" w:rsidRPr="00B93689">
              <w:rPr>
                <w:rFonts w:ascii="Calibri" w:hAnsi="Calibri"/>
                <w:b/>
                <w:color w:val="FFFFFF" w:themeColor="background1"/>
              </w:rPr>
              <w:t xml:space="preserve"> </w:t>
            </w:r>
            <w:r w:rsidRPr="00B93689">
              <w:rPr>
                <w:rFonts w:ascii="Calibri" w:hAnsi="Calibri"/>
                <w:b/>
                <w:color w:val="FFFFFF" w:themeColor="background1"/>
              </w:rPr>
              <w:t>ou</w:t>
            </w:r>
            <w:r w:rsidR="001558E8" w:rsidRPr="00B93689">
              <w:rPr>
                <w:rFonts w:ascii="Calibri" w:hAnsi="Calibri"/>
                <w:b/>
                <w:color w:val="FFFFFF" w:themeColor="background1"/>
              </w:rPr>
              <w:t xml:space="preserve"> </w:t>
            </w:r>
            <w:r w:rsidRPr="00B93689">
              <w:rPr>
                <w:rFonts w:ascii="Calibri" w:hAnsi="Calibri"/>
                <w:b/>
                <w:color w:val="FFFFFF" w:themeColor="background1"/>
              </w:rPr>
              <w:t>Agent*</w:t>
            </w:r>
          </w:p>
        </w:tc>
        <w:tc>
          <w:tcPr>
            <w:tcW w:w="3260" w:type="dxa"/>
            <w:tcBorders>
              <w:top w:val="single" w:sz="4" w:space="0" w:color="0070C0"/>
              <w:left w:val="single" w:sz="4" w:space="0" w:color="FFFFFF" w:themeColor="background1"/>
              <w:bottom w:val="single" w:sz="4" w:space="0" w:color="FFFFFF" w:themeColor="background1"/>
              <w:right w:val="single" w:sz="4" w:space="0" w:color="0070C0"/>
            </w:tcBorders>
            <w:shd w:val="clear" w:color="auto" w:fill="0070C0"/>
            <w:vAlign w:val="center"/>
          </w:tcPr>
          <w:p w14:paraId="08E45B5E" w14:textId="77777777" w:rsidR="008308E3" w:rsidRPr="00B93689" w:rsidRDefault="008308E3" w:rsidP="000D0E90">
            <w:pPr>
              <w:jc w:val="center"/>
              <w:rPr>
                <w:rFonts w:ascii="Calibri" w:hAnsi="Calibri"/>
                <w:b/>
                <w:color w:val="FFFFFF" w:themeColor="background1"/>
              </w:rPr>
            </w:pPr>
            <w:r w:rsidRPr="00B93689">
              <w:rPr>
                <w:rFonts w:ascii="Calibri" w:hAnsi="Calibri"/>
                <w:b/>
                <w:color w:val="FFFFFF" w:themeColor="background1"/>
              </w:rPr>
              <w:t>Représentant la compagnie d’assurances :</w:t>
            </w:r>
          </w:p>
        </w:tc>
      </w:tr>
      <w:tr w:rsidR="008308E3" w:rsidRPr="000635FA" w14:paraId="7BE2CA22" w14:textId="77777777" w:rsidTr="00AA10C6">
        <w:trPr>
          <w:trHeight w:val="1291"/>
        </w:trPr>
        <w:tc>
          <w:tcPr>
            <w:tcW w:w="3084" w:type="dxa"/>
            <w:tcBorders>
              <w:top w:val="single" w:sz="4" w:space="0" w:color="FFFFFF" w:themeColor="background1"/>
              <w:left w:val="single" w:sz="4" w:space="0" w:color="0070C0"/>
            </w:tcBorders>
            <w:vAlign w:val="center"/>
          </w:tcPr>
          <w:p w14:paraId="649ACA85" w14:textId="77777777" w:rsidR="008308E3" w:rsidRPr="000635FA" w:rsidRDefault="008308E3" w:rsidP="000D0E90">
            <w:pPr>
              <w:rPr>
                <w:rFonts w:ascii="Calibri" w:hAnsi="Calibri"/>
              </w:rPr>
            </w:pPr>
            <w:r w:rsidRPr="000635FA">
              <w:rPr>
                <w:rFonts w:ascii="Calibri" w:hAnsi="Calibri"/>
              </w:rPr>
              <w:t xml:space="preserve">Nom et raison sociale </w:t>
            </w:r>
          </w:p>
        </w:tc>
        <w:tc>
          <w:tcPr>
            <w:tcW w:w="3403" w:type="dxa"/>
            <w:tcBorders>
              <w:top w:val="single" w:sz="4" w:space="0" w:color="FFFFFF" w:themeColor="background1"/>
            </w:tcBorders>
            <w:vAlign w:val="center"/>
          </w:tcPr>
          <w:p w14:paraId="21584030" w14:textId="77777777" w:rsidR="008308E3" w:rsidRPr="000635FA" w:rsidRDefault="008308E3" w:rsidP="000D0E90">
            <w:pPr>
              <w:rPr>
                <w:rFonts w:ascii="Calibri" w:hAnsi="Calibri"/>
              </w:rPr>
            </w:pPr>
          </w:p>
        </w:tc>
        <w:tc>
          <w:tcPr>
            <w:tcW w:w="3260" w:type="dxa"/>
            <w:tcBorders>
              <w:top w:val="single" w:sz="4" w:space="0" w:color="FFFFFF" w:themeColor="background1"/>
              <w:right w:val="single" w:sz="4" w:space="0" w:color="0070C0"/>
            </w:tcBorders>
            <w:vAlign w:val="center"/>
          </w:tcPr>
          <w:p w14:paraId="51A32C2E" w14:textId="77777777" w:rsidR="008308E3" w:rsidRPr="000635FA" w:rsidRDefault="008308E3" w:rsidP="000D0E90">
            <w:pPr>
              <w:rPr>
                <w:rFonts w:ascii="Calibri" w:hAnsi="Calibri"/>
              </w:rPr>
            </w:pPr>
          </w:p>
        </w:tc>
      </w:tr>
      <w:tr w:rsidR="008308E3" w:rsidRPr="000635FA" w14:paraId="0CD92759" w14:textId="77777777" w:rsidTr="00AA10C6">
        <w:trPr>
          <w:trHeight w:val="1276"/>
        </w:trPr>
        <w:tc>
          <w:tcPr>
            <w:tcW w:w="3084" w:type="dxa"/>
            <w:tcBorders>
              <w:left w:val="single" w:sz="4" w:space="0" w:color="0070C0"/>
            </w:tcBorders>
            <w:vAlign w:val="center"/>
          </w:tcPr>
          <w:p w14:paraId="467169FF" w14:textId="77777777" w:rsidR="008308E3" w:rsidRPr="000635FA" w:rsidRDefault="008308E3" w:rsidP="000D0E90">
            <w:pPr>
              <w:rPr>
                <w:rFonts w:ascii="Calibri" w:hAnsi="Calibri"/>
              </w:rPr>
            </w:pPr>
            <w:r w:rsidRPr="000635FA">
              <w:rPr>
                <w:rFonts w:ascii="Calibri" w:hAnsi="Calibri"/>
              </w:rPr>
              <w:t>Adresse</w:t>
            </w:r>
          </w:p>
        </w:tc>
        <w:tc>
          <w:tcPr>
            <w:tcW w:w="3403" w:type="dxa"/>
            <w:vAlign w:val="center"/>
          </w:tcPr>
          <w:p w14:paraId="07FC27FE" w14:textId="77777777" w:rsidR="008308E3" w:rsidRPr="000635FA" w:rsidRDefault="008308E3" w:rsidP="000D0E90">
            <w:pPr>
              <w:rPr>
                <w:rFonts w:ascii="Calibri" w:hAnsi="Calibri"/>
              </w:rPr>
            </w:pPr>
          </w:p>
        </w:tc>
        <w:tc>
          <w:tcPr>
            <w:tcW w:w="3260" w:type="dxa"/>
            <w:tcBorders>
              <w:right w:val="single" w:sz="4" w:space="0" w:color="0070C0"/>
            </w:tcBorders>
            <w:vAlign w:val="center"/>
          </w:tcPr>
          <w:p w14:paraId="6F96F245" w14:textId="77777777" w:rsidR="008308E3" w:rsidRPr="000635FA" w:rsidRDefault="008308E3" w:rsidP="000D0E90">
            <w:pPr>
              <w:rPr>
                <w:rFonts w:ascii="Calibri" w:hAnsi="Calibri"/>
              </w:rPr>
            </w:pPr>
          </w:p>
        </w:tc>
      </w:tr>
      <w:tr w:rsidR="008308E3" w:rsidRPr="000635FA" w14:paraId="03B701E3" w14:textId="77777777" w:rsidTr="00AA10C6">
        <w:trPr>
          <w:trHeight w:val="1124"/>
        </w:trPr>
        <w:tc>
          <w:tcPr>
            <w:tcW w:w="3084" w:type="dxa"/>
            <w:tcBorders>
              <w:left w:val="single" w:sz="4" w:space="0" w:color="0070C0"/>
            </w:tcBorders>
            <w:vAlign w:val="center"/>
          </w:tcPr>
          <w:p w14:paraId="01C73290" w14:textId="77777777" w:rsidR="008308E3" w:rsidRPr="000635FA" w:rsidRDefault="008308E3" w:rsidP="000D0E90">
            <w:pPr>
              <w:rPr>
                <w:rFonts w:ascii="Calibri" w:hAnsi="Calibri"/>
              </w:rPr>
            </w:pPr>
            <w:r w:rsidRPr="000635FA">
              <w:rPr>
                <w:rFonts w:ascii="Calibri" w:hAnsi="Calibri"/>
              </w:rPr>
              <w:t>Téléphone</w:t>
            </w:r>
          </w:p>
          <w:p w14:paraId="51EB7EC0" w14:textId="77777777" w:rsidR="008308E3" w:rsidRPr="000635FA" w:rsidRDefault="008308E3" w:rsidP="000D0E90">
            <w:pPr>
              <w:rPr>
                <w:rFonts w:ascii="Calibri" w:hAnsi="Calibri"/>
              </w:rPr>
            </w:pPr>
            <w:r w:rsidRPr="000635FA">
              <w:rPr>
                <w:rFonts w:ascii="Calibri" w:hAnsi="Calibri"/>
              </w:rPr>
              <w:t>Fax :</w:t>
            </w:r>
          </w:p>
          <w:p w14:paraId="526A6DAF" w14:textId="77777777" w:rsidR="008308E3" w:rsidRPr="000635FA" w:rsidRDefault="008308E3" w:rsidP="000D0E90">
            <w:pPr>
              <w:rPr>
                <w:rFonts w:ascii="Calibri" w:hAnsi="Calibri"/>
              </w:rPr>
            </w:pPr>
            <w:r w:rsidRPr="000635FA">
              <w:rPr>
                <w:rFonts w:ascii="Calibri" w:hAnsi="Calibri"/>
              </w:rPr>
              <w:t>Courriel :</w:t>
            </w:r>
          </w:p>
        </w:tc>
        <w:tc>
          <w:tcPr>
            <w:tcW w:w="3403" w:type="dxa"/>
            <w:vAlign w:val="center"/>
          </w:tcPr>
          <w:p w14:paraId="57FEAC90" w14:textId="77777777" w:rsidR="008308E3" w:rsidRPr="000635FA" w:rsidRDefault="008308E3" w:rsidP="000D0E90">
            <w:pPr>
              <w:rPr>
                <w:rFonts w:ascii="Calibri" w:hAnsi="Calibri"/>
              </w:rPr>
            </w:pPr>
          </w:p>
        </w:tc>
        <w:tc>
          <w:tcPr>
            <w:tcW w:w="3260" w:type="dxa"/>
            <w:tcBorders>
              <w:right w:val="single" w:sz="4" w:space="0" w:color="0070C0"/>
            </w:tcBorders>
            <w:vAlign w:val="center"/>
          </w:tcPr>
          <w:p w14:paraId="602EEFEB" w14:textId="77777777" w:rsidR="008308E3" w:rsidRPr="000635FA" w:rsidRDefault="008308E3" w:rsidP="000D0E90">
            <w:pPr>
              <w:rPr>
                <w:rFonts w:ascii="Calibri" w:hAnsi="Calibri"/>
              </w:rPr>
            </w:pPr>
          </w:p>
        </w:tc>
      </w:tr>
      <w:tr w:rsidR="008308E3" w:rsidRPr="000635FA" w14:paraId="31037EE8" w14:textId="77777777" w:rsidTr="00AA10C6">
        <w:trPr>
          <w:trHeight w:val="1044"/>
        </w:trPr>
        <w:tc>
          <w:tcPr>
            <w:tcW w:w="3084" w:type="dxa"/>
            <w:tcBorders>
              <w:left w:val="single" w:sz="4" w:space="0" w:color="0070C0"/>
            </w:tcBorders>
            <w:vAlign w:val="center"/>
          </w:tcPr>
          <w:p w14:paraId="1ED00A14" w14:textId="6630F9AB" w:rsidR="008308E3" w:rsidRPr="000635FA" w:rsidRDefault="008308E3" w:rsidP="000D0E90">
            <w:pPr>
              <w:rPr>
                <w:rFonts w:ascii="Calibri" w:hAnsi="Calibri"/>
              </w:rPr>
            </w:pPr>
            <w:r w:rsidRPr="000635FA">
              <w:rPr>
                <w:rFonts w:ascii="Calibri" w:hAnsi="Calibri"/>
              </w:rPr>
              <w:t>N°</w:t>
            </w:r>
            <w:r w:rsidR="009E46C3">
              <w:rPr>
                <w:rFonts w:ascii="Calibri" w:hAnsi="Calibri"/>
              </w:rPr>
              <w:t xml:space="preserve"> </w:t>
            </w:r>
            <w:r w:rsidRPr="000635FA">
              <w:rPr>
                <w:rFonts w:ascii="Calibri" w:hAnsi="Calibri"/>
              </w:rPr>
              <w:t>d’Inscription au registre du commerce de :</w:t>
            </w:r>
          </w:p>
        </w:tc>
        <w:tc>
          <w:tcPr>
            <w:tcW w:w="3403" w:type="dxa"/>
            <w:vAlign w:val="center"/>
          </w:tcPr>
          <w:p w14:paraId="2E1F65FA" w14:textId="77777777" w:rsidR="008308E3" w:rsidRPr="000635FA" w:rsidRDefault="008308E3" w:rsidP="000D0E90">
            <w:pPr>
              <w:rPr>
                <w:rFonts w:ascii="Calibri" w:hAnsi="Calibri"/>
              </w:rPr>
            </w:pPr>
          </w:p>
        </w:tc>
        <w:tc>
          <w:tcPr>
            <w:tcW w:w="3260" w:type="dxa"/>
            <w:tcBorders>
              <w:right w:val="single" w:sz="4" w:space="0" w:color="0070C0"/>
            </w:tcBorders>
            <w:vAlign w:val="center"/>
          </w:tcPr>
          <w:p w14:paraId="0597F0F4" w14:textId="77777777" w:rsidR="008308E3" w:rsidRPr="000635FA" w:rsidRDefault="008308E3" w:rsidP="000D0E90">
            <w:pPr>
              <w:rPr>
                <w:rFonts w:ascii="Calibri" w:hAnsi="Calibri"/>
              </w:rPr>
            </w:pPr>
          </w:p>
        </w:tc>
      </w:tr>
      <w:tr w:rsidR="008308E3" w:rsidRPr="000635FA" w14:paraId="251A3233" w14:textId="77777777" w:rsidTr="00AA10C6">
        <w:trPr>
          <w:trHeight w:val="884"/>
        </w:trPr>
        <w:tc>
          <w:tcPr>
            <w:tcW w:w="3084" w:type="dxa"/>
            <w:tcBorders>
              <w:left w:val="single" w:sz="4" w:space="0" w:color="0070C0"/>
            </w:tcBorders>
            <w:vAlign w:val="center"/>
          </w:tcPr>
          <w:p w14:paraId="6E2861F2" w14:textId="77777777" w:rsidR="008308E3" w:rsidRPr="000635FA" w:rsidRDefault="008308E3" w:rsidP="000D0E90">
            <w:pPr>
              <w:rPr>
                <w:rFonts w:ascii="Calibri" w:hAnsi="Calibri"/>
              </w:rPr>
            </w:pPr>
            <w:r w:rsidRPr="000635FA">
              <w:rPr>
                <w:rFonts w:ascii="Calibri" w:hAnsi="Calibri"/>
              </w:rPr>
              <w:t>Immatriculation Siret</w:t>
            </w:r>
            <w:r>
              <w:rPr>
                <w:rFonts w:ascii="Calibri" w:hAnsi="Calibri"/>
              </w:rPr>
              <w:t> :</w:t>
            </w:r>
          </w:p>
        </w:tc>
        <w:tc>
          <w:tcPr>
            <w:tcW w:w="3403" w:type="dxa"/>
            <w:vAlign w:val="center"/>
          </w:tcPr>
          <w:p w14:paraId="1E426EB0" w14:textId="77777777" w:rsidR="008308E3" w:rsidRPr="000635FA" w:rsidRDefault="008308E3" w:rsidP="000D0E90">
            <w:pPr>
              <w:rPr>
                <w:rFonts w:ascii="Calibri" w:hAnsi="Calibri"/>
              </w:rPr>
            </w:pPr>
          </w:p>
        </w:tc>
        <w:tc>
          <w:tcPr>
            <w:tcW w:w="3260" w:type="dxa"/>
            <w:tcBorders>
              <w:right w:val="single" w:sz="4" w:space="0" w:color="0070C0"/>
            </w:tcBorders>
            <w:vAlign w:val="center"/>
          </w:tcPr>
          <w:p w14:paraId="759D0D75" w14:textId="77777777" w:rsidR="008308E3" w:rsidRPr="000635FA" w:rsidRDefault="008308E3" w:rsidP="000D0E90">
            <w:pPr>
              <w:rPr>
                <w:rFonts w:ascii="Calibri" w:hAnsi="Calibri"/>
              </w:rPr>
            </w:pPr>
          </w:p>
        </w:tc>
      </w:tr>
      <w:tr w:rsidR="008308E3" w:rsidRPr="000635FA" w14:paraId="284B60D4" w14:textId="77777777" w:rsidTr="00AA10C6">
        <w:trPr>
          <w:trHeight w:val="535"/>
        </w:trPr>
        <w:tc>
          <w:tcPr>
            <w:tcW w:w="3084" w:type="dxa"/>
            <w:tcBorders>
              <w:left w:val="single" w:sz="4" w:space="0" w:color="0070C0"/>
              <w:bottom w:val="single" w:sz="4" w:space="0" w:color="0070C0"/>
            </w:tcBorders>
            <w:vAlign w:val="center"/>
          </w:tcPr>
          <w:p w14:paraId="79048931" w14:textId="77777777" w:rsidR="008308E3" w:rsidRPr="000635FA" w:rsidRDefault="008308E3" w:rsidP="000D0E90">
            <w:pPr>
              <w:rPr>
                <w:rFonts w:ascii="Calibri" w:hAnsi="Calibri"/>
              </w:rPr>
            </w:pPr>
            <w:r w:rsidRPr="000635FA">
              <w:rPr>
                <w:rFonts w:ascii="Calibri" w:hAnsi="Calibri"/>
              </w:rPr>
              <w:t>Code APE</w:t>
            </w:r>
            <w:r w:rsidRPr="000635FA">
              <w:rPr>
                <w:rFonts w:ascii="Calibri" w:hAnsi="Calibri"/>
              </w:rPr>
              <w:tab/>
            </w:r>
          </w:p>
        </w:tc>
        <w:tc>
          <w:tcPr>
            <w:tcW w:w="3403" w:type="dxa"/>
            <w:tcBorders>
              <w:bottom w:val="single" w:sz="4" w:space="0" w:color="0070C0"/>
            </w:tcBorders>
            <w:vAlign w:val="center"/>
          </w:tcPr>
          <w:p w14:paraId="3E10259F" w14:textId="77777777" w:rsidR="008308E3" w:rsidRPr="000635FA" w:rsidRDefault="008308E3" w:rsidP="000D0E90">
            <w:pPr>
              <w:rPr>
                <w:rFonts w:ascii="Calibri" w:hAnsi="Calibri"/>
              </w:rPr>
            </w:pPr>
          </w:p>
        </w:tc>
        <w:tc>
          <w:tcPr>
            <w:tcW w:w="3260" w:type="dxa"/>
            <w:tcBorders>
              <w:bottom w:val="single" w:sz="4" w:space="0" w:color="0070C0"/>
              <w:right w:val="single" w:sz="4" w:space="0" w:color="0070C0"/>
            </w:tcBorders>
            <w:vAlign w:val="center"/>
          </w:tcPr>
          <w:p w14:paraId="0C801251" w14:textId="77777777" w:rsidR="008308E3" w:rsidRPr="000635FA" w:rsidRDefault="008308E3" w:rsidP="000D0E90">
            <w:pPr>
              <w:rPr>
                <w:rFonts w:ascii="Calibri" w:hAnsi="Calibri"/>
              </w:rPr>
            </w:pPr>
          </w:p>
        </w:tc>
      </w:tr>
    </w:tbl>
    <w:p w14:paraId="00A0C35C" w14:textId="77777777" w:rsidR="008308E3" w:rsidRPr="000635FA" w:rsidRDefault="008308E3" w:rsidP="008308E3">
      <w:pPr>
        <w:rPr>
          <w:rFonts w:ascii="Calibri" w:hAnsi="Calibri"/>
          <w:b/>
        </w:rPr>
      </w:pPr>
      <w:r w:rsidRPr="000635FA">
        <w:rPr>
          <w:rFonts w:ascii="Calibri" w:hAnsi="Calibri"/>
          <w:b/>
        </w:rPr>
        <w:t>*barrer la mention inutile </w:t>
      </w:r>
    </w:p>
    <w:p w14:paraId="327347E9" w14:textId="77777777" w:rsidR="008308E3" w:rsidRPr="000635FA" w:rsidRDefault="008308E3" w:rsidP="008308E3">
      <w:pPr>
        <w:rPr>
          <w:rFonts w:ascii="Calibri" w:hAnsi="Calibri"/>
        </w:rPr>
      </w:pPr>
    </w:p>
    <w:p w14:paraId="0B9A84EC" w14:textId="77777777" w:rsidR="008308E3" w:rsidRPr="000635FA" w:rsidRDefault="008308E3" w:rsidP="008308E3">
      <w:pPr>
        <w:rPr>
          <w:rFonts w:ascii="Calibri" w:hAnsi="Calibri"/>
        </w:rPr>
      </w:pPr>
      <w:r w:rsidRPr="000635FA">
        <w:rPr>
          <w:rFonts w:ascii="Calibri" w:hAnsi="Calibri"/>
        </w:rPr>
        <w:t>Désigné dans ce qui suit sous le vocable</w:t>
      </w:r>
      <w:r w:rsidR="003327FB" w:rsidRPr="000635FA">
        <w:rPr>
          <w:rFonts w:ascii="Calibri" w:hAnsi="Calibri"/>
        </w:rPr>
        <w:t xml:space="preserve"> </w:t>
      </w:r>
      <w:r w:rsidR="003327FB" w:rsidRPr="000635FA">
        <w:rPr>
          <w:rFonts w:ascii="Calibri" w:hAnsi="Calibri"/>
          <w:b/>
        </w:rPr>
        <w:t>« l’</w:t>
      </w:r>
      <w:r w:rsidR="00816BC6">
        <w:rPr>
          <w:rFonts w:ascii="Calibri" w:hAnsi="Calibri"/>
          <w:b/>
        </w:rPr>
        <w:t>Assureur</w:t>
      </w:r>
      <w:r w:rsidRPr="000635FA">
        <w:rPr>
          <w:rFonts w:ascii="Calibri" w:hAnsi="Calibri"/>
          <w:b/>
        </w:rPr>
        <w:t> »</w:t>
      </w:r>
    </w:p>
    <w:p w14:paraId="41EA1775" w14:textId="77777777" w:rsidR="008308E3" w:rsidRPr="000635FA" w:rsidRDefault="008308E3" w:rsidP="008308E3">
      <w:pPr>
        <w:rPr>
          <w:rFonts w:ascii="Calibri" w:hAnsi="Calibri"/>
        </w:rPr>
      </w:pPr>
    </w:p>
    <w:p w14:paraId="4C92AACC" w14:textId="77777777" w:rsidR="008308E3" w:rsidRPr="000635FA" w:rsidRDefault="008308E3" w:rsidP="008308E3">
      <w:pPr>
        <w:rPr>
          <w:rFonts w:ascii="Calibri" w:hAnsi="Calibri"/>
        </w:rPr>
      </w:pPr>
      <w:r w:rsidRPr="000635FA">
        <w:rPr>
          <w:rFonts w:ascii="Calibri" w:hAnsi="Calibri"/>
        </w:rPr>
        <w:t>D’autre part,</w:t>
      </w:r>
    </w:p>
    <w:p w14:paraId="31AF3A9D" w14:textId="77777777" w:rsidR="008308E3" w:rsidRPr="000635FA" w:rsidRDefault="008308E3" w:rsidP="008308E3">
      <w:pPr>
        <w:rPr>
          <w:rFonts w:ascii="Calibri" w:hAnsi="Calibri"/>
        </w:rPr>
      </w:pPr>
    </w:p>
    <w:p w14:paraId="2A685F18" w14:textId="77777777" w:rsidR="008308E3" w:rsidRPr="000635FA" w:rsidRDefault="008308E3" w:rsidP="008308E3">
      <w:pPr>
        <w:rPr>
          <w:rFonts w:ascii="Calibri" w:hAnsi="Calibri"/>
          <w:b/>
        </w:rPr>
      </w:pPr>
      <w:r w:rsidRPr="000635FA">
        <w:rPr>
          <w:rFonts w:ascii="Calibri" w:hAnsi="Calibri"/>
          <w:b/>
          <w:sz w:val="28"/>
        </w:rPr>
        <w:t>Il a été convenu ce qui suit</w:t>
      </w:r>
      <w:r w:rsidRPr="000635FA">
        <w:rPr>
          <w:rFonts w:ascii="Calibri" w:hAnsi="Calibri"/>
          <w:b/>
        </w:rPr>
        <w:t> :</w:t>
      </w:r>
    </w:p>
    <w:p w14:paraId="0114EF31" w14:textId="77777777" w:rsidR="00B570BD" w:rsidRPr="000B46AD" w:rsidRDefault="008308E3" w:rsidP="008308E3">
      <w:pPr>
        <w:rPr>
          <w:rFonts w:ascii="Calibri" w:hAnsi="Calibri"/>
          <w:b/>
          <w:sz w:val="2"/>
        </w:rPr>
      </w:pPr>
      <w:r>
        <w:rPr>
          <w:rFonts w:ascii="Calibri" w:hAnsi="Calibri"/>
          <w:b/>
        </w:rPr>
        <w:br w:type="page"/>
      </w:r>
    </w:p>
    <w:p w14:paraId="1B28EB9E" w14:textId="77777777" w:rsidR="001558E8" w:rsidRDefault="00B570BD" w:rsidP="001558E8">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lastRenderedPageBreak/>
        <w:t>ARTICLE 1</w:t>
      </w:r>
      <w:r w:rsidRPr="001558E8">
        <w:rPr>
          <w:rFonts w:eastAsia="PMingLiU" w:cs="Arial"/>
          <w:b/>
          <w:i w:val="0"/>
          <w:color w:val="auto"/>
          <w:sz w:val="32"/>
        </w:rPr>
        <w:tab/>
      </w:r>
      <w:r w:rsidRPr="001558E8">
        <w:rPr>
          <w:rFonts w:eastAsia="PMingLiU" w:cs="Arial"/>
          <w:b/>
          <w:i w:val="0"/>
          <w:color w:val="auto"/>
          <w:sz w:val="32"/>
        </w:rPr>
        <w:tab/>
      </w:r>
    </w:p>
    <w:p w14:paraId="0BE3C473" w14:textId="77777777" w:rsidR="00B570BD" w:rsidRPr="00C92A9E" w:rsidRDefault="00B570BD" w:rsidP="001558E8">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ENGAGEMENT DE L’</w:t>
      </w:r>
      <w:r w:rsidR="00816BC6">
        <w:rPr>
          <w:rFonts w:eastAsia="PMingLiU" w:cs="Arial"/>
          <w:b/>
          <w:i w:val="0"/>
          <w:color w:val="2F5496"/>
          <w:sz w:val="24"/>
        </w:rPr>
        <w:t>ASSUREUR</w:t>
      </w:r>
    </w:p>
    <w:p w14:paraId="3BF429A9" w14:textId="77777777" w:rsidR="00823352" w:rsidRPr="00720B0F" w:rsidRDefault="00823352" w:rsidP="00B570BD">
      <w:pPr>
        <w:pStyle w:val="Titre8"/>
        <w:ind w:left="0"/>
        <w:rPr>
          <w:rFonts w:ascii="Calibri" w:hAnsi="Calibri"/>
        </w:rPr>
      </w:pPr>
    </w:p>
    <w:p w14:paraId="20EF0B3B" w14:textId="77777777" w:rsidR="00716D2F" w:rsidRPr="00720B0F" w:rsidRDefault="00716D2F" w:rsidP="00716D2F">
      <w:pPr>
        <w:rPr>
          <w:rFonts w:ascii="Calibri" w:hAnsi="Calibri"/>
        </w:rPr>
      </w:pPr>
      <w:r w:rsidRPr="00720B0F">
        <w:rPr>
          <w:rFonts w:ascii="Calibri" w:hAnsi="Calibri"/>
          <w:b/>
        </w:rPr>
        <w:t>L’</w:t>
      </w:r>
      <w:r w:rsidR="00816BC6">
        <w:rPr>
          <w:rFonts w:ascii="Calibri" w:hAnsi="Calibri"/>
          <w:b/>
        </w:rPr>
        <w:t>Assureur</w:t>
      </w:r>
      <w:r w:rsidRPr="00720B0F">
        <w:rPr>
          <w:rFonts w:ascii="Calibri" w:hAnsi="Calibri"/>
          <w:b/>
        </w:rPr>
        <w:t xml:space="preserve"> s’engage</w:t>
      </w:r>
      <w:r w:rsidRPr="00720B0F">
        <w:rPr>
          <w:rFonts w:ascii="Calibri" w:hAnsi="Calibri"/>
        </w:rPr>
        <w:t> :</w:t>
      </w:r>
    </w:p>
    <w:p w14:paraId="0D8E9587" w14:textId="77777777" w:rsidR="00716D2F" w:rsidRPr="00720B0F" w:rsidRDefault="00716D2F" w:rsidP="00716D2F">
      <w:pPr>
        <w:ind w:firstLine="708"/>
        <w:rPr>
          <w:rFonts w:ascii="Calibri" w:hAnsi="Calibri"/>
        </w:rPr>
      </w:pPr>
    </w:p>
    <w:p w14:paraId="320B0D46" w14:textId="77777777" w:rsidR="00716D2F" w:rsidRPr="00D75697" w:rsidRDefault="00DA46D3" w:rsidP="002C3EB4">
      <w:pPr>
        <w:numPr>
          <w:ilvl w:val="0"/>
          <w:numId w:val="26"/>
        </w:numPr>
        <w:ind w:left="1066" w:hanging="357"/>
        <w:jc w:val="both"/>
        <w:rPr>
          <w:rFonts w:ascii="Calibri" w:hAnsi="Calibri"/>
        </w:rPr>
      </w:pPr>
      <w:bookmarkStart w:id="65" w:name="_Hlk39994517"/>
      <w:bookmarkStart w:id="66" w:name="_Hlk39825231"/>
      <w:r>
        <w:rPr>
          <w:rFonts w:ascii="Calibri" w:hAnsi="Calibri"/>
        </w:rPr>
        <w:t>A</w:t>
      </w:r>
      <w:r w:rsidR="00716D2F" w:rsidRPr="00720B0F">
        <w:rPr>
          <w:rFonts w:ascii="Calibri" w:hAnsi="Calibri"/>
        </w:rPr>
        <w:t xml:space="preserve">près avoir pris connaissance et accepté sans modification le </w:t>
      </w:r>
      <w:r w:rsidR="00716D2F" w:rsidRPr="00E25F22">
        <w:rPr>
          <w:rFonts w:ascii="Calibri" w:hAnsi="Calibri"/>
          <w:b/>
        </w:rPr>
        <w:t>C.C.A.P</w:t>
      </w:r>
      <w:r w:rsidR="00716D2F" w:rsidRPr="00720B0F">
        <w:rPr>
          <w:rFonts w:ascii="Calibri" w:hAnsi="Calibri"/>
        </w:rPr>
        <w:t xml:space="preserve">. joint et les documents suivants : </w:t>
      </w:r>
      <w:r w:rsidR="00534424">
        <w:rPr>
          <w:rFonts w:ascii="Calibri" w:hAnsi="Calibri"/>
          <w:b/>
        </w:rPr>
        <w:t>C.C.T.P.</w:t>
      </w:r>
      <w:r w:rsidR="00716D2F" w:rsidRPr="00720B0F">
        <w:rPr>
          <w:rFonts w:ascii="Calibri" w:hAnsi="Calibri"/>
          <w:b/>
        </w:rPr>
        <w:t xml:space="preserve">, </w:t>
      </w:r>
      <w:r w:rsidR="002E3BE0">
        <w:rPr>
          <w:rFonts w:ascii="Calibri" w:hAnsi="Calibri"/>
          <w:b/>
        </w:rPr>
        <w:t>CONDITIONS G</w:t>
      </w:r>
      <w:r w:rsidR="008409CE">
        <w:rPr>
          <w:rFonts w:ascii="Calibri" w:hAnsi="Calibri"/>
          <w:b/>
        </w:rPr>
        <w:t>E</w:t>
      </w:r>
      <w:r w:rsidR="002E3BE0">
        <w:rPr>
          <w:rFonts w:ascii="Calibri" w:hAnsi="Calibri"/>
          <w:b/>
        </w:rPr>
        <w:t>N</w:t>
      </w:r>
      <w:r w:rsidR="008409CE">
        <w:rPr>
          <w:rFonts w:ascii="Calibri" w:hAnsi="Calibri"/>
          <w:b/>
        </w:rPr>
        <w:t>E</w:t>
      </w:r>
      <w:r w:rsidR="002E3BE0">
        <w:rPr>
          <w:rFonts w:ascii="Calibri" w:hAnsi="Calibri"/>
          <w:b/>
        </w:rPr>
        <w:t>RALES DE GARANTIES</w:t>
      </w:r>
      <w:r w:rsidR="00716D2F" w:rsidRPr="00720B0F">
        <w:rPr>
          <w:rFonts w:ascii="Calibri" w:hAnsi="Calibri"/>
          <w:b/>
        </w:rPr>
        <w:t xml:space="preserve"> et INVENTAIRE DES RISQUES</w:t>
      </w:r>
      <w:r w:rsidR="00716D2F" w:rsidRPr="00720B0F">
        <w:rPr>
          <w:rFonts w:ascii="Calibri" w:hAnsi="Calibri"/>
        </w:rPr>
        <w:t xml:space="preserve"> - qui constituent le cahier </w:t>
      </w:r>
      <w:r w:rsidR="00716D2F" w:rsidRPr="00D75697">
        <w:rPr>
          <w:rFonts w:ascii="Calibri" w:hAnsi="Calibri"/>
        </w:rPr>
        <w:t>des charges, sous la forme d’un contrat d’assurances,</w:t>
      </w:r>
    </w:p>
    <w:p w14:paraId="6D08F6DE" w14:textId="77777777" w:rsidR="00EC35AB" w:rsidRPr="00D75697" w:rsidRDefault="00EC35AB" w:rsidP="00716D2F">
      <w:pPr>
        <w:ind w:left="426"/>
        <w:jc w:val="both"/>
        <w:rPr>
          <w:rFonts w:ascii="Calibri" w:hAnsi="Calibri"/>
        </w:rPr>
      </w:pPr>
    </w:p>
    <w:p w14:paraId="0BF38495" w14:textId="77777777" w:rsidR="00EC35AB" w:rsidRPr="00D75697" w:rsidRDefault="00DA46D3" w:rsidP="002C3EB4">
      <w:pPr>
        <w:numPr>
          <w:ilvl w:val="0"/>
          <w:numId w:val="26"/>
        </w:numPr>
        <w:ind w:left="1066" w:hanging="357"/>
        <w:jc w:val="both"/>
        <w:rPr>
          <w:rFonts w:ascii="Calibri" w:hAnsi="Calibri"/>
        </w:rPr>
      </w:pPr>
      <w:r>
        <w:rPr>
          <w:rFonts w:ascii="Calibri" w:hAnsi="Calibri"/>
        </w:rPr>
        <w:t>A</w:t>
      </w:r>
      <w:r w:rsidR="00EC35AB" w:rsidRPr="00D75697">
        <w:rPr>
          <w:rFonts w:ascii="Calibri" w:hAnsi="Calibri"/>
        </w:rPr>
        <w:t>près avoir fourni les documents des articles</w:t>
      </w:r>
      <w:r w:rsidR="00EC35AB" w:rsidRPr="00D75697">
        <w:rPr>
          <w:rFonts w:ascii="Calibri" w:hAnsi="Calibri"/>
          <w:color w:val="FF0000"/>
        </w:rPr>
        <w:t xml:space="preserve"> </w:t>
      </w:r>
      <w:r w:rsidR="00EC35AB" w:rsidRPr="00D75697">
        <w:rPr>
          <w:rFonts w:ascii="Calibri" w:hAnsi="Calibri"/>
        </w:rPr>
        <w:t>R. 2143-3 à R. 2143-</w:t>
      </w:r>
      <w:r w:rsidR="003327FB" w:rsidRPr="00D75697">
        <w:rPr>
          <w:rFonts w:ascii="Calibri" w:hAnsi="Calibri"/>
        </w:rPr>
        <w:t>16 du</w:t>
      </w:r>
      <w:r w:rsidR="00EC35AB" w:rsidRPr="00D75697">
        <w:rPr>
          <w:rFonts w:ascii="Calibri" w:hAnsi="Calibri"/>
        </w:rPr>
        <w:t xml:space="preserve"> Code de la Commande Publique </w:t>
      </w:r>
    </w:p>
    <w:bookmarkEnd w:id="65"/>
    <w:p w14:paraId="18320B31" w14:textId="77777777" w:rsidR="00823352" w:rsidRPr="00D75697" w:rsidRDefault="00823352" w:rsidP="00823352">
      <w:pPr>
        <w:jc w:val="both"/>
        <w:rPr>
          <w:rFonts w:ascii="Calibri" w:hAnsi="Calibri"/>
          <w:b/>
        </w:rPr>
      </w:pPr>
    </w:p>
    <w:bookmarkEnd w:id="66"/>
    <w:p w14:paraId="52E42014" w14:textId="77777777" w:rsidR="008C3A89" w:rsidRPr="00720B0F" w:rsidRDefault="008C3A89" w:rsidP="00823352">
      <w:pPr>
        <w:jc w:val="both"/>
        <w:rPr>
          <w:rFonts w:ascii="Calibri" w:hAnsi="Calibri"/>
        </w:rPr>
      </w:pPr>
      <w:proofErr w:type="gramStart"/>
      <w:r w:rsidRPr="00D75697">
        <w:rPr>
          <w:rFonts w:ascii="Calibri" w:hAnsi="Calibri"/>
          <w:b/>
        </w:rPr>
        <w:t>à</w:t>
      </w:r>
      <w:proofErr w:type="gramEnd"/>
      <w:r w:rsidRPr="00D75697">
        <w:rPr>
          <w:rFonts w:ascii="Calibri" w:hAnsi="Calibri"/>
          <w:b/>
        </w:rPr>
        <w:t xml:space="preserve"> exécuter dans leur intégralité l’ensemble des clauses et conditions définies au cahier des charges et concernant le lot</w:t>
      </w:r>
      <w:r w:rsidRPr="00D75697">
        <w:rPr>
          <w:rFonts w:ascii="Calibri" w:hAnsi="Calibri"/>
        </w:rPr>
        <w:t> </w:t>
      </w:r>
      <w:r w:rsidR="00267689" w:rsidRPr="00D75697">
        <w:rPr>
          <w:rFonts w:ascii="Calibri" w:hAnsi="Calibri"/>
          <w:b/>
        </w:rPr>
        <w:t>« ASSURANCE DES</w:t>
      </w:r>
      <w:r w:rsidR="00267689" w:rsidRPr="00D75697">
        <w:rPr>
          <w:rFonts w:ascii="Calibri" w:hAnsi="Calibri"/>
        </w:rPr>
        <w:t xml:space="preserve"> </w:t>
      </w:r>
      <w:r w:rsidRPr="00D75697">
        <w:rPr>
          <w:rFonts w:ascii="Calibri" w:hAnsi="Calibri"/>
          <w:b/>
        </w:rPr>
        <w:t>DOMMAGES AUX BIENS</w:t>
      </w:r>
      <w:r w:rsidR="00267689" w:rsidRPr="00D75697">
        <w:rPr>
          <w:rFonts w:ascii="Calibri" w:hAnsi="Calibri"/>
          <w:b/>
        </w:rPr>
        <w:t> </w:t>
      </w:r>
      <w:r w:rsidR="002A0C94" w:rsidRPr="00D75697">
        <w:rPr>
          <w:rFonts w:ascii="Calibri" w:hAnsi="Calibri"/>
          <w:b/>
        </w:rPr>
        <w:t>ET RISQUES ANNEXES</w:t>
      </w:r>
      <w:r w:rsidR="00267689" w:rsidRPr="00D75697">
        <w:rPr>
          <w:rFonts w:ascii="Calibri" w:hAnsi="Calibri"/>
          <w:b/>
        </w:rPr>
        <w:t>»</w:t>
      </w:r>
      <w:r w:rsidRPr="00D75697">
        <w:rPr>
          <w:rFonts w:ascii="Calibri" w:hAnsi="Calibri"/>
          <w:b/>
        </w:rPr>
        <w:t>.</w:t>
      </w:r>
    </w:p>
    <w:p w14:paraId="14AF91D5" w14:textId="77777777" w:rsidR="00823352" w:rsidRPr="00720B0F" w:rsidRDefault="00823352" w:rsidP="00823352">
      <w:pPr>
        <w:jc w:val="both"/>
        <w:rPr>
          <w:rFonts w:ascii="Calibri" w:hAnsi="Calibri"/>
        </w:rPr>
      </w:pPr>
    </w:p>
    <w:p w14:paraId="2E7A67CE" w14:textId="6A101FEB" w:rsidR="008C3A89" w:rsidRPr="00720B0F" w:rsidRDefault="008C3A89" w:rsidP="00823352">
      <w:pPr>
        <w:jc w:val="both"/>
        <w:rPr>
          <w:rFonts w:ascii="Calibri" w:hAnsi="Calibri"/>
        </w:rPr>
      </w:pPr>
      <w:r w:rsidRPr="00720B0F">
        <w:rPr>
          <w:rFonts w:ascii="Calibri" w:hAnsi="Calibri"/>
        </w:rPr>
        <w:t xml:space="preserve">L’offre ainsi présentée ne le lie toutefois que si son acceptation lui est notifiée dans un délai de </w:t>
      </w:r>
      <w:r w:rsidR="002F2D05">
        <w:rPr>
          <w:rFonts w:ascii="Calibri" w:hAnsi="Calibri"/>
          <w:b/>
        </w:rPr>
        <w:t>240</w:t>
      </w:r>
      <w:r w:rsidRPr="00720B0F">
        <w:rPr>
          <w:rFonts w:ascii="Calibri" w:hAnsi="Calibri"/>
          <w:b/>
        </w:rPr>
        <w:t xml:space="preserve"> jours</w:t>
      </w:r>
      <w:r w:rsidRPr="00720B0F">
        <w:rPr>
          <w:rFonts w:ascii="Calibri" w:hAnsi="Calibri"/>
        </w:rPr>
        <w:t xml:space="preserve"> à compter de la date limite de remise des offres fixées par le règlement de consultation.</w:t>
      </w:r>
    </w:p>
    <w:p w14:paraId="28ED11FE" w14:textId="77777777" w:rsidR="008C3A89" w:rsidRPr="00720B0F" w:rsidRDefault="008C3A89" w:rsidP="008C3A89">
      <w:pPr>
        <w:rPr>
          <w:rFonts w:ascii="Calibri" w:hAnsi="Calibri"/>
        </w:rPr>
      </w:pPr>
    </w:p>
    <w:p w14:paraId="29D8140B" w14:textId="77777777" w:rsidR="001558E8" w:rsidRDefault="0046258A" w:rsidP="001558E8">
      <w:pPr>
        <w:pStyle w:val="arima1"/>
        <w:pBdr>
          <w:bottom w:val="single" w:sz="4" w:space="2" w:color="5B9BD5"/>
        </w:pBdr>
        <w:spacing w:beforeAutospacing="0"/>
        <w:ind w:left="-567" w:right="-284"/>
        <w:rPr>
          <w:rFonts w:eastAsia="PMingLiU" w:cs="Arial"/>
          <w:b/>
          <w:i w:val="0"/>
          <w:sz w:val="24"/>
        </w:rPr>
      </w:pPr>
      <w:r w:rsidRPr="001558E8">
        <w:rPr>
          <w:rFonts w:eastAsia="PMingLiU" w:cs="Arial"/>
          <w:b/>
          <w:i w:val="0"/>
          <w:color w:val="auto"/>
          <w:sz w:val="32"/>
        </w:rPr>
        <w:t>ART</w:t>
      </w:r>
      <w:r w:rsidR="00823352" w:rsidRPr="001558E8">
        <w:rPr>
          <w:rFonts w:eastAsia="PMingLiU" w:cs="Arial"/>
          <w:b/>
          <w:i w:val="0"/>
          <w:color w:val="auto"/>
          <w:sz w:val="32"/>
        </w:rPr>
        <w:t>ICLE</w:t>
      </w:r>
      <w:r w:rsidR="00B570BD" w:rsidRPr="001558E8">
        <w:rPr>
          <w:rFonts w:eastAsia="PMingLiU" w:cs="Arial"/>
          <w:b/>
          <w:i w:val="0"/>
          <w:color w:val="auto"/>
          <w:sz w:val="32"/>
        </w:rPr>
        <w:t xml:space="preserve"> 2</w:t>
      </w:r>
      <w:r w:rsidR="00B570BD" w:rsidRPr="001558E8">
        <w:rPr>
          <w:rFonts w:eastAsia="PMingLiU" w:cs="Arial"/>
          <w:b/>
          <w:i w:val="0"/>
          <w:color w:val="auto"/>
          <w:sz w:val="32"/>
        </w:rPr>
        <w:tab/>
      </w:r>
      <w:r w:rsidR="00B570BD" w:rsidRPr="001558E8">
        <w:rPr>
          <w:rFonts w:eastAsia="PMingLiU" w:cs="Arial"/>
          <w:b/>
          <w:i w:val="0"/>
          <w:sz w:val="24"/>
        </w:rPr>
        <w:tab/>
      </w:r>
    </w:p>
    <w:p w14:paraId="6185AA82" w14:textId="77777777" w:rsidR="008C3A89" w:rsidRPr="00C92A9E" w:rsidRDefault="008C3A89" w:rsidP="001558E8">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DUREE DU MARCHE – ECHEANCE - RESILIATION</w:t>
      </w:r>
    </w:p>
    <w:p w14:paraId="5FEB2620" w14:textId="77777777" w:rsidR="00DA46D3" w:rsidRPr="00DA46D3" w:rsidRDefault="00DA46D3" w:rsidP="008C3A89">
      <w:pPr>
        <w:ind w:left="708"/>
        <w:rPr>
          <w:rFonts w:ascii="Calibri" w:hAnsi="Calibri"/>
        </w:rPr>
      </w:pPr>
      <w:bookmarkStart w:id="67" w:name="_Hlk39994527"/>
      <w:bookmarkStart w:id="68" w:name="_Hlk37693410"/>
      <w:bookmarkStart w:id="69" w:name="_Hlk39994539"/>
    </w:p>
    <w:p w14:paraId="5B227EDA" w14:textId="26746BA2" w:rsidR="00DA46D3" w:rsidRDefault="008C3A89" w:rsidP="002C3EB4">
      <w:pPr>
        <w:numPr>
          <w:ilvl w:val="0"/>
          <w:numId w:val="27"/>
        </w:numPr>
        <w:rPr>
          <w:rFonts w:ascii="Calibri" w:hAnsi="Calibri"/>
          <w:b/>
        </w:rPr>
      </w:pPr>
      <w:bookmarkStart w:id="70" w:name="_Hlk39825258"/>
      <w:r w:rsidRPr="00720B0F">
        <w:rPr>
          <w:rFonts w:ascii="Calibri" w:hAnsi="Calibri"/>
        </w:rPr>
        <w:t>Prise d’effet </w:t>
      </w:r>
      <w:r w:rsidRPr="00720B0F">
        <w:rPr>
          <w:rFonts w:ascii="Calibri" w:hAnsi="Calibri"/>
        </w:rPr>
        <w:tab/>
      </w:r>
      <w:r w:rsidR="000567BE">
        <w:rPr>
          <w:rFonts w:ascii="Calibri" w:hAnsi="Calibri"/>
        </w:rPr>
        <w:t>:</w:t>
      </w:r>
      <w:r w:rsidRPr="00720B0F">
        <w:rPr>
          <w:rFonts w:ascii="Calibri" w:hAnsi="Calibri"/>
        </w:rPr>
        <w:t xml:space="preserve"> </w:t>
      </w:r>
      <w:r w:rsidR="00B8068D">
        <w:rPr>
          <w:rFonts w:ascii="Calibri" w:hAnsi="Calibri"/>
          <w:b/>
        </w:rPr>
        <w:t>1</w:t>
      </w:r>
      <w:r w:rsidR="00B8068D" w:rsidRPr="00B8068D">
        <w:rPr>
          <w:rFonts w:ascii="Calibri" w:hAnsi="Calibri"/>
          <w:b/>
          <w:vertAlign w:val="superscript"/>
        </w:rPr>
        <w:t>er</w:t>
      </w:r>
      <w:r w:rsidR="00B8068D">
        <w:rPr>
          <w:rFonts w:ascii="Calibri" w:hAnsi="Calibri"/>
          <w:b/>
        </w:rPr>
        <w:t xml:space="preserve"> janvier 2027</w:t>
      </w:r>
      <w:r w:rsidR="00C92A9E">
        <w:rPr>
          <w:rFonts w:ascii="Calibri" w:hAnsi="Calibri"/>
          <w:b/>
        </w:rPr>
        <w:t xml:space="preserve"> - 00 h 00</w:t>
      </w:r>
    </w:p>
    <w:p w14:paraId="55695A3E" w14:textId="77777777" w:rsidR="00DA46D3" w:rsidRDefault="00DA46D3" w:rsidP="00DA46D3">
      <w:pPr>
        <w:ind w:left="1068"/>
        <w:rPr>
          <w:rFonts w:ascii="Calibri" w:hAnsi="Calibri"/>
          <w:b/>
        </w:rPr>
      </w:pPr>
    </w:p>
    <w:p w14:paraId="45B7EFB0" w14:textId="19691244" w:rsidR="001558E8" w:rsidRDefault="0068148B" w:rsidP="002C3EB4">
      <w:pPr>
        <w:numPr>
          <w:ilvl w:val="0"/>
          <w:numId w:val="27"/>
        </w:numPr>
        <w:rPr>
          <w:rFonts w:ascii="Calibri" w:hAnsi="Calibri"/>
          <w:b/>
        </w:rPr>
      </w:pPr>
      <w:r w:rsidRPr="00DA46D3">
        <w:rPr>
          <w:rFonts w:ascii="Calibri" w:hAnsi="Calibri"/>
        </w:rPr>
        <w:t>Echéance</w:t>
      </w:r>
      <w:r w:rsidRPr="00DA46D3">
        <w:rPr>
          <w:rFonts w:ascii="Calibri" w:hAnsi="Calibri"/>
        </w:rPr>
        <w:tab/>
      </w:r>
      <w:r w:rsidR="000567BE" w:rsidRPr="00DA46D3">
        <w:rPr>
          <w:rFonts w:ascii="Calibri" w:hAnsi="Calibri"/>
        </w:rPr>
        <w:tab/>
        <w:t>:</w:t>
      </w:r>
      <w:r w:rsidR="008C3A89" w:rsidRPr="00DA46D3">
        <w:rPr>
          <w:rFonts w:ascii="Calibri" w:hAnsi="Calibri"/>
        </w:rPr>
        <w:t xml:space="preserve"> </w:t>
      </w:r>
      <w:r w:rsidR="00B8068D">
        <w:rPr>
          <w:rFonts w:ascii="Calibri" w:hAnsi="Calibri"/>
          <w:b/>
        </w:rPr>
        <w:t>1</w:t>
      </w:r>
      <w:r w:rsidR="00B8068D" w:rsidRPr="00B8068D">
        <w:rPr>
          <w:rFonts w:ascii="Calibri" w:hAnsi="Calibri"/>
          <w:b/>
          <w:vertAlign w:val="superscript"/>
        </w:rPr>
        <w:t>er</w:t>
      </w:r>
      <w:r w:rsidR="00B8068D">
        <w:rPr>
          <w:rFonts w:ascii="Calibri" w:hAnsi="Calibri"/>
          <w:b/>
        </w:rPr>
        <w:t xml:space="preserve"> janvier</w:t>
      </w:r>
    </w:p>
    <w:p w14:paraId="3C7313BF" w14:textId="77777777" w:rsidR="00DA46D3" w:rsidRDefault="00DA46D3" w:rsidP="00DA46D3">
      <w:pPr>
        <w:ind w:left="1068"/>
        <w:rPr>
          <w:rFonts w:ascii="Calibri" w:hAnsi="Calibri"/>
          <w:b/>
        </w:rPr>
      </w:pPr>
    </w:p>
    <w:p w14:paraId="25C953F0" w14:textId="7985ECDA" w:rsidR="001558E8" w:rsidRDefault="008C3A89" w:rsidP="002C3EB4">
      <w:pPr>
        <w:numPr>
          <w:ilvl w:val="0"/>
          <w:numId w:val="27"/>
        </w:numPr>
        <w:rPr>
          <w:rFonts w:ascii="Calibri" w:hAnsi="Calibri"/>
          <w:b/>
        </w:rPr>
      </w:pPr>
      <w:r w:rsidRPr="00DA46D3">
        <w:rPr>
          <w:rFonts w:ascii="Calibri" w:hAnsi="Calibri"/>
        </w:rPr>
        <w:t xml:space="preserve">Durée </w:t>
      </w:r>
      <w:r w:rsidRPr="00DA46D3">
        <w:rPr>
          <w:rFonts w:ascii="Calibri" w:hAnsi="Calibri"/>
        </w:rPr>
        <w:tab/>
      </w:r>
      <w:r w:rsidRPr="00B8068D">
        <w:rPr>
          <w:rFonts w:ascii="Calibri" w:hAnsi="Calibri"/>
        </w:rPr>
        <w:tab/>
      </w:r>
      <w:r w:rsidR="000567BE" w:rsidRPr="00B8068D">
        <w:rPr>
          <w:rFonts w:ascii="Calibri" w:hAnsi="Calibri"/>
        </w:rPr>
        <w:t>:</w:t>
      </w:r>
      <w:r w:rsidRPr="00B8068D">
        <w:rPr>
          <w:rFonts w:ascii="Calibri" w:hAnsi="Calibri"/>
        </w:rPr>
        <w:t xml:space="preserve"> </w:t>
      </w:r>
      <w:r w:rsidR="00300B4F" w:rsidRPr="00B8068D">
        <w:rPr>
          <w:rFonts w:ascii="Calibri" w:hAnsi="Calibri"/>
          <w:b/>
        </w:rPr>
        <w:t>48 mois</w:t>
      </w:r>
    </w:p>
    <w:bookmarkEnd w:id="67"/>
    <w:p w14:paraId="37A5F7F4" w14:textId="77777777" w:rsidR="00DA46D3" w:rsidRPr="00DA46D3" w:rsidRDefault="00DA46D3" w:rsidP="00DA46D3">
      <w:pPr>
        <w:ind w:left="1068"/>
        <w:rPr>
          <w:rFonts w:ascii="Calibri" w:hAnsi="Calibri"/>
          <w:b/>
        </w:rPr>
      </w:pPr>
    </w:p>
    <w:bookmarkEnd w:id="68"/>
    <w:p w14:paraId="75261657" w14:textId="77777777" w:rsidR="00056AF1" w:rsidRPr="00DA46D3" w:rsidRDefault="00056AF1" w:rsidP="002C3EB4">
      <w:pPr>
        <w:numPr>
          <w:ilvl w:val="0"/>
          <w:numId w:val="27"/>
        </w:numPr>
        <w:rPr>
          <w:rFonts w:ascii="Calibri" w:hAnsi="Calibri"/>
          <w:b/>
        </w:rPr>
      </w:pPr>
      <w:r w:rsidRPr="00DA46D3">
        <w:rPr>
          <w:rFonts w:ascii="Calibri" w:hAnsi="Calibri"/>
        </w:rPr>
        <w:t>Période d’exécution – résiliation</w:t>
      </w:r>
      <w:r w:rsidR="00634D86">
        <w:rPr>
          <w:rFonts w:ascii="Calibri" w:hAnsi="Calibri"/>
        </w:rPr>
        <w:t> :</w:t>
      </w:r>
    </w:p>
    <w:bookmarkEnd w:id="69"/>
    <w:bookmarkEnd w:id="70"/>
    <w:p w14:paraId="51340B7B" w14:textId="77777777" w:rsidR="00DA46D3" w:rsidRDefault="00DA46D3" w:rsidP="00320ACE">
      <w:pPr>
        <w:pStyle w:val="Retraitcorpsdetexte3"/>
        <w:ind w:left="0" w:firstLine="0"/>
        <w:jc w:val="both"/>
        <w:rPr>
          <w:rFonts w:ascii="Calibri" w:hAnsi="Calibri"/>
          <w:iCs/>
        </w:rPr>
      </w:pPr>
    </w:p>
    <w:p w14:paraId="54A93B88" w14:textId="77777777" w:rsidR="009F0529" w:rsidRDefault="009F0529" w:rsidP="009F0529">
      <w:pPr>
        <w:pStyle w:val="Retraitcorpsdetexte3"/>
        <w:ind w:left="-142" w:firstLine="0"/>
        <w:jc w:val="both"/>
        <w:rPr>
          <w:rFonts w:ascii="Calibri" w:hAnsi="Calibri"/>
        </w:rPr>
      </w:pPr>
      <w:r>
        <w:rPr>
          <w:rFonts w:ascii="Calibri" w:hAnsi="Calibri"/>
          <w:iCs/>
        </w:rPr>
        <w:t xml:space="preserve">Possibilité de résiliation annuelle à la date anniversaire en respectant un préavis réciproque de </w:t>
      </w:r>
      <w:r>
        <w:rPr>
          <w:rFonts w:ascii="Calibri" w:hAnsi="Calibri"/>
          <w:iCs/>
          <w:lang w:val="fr-FR"/>
        </w:rPr>
        <w:t xml:space="preserve">6 </w:t>
      </w:r>
      <w:r>
        <w:rPr>
          <w:rFonts w:ascii="Calibri" w:hAnsi="Calibri"/>
          <w:iCs/>
        </w:rPr>
        <w:t xml:space="preserve">mois. </w:t>
      </w:r>
      <w:r>
        <w:rPr>
          <w:rFonts w:ascii="Calibri" w:hAnsi="Calibri"/>
          <w:szCs w:val="24"/>
        </w:rPr>
        <w:t xml:space="preserve">Par dérogation à l’article R 113-10 du Code des Assurances, l’Assureur ne pourra </w:t>
      </w:r>
      <w:r>
        <w:rPr>
          <w:rFonts w:ascii="Calibri" w:hAnsi="Calibri"/>
          <w:szCs w:val="24"/>
          <w:lang w:val="fr-FR"/>
        </w:rPr>
        <w:t xml:space="preserve">pas </w:t>
      </w:r>
      <w:r>
        <w:rPr>
          <w:rFonts w:ascii="Calibri" w:hAnsi="Calibri"/>
          <w:szCs w:val="24"/>
        </w:rPr>
        <w:t>résilier le contrat après sinistre. Seule la résiliation en respectant le préavis sera possible.</w:t>
      </w:r>
      <w:r>
        <w:rPr>
          <w:rFonts w:ascii="Calibri" w:hAnsi="Calibri"/>
          <w:szCs w:val="24"/>
          <w:lang w:val="fr-FR"/>
        </w:rPr>
        <w:t xml:space="preserve"> </w:t>
      </w:r>
      <w:r>
        <w:rPr>
          <w:rFonts w:ascii="Calibri" w:hAnsi="Calibri"/>
          <w:szCs w:val="24"/>
          <w:lang w:eastAsia="ar-SA"/>
        </w:rPr>
        <w:t>La résiliation s’effectuera par courrier recommandé avec AR</w:t>
      </w:r>
      <w:r>
        <w:rPr>
          <w:rFonts w:ascii="Calibri" w:hAnsi="Calibri"/>
          <w:lang w:val="fr-FR"/>
        </w:rPr>
        <w:t xml:space="preserve">. </w:t>
      </w:r>
      <w:r>
        <w:rPr>
          <w:rFonts w:ascii="Calibri" w:hAnsi="Calibri"/>
        </w:rPr>
        <w:t xml:space="preserve">Toute modification sur les conditions du contrat (franchises, augmentation ou diminution des taux proposés lors de la souscription) devra être notifiée en respectant le préavis ci-dessus. Passé ce délai </w:t>
      </w:r>
      <w:r>
        <w:rPr>
          <w:rFonts w:ascii="Calibri" w:hAnsi="Calibri"/>
          <w:lang w:val="fr-FR"/>
        </w:rPr>
        <w:t>la</w:t>
      </w:r>
      <w:r>
        <w:rPr>
          <w:rFonts w:ascii="Calibri" w:hAnsi="Calibri"/>
        </w:rPr>
        <w:t xml:space="preserve"> modification ne pourra être effective qu’à l'échéance </w:t>
      </w:r>
      <w:r>
        <w:rPr>
          <w:rFonts w:ascii="Calibri" w:hAnsi="Calibri"/>
          <w:lang w:val="fr-FR"/>
        </w:rPr>
        <w:t xml:space="preserve">annuelle </w:t>
      </w:r>
      <w:r>
        <w:rPr>
          <w:rFonts w:ascii="Calibri" w:hAnsi="Calibri"/>
        </w:rPr>
        <w:t>suivante.</w:t>
      </w:r>
    </w:p>
    <w:p w14:paraId="7B5DC60A" w14:textId="77777777" w:rsidR="009F0529" w:rsidRDefault="009F0529" w:rsidP="009F0529">
      <w:pPr>
        <w:tabs>
          <w:tab w:val="left" w:pos="142"/>
        </w:tabs>
        <w:ind w:left="705"/>
        <w:rPr>
          <w:rFonts w:ascii="Calibri" w:hAnsi="Calibri"/>
        </w:rPr>
      </w:pPr>
    </w:p>
    <w:p w14:paraId="57837494" w14:textId="77777777" w:rsidR="00DD4A0E" w:rsidRPr="000B46AD" w:rsidRDefault="00DD4A0E" w:rsidP="00823352">
      <w:pPr>
        <w:rPr>
          <w:rFonts w:ascii="Calibri" w:hAnsi="Calibri"/>
          <w:sz w:val="2"/>
        </w:rPr>
      </w:pPr>
      <w:r>
        <w:rPr>
          <w:rFonts w:ascii="Calibri" w:hAnsi="Calibri"/>
        </w:rPr>
        <w:br w:type="page"/>
      </w:r>
    </w:p>
    <w:p w14:paraId="691C30D9" w14:textId="77777777" w:rsidR="001558E8" w:rsidRDefault="00B570BD" w:rsidP="001558E8">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lastRenderedPageBreak/>
        <w:t>ARTICLE 3</w:t>
      </w:r>
      <w:r w:rsidRPr="001558E8">
        <w:rPr>
          <w:rFonts w:eastAsia="PMingLiU" w:cs="Arial"/>
          <w:b/>
          <w:i w:val="0"/>
          <w:color w:val="auto"/>
          <w:sz w:val="32"/>
        </w:rPr>
        <w:tab/>
      </w:r>
      <w:r w:rsidRPr="001558E8">
        <w:rPr>
          <w:rFonts w:eastAsia="PMingLiU" w:cs="Arial"/>
          <w:b/>
          <w:i w:val="0"/>
          <w:color w:val="auto"/>
          <w:sz w:val="32"/>
        </w:rPr>
        <w:tab/>
      </w:r>
    </w:p>
    <w:p w14:paraId="798AE1ED" w14:textId="77777777" w:rsidR="00B570BD" w:rsidRPr="00C92A9E" w:rsidRDefault="00B570BD" w:rsidP="001558E8">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 xml:space="preserve">TARIFICATION – APERITION </w:t>
      </w:r>
    </w:p>
    <w:p w14:paraId="600A2CEB" w14:textId="77777777" w:rsidR="001F180D" w:rsidRDefault="001F180D" w:rsidP="00E27545">
      <w:pPr>
        <w:rPr>
          <w:rFonts w:ascii="Calibri" w:hAnsi="Calibri"/>
          <w:b/>
        </w:rPr>
      </w:pPr>
    </w:p>
    <w:p w14:paraId="016A1BE6" w14:textId="77777777" w:rsidR="001F180D" w:rsidRPr="006F1606" w:rsidRDefault="001F180D" w:rsidP="006F1606">
      <w:pPr>
        <w:pBdr>
          <w:bottom w:val="single" w:sz="4" w:space="0" w:color="FFC000"/>
        </w:pBdr>
        <w:tabs>
          <w:tab w:val="left" w:pos="-284"/>
        </w:tabs>
        <w:rPr>
          <w:rFonts w:ascii="Calibri" w:eastAsia="Times New Roman" w:hAnsi="Calibri"/>
          <w:b/>
          <w:color w:val="002060"/>
        </w:rPr>
      </w:pPr>
      <w:r w:rsidRPr="006F1606">
        <w:rPr>
          <w:rFonts w:ascii="Calibri" w:eastAsia="Times New Roman" w:hAnsi="Calibri"/>
          <w:b/>
          <w:color w:val="002060"/>
        </w:rPr>
        <w:t>3.1</w:t>
      </w:r>
      <w:r w:rsidRPr="006F1606">
        <w:rPr>
          <w:rFonts w:ascii="Calibri" w:eastAsia="Times New Roman" w:hAnsi="Calibri"/>
          <w:b/>
          <w:color w:val="002060"/>
        </w:rPr>
        <w:tab/>
        <w:t>TARIFICATION </w:t>
      </w:r>
    </w:p>
    <w:p w14:paraId="298120DD" w14:textId="77777777" w:rsidR="008F2A85" w:rsidRDefault="008F2A85" w:rsidP="008F2A85">
      <w:pPr>
        <w:rPr>
          <w:rFonts w:ascii="Calibri" w:hAnsi="Calibri"/>
          <w:b/>
        </w:rPr>
      </w:pPr>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4389"/>
        <w:gridCol w:w="5131"/>
      </w:tblGrid>
      <w:tr w:rsidR="00B93689" w:rsidRPr="00B93689" w14:paraId="15525AEF" w14:textId="77777777" w:rsidTr="00E92800">
        <w:trPr>
          <w:trHeight w:val="864"/>
        </w:trPr>
        <w:tc>
          <w:tcPr>
            <w:tcW w:w="5000" w:type="pct"/>
            <w:gridSpan w:val="2"/>
            <w:shd w:val="clear" w:color="auto" w:fill="0070C0"/>
            <w:vAlign w:val="center"/>
            <w:hideMark/>
          </w:tcPr>
          <w:p w14:paraId="59D68252" w14:textId="4B876EB0" w:rsidR="001F180D" w:rsidRPr="00B93689" w:rsidRDefault="001F180D">
            <w:pPr>
              <w:jc w:val="center"/>
              <w:rPr>
                <w:rFonts w:ascii="Calibri" w:hAnsi="Calibri"/>
                <w:b/>
                <w:color w:val="FFFFFF" w:themeColor="background1"/>
              </w:rPr>
            </w:pPr>
            <w:r w:rsidRPr="00B93689">
              <w:rPr>
                <w:rFonts w:ascii="Calibri" w:hAnsi="Calibri"/>
                <w:b/>
                <w:color w:val="FFFFFF" w:themeColor="background1"/>
              </w:rPr>
              <w:t>INDICE DE REFERENCE F.F.B</w:t>
            </w:r>
            <w:r w:rsidR="000C1EEE">
              <w:rPr>
                <w:rFonts w:ascii="Calibri" w:hAnsi="Calibri"/>
                <w:b/>
                <w:color w:val="FFFFFF" w:themeColor="background1"/>
              </w:rPr>
              <w:t>.</w:t>
            </w:r>
          </w:p>
        </w:tc>
      </w:tr>
      <w:tr w:rsidR="001F180D" w14:paraId="5AE69072" w14:textId="77777777" w:rsidTr="00E92800">
        <w:trPr>
          <w:trHeight w:val="874"/>
        </w:trPr>
        <w:tc>
          <w:tcPr>
            <w:tcW w:w="2305" w:type="pct"/>
            <w:vAlign w:val="center"/>
            <w:hideMark/>
          </w:tcPr>
          <w:p w14:paraId="13773FD2" w14:textId="77777777" w:rsidR="001F180D" w:rsidRDefault="001F180D">
            <w:pPr>
              <w:rPr>
                <w:rFonts w:ascii="Calibri" w:hAnsi="Calibri"/>
                <w:b/>
              </w:rPr>
            </w:pPr>
            <w:r>
              <w:rPr>
                <w:rFonts w:ascii="Calibri" w:hAnsi="Calibri"/>
                <w:b/>
              </w:rPr>
              <w:t>INDIQUER LA VALEUR DE L'INDICE</w:t>
            </w:r>
          </w:p>
        </w:tc>
        <w:tc>
          <w:tcPr>
            <w:tcW w:w="2695" w:type="pct"/>
          </w:tcPr>
          <w:p w14:paraId="60D80938" w14:textId="77777777" w:rsidR="001F180D" w:rsidRDefault="001F180D">
            <w:pPr>
              <w:rPr>
                <w:rFonts w:ascii="Calibri" w:hAnsi="Calibri"/>
              </w:rPr>
            </w:pPr>
          </w:p>
        </w:tc>
      </w:tr>
    </w:tbl>
    <w:p w14:paraId="5A403CDB" w14:textId="77777777" w:rsidR="006F1606" w:rsidRDefault="006F1606" w:rsidP="0034536B">
      <w:pPr>
        <w:rPr>
          <w:rFonts w:ascii="Calibri" w:hAnsi="Calibri"/>
          <w:b/>
          <w:color w:val="002060"/>
          <w:u w:val="single"/>
        </w:rPr>
      </w:pPr>
    </w:p>
    <w:p w14:paraId="6D6B766C" w14:textId="32DC4636" w:rsidR="006F1606" w:rsidRPr="006F1606" w:rsidRDefault="0034536B" w:rsidP="0034536B">
      <w:pPr>
        <w:rPr>
          <w:rFonts w:ascii="Calibri" w:hAnsi="Calibri"/>
          <w:color w:val="002060"/>
        </w:rPr>
      </w:pPr>
      <w:r w:rsidRPr="006F1606">
        <w:rPr>
          <w:rFonts w:ascii="Calibri" w:hAnsi="Calibri"/>
          <w:b/>
          <w:color w:val="002060"/>
          <w:u w:val="single"/>
        </w:rPr>
        <w:t>BATIMENTS</w:t>
      </w:r>
      <w:r w:rsidRPr="006710F7">
        <w:rPr>
          <w:rFonts w:ascii="Calibri" w:hAnsi="Calibri"/>
          <w:b/>
          <w:color w:val="002060"/>
        </w:rPr>
        <w:t> :</w:t>
      </w:r>
      <w:r w:rsidR="00F56FB2">
        <w:rPr>
          <w:rFonts w:ascii="Calibri" w:hAnsi="Calibri"/>
          <w:color w:val="002060"/>
        </w:rPr>
        <w:t xml:space="preserve"> </w:t>
      </w:r>
    </w:p>
    <w:p w14:paraId="574C6819" w14:textId="1B844F3C" w:rsidR="00E31C99" w:rsidRDefault="00575094" w:rsidP="004F199D">
      <w:pPr>
        <w:rPr>
          <w:rFonts w:ascii="Calibri" w:hAnsi="Calibri"/>
          <w:b/>
          <w:bCs/>
        </w:rPr>
      </w:pPr>
      <w:r w:rsidRPr="00720B0F">
        <w:rPr>
          <w:rFonts w:ascii="Calibri" w:hAnsi="Calibri"/>
        </w:rPr>
        <w:t xml:space="preserve">Superficie à assurer : </w:t>
      </w:r>
      <w:r w:rsidR="00CC3D9A" w:rsidRPr="002A3091">
        <w:rPr>
          <w:rFonts w:ascii="Calibri" w:hAnsi="Calibri"/>
          <w:b/>
          <w:bCs/>
        </w:rPr>
        <w:t>343 944 M</w:t>
      </w:r>
      <w:r w:rsidR="00CC3D9A" w:rsidRPr="002A3091">
        <w:rPr>
          <w:rFonts w:ascii="Calibri" w:hAnsi="Calibri"/>
          <w:b/>
          <w:bCs/>
          <w:vertAlign w:val="superscript"/>
        </w:rPr>
        <w:t xml:space="preserve">2 </w:t>
      </w:r>
      <w:r w:rsidR="00CC3D9A" w:rsidRPr="002A3091">
        <w:rPr>
          <w:rFonts w:ascii="Calibri" w:hAnsi="Calibri"/>
          <w:b/>
          <w:bCs/>
        </w:rPr>
        <w:t xml:space="preserve"> </w:t>
      </w:r>
    </w:p>
    <w:p w14:paraId="650BFC3F" w14:textId="77777777" w:rsidR="00CC3D9A" w:rsidRPr="00E31C99" w:rsidRDefault="00CC3D9A" w:rsidP="004F199D">
      <w:pPr>
        <w:rPr>
          <w:rFonts w:ascii="Calibri" w:hAnsi="Calibri"/>
          <w:color w:val="FF0000"/>
          <w:u w:val="single"/>
        </w:rPr>
      </w:pPr>
    </w:p>
    <w:tbl>
      <w:tblPr>
        <w:tblW w:w="5092"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257"/>
        <w:gridCol w:w="1134"/>
        <w:gridCol w:w="1134"/>
        <w:gridCol w:w="1840"/>
        <w:gridCol w:w="2151"/>
      </w:tblGrid>
      <w:tr w:rsidR="004F199D" w:rsidRPr="00720B0F" w14:paraId="7691CE03" w14:textId="77777777" w:rsidTr="004B47B5">
        <w:trPr>
          <w:trHeight w:val="401"/>
        </w:trPr>
        <w:tc>
          <w:tcPr>
            <w:tcW w:w="1711" w:type="pct"/>
            <w:vMerge w:val="restart"/>
            <w:tcBorders>
              <w:right w:val="single" w:sz="4" w:space="0" w:color="FFFFFF" w:themeColor="background1"/>
            </w:tcBorders>
            <w:shd w:val="clear" w:color="auto" w:fill="0070C0"/>
          </w:tcPr>
          <w:p w14:paraId="5F42D71E" w14:textId="77777777" w:rsidR="004F199D" w:rsidRPr="00B93689" w:rsidRDefault="004F199D" w:rsidP="001619C8">
            <w:pPr>
              <w:rPr>
                <w:rFonts w:ascii="Calibri" w:hAnsi="Calibri"/>
                <w:color w:val="FFFFFF" w:themeColor="background1"/>
              </w:rPr>
            </w:pPr>
          </w:p>
          <w:p w14:paraId="22437C82" w14:textId="77777777" w:rsidR="004F199D" w:rsidRPr="00B93689" w:rsidRDefault="004F199D" w:rsidP="001619C8">
            <w:pPr>
              <w:spacing w:before="120" w:after="120"/>
              <w:jc w:val="center"/>
              <w:rPr>
                <w:rFonts w:ascii="Calibri" w:hAnsi="Calibri"/>
                <w:b/>
                <w:bCs/>
                <w:color w:val="FFFFFF" w:themeColor="background1"/>
              </w:rPr>
            </w:pPr>
            <w:r w:rsidRPr="00B93689">
              <w:rPr>
                <w:rFonts w:ascii="Calibri" w:hAnsi="Calibri"/>
                <w:b/>
                <w:bCs/>
                <w:color w:val="FFFFFF" w:themeColor="background1"/>
              </w:rPr>
              <w:t xml:space="preserve"> </w:t>
            </w:r>
          </w:p>
        </w:tc>
        <w:tc>
          <w:tcPr>
            <w:tcW w:w="11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120C3C34" w14:textId="77777777" w:rsidR="004F199D" w:rsidRPr="00B93689" w:rsidRDefault="004F199D" w:rsidP="001619C8">
            <w:pPr>
              <w:spacing w:before="120" w:after="120"/>
              <w:jc w:val="center"/>
              <w:rPr>
                <w:rFonts w:ascii="Calibri" w:hAnsi="Calibri"/>
                <w:b/>
                <w:color w:val="FFFFFF" w:themeColor="background1"/>
              </w:rPr>
            </w:pPr>
            <w:r w:rsidRPr="00B93689">
              <w:rPr>
                <w:rFonts w:ascii="Calibri" w:hAnsi="Calibri"/>
                <w:b/>
                <w:color w:val="FFFFFF" w:themeColor="background1"/>
              </w:rPr>
              <w:t>COUT/M²</w:t>
            </w:r>
          </w:p>
        </w:tc>
        <w:tc>
          <w:tcPr>
            <w:tcW w:w="2097"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7A6E5A79" w14:textId="77777777" w:rsidR="004F199D" w:rsidRPr="00B93689" w:rsidRDefault="004F199D" w:rsidP="001619C8">
            <w:pPr>
              <w:spacing w:before="120" w:after="120"/>
              <w:jc w:val="center"/>
              <w:rPr>
                <w:rFonts w:ascii="Calibri" w:hAnsi="Calibri"/>
                <w:b/>
                <w:color w:val="FFFFFF" w:themeColor="background1"/>
              </w:rPr>
            </w:pPr>
            <w:r w:rsidRPr="00B93689">
              <w:rPr>
                <w:rFonts w:ascii="Calibri" w:hAnsi="Calibri"/>
                <w:b/>
                <w:color w:val="FFFFFF" w:themeColor="background1"/>
              </w:rPr>
              <w:t>PRIME ANNUELLE</w:t>
            </w:r>
          </w:p>
        </w:tc>
      </w:tr>
      <w:tr w:rsidR="004F199D" w:rsidRPr="00720B0F" w14:paraId="04209DDD" w14:textId="77777777" w:rsidTr="004B47B5">
        <w:trPr>
          <w:trHeight w:val="425"/>
        </w:trPr>
        <w:tc>
          <w:tcPr>
            <w:tcW w:w="1711" w:type="pct"/>
            <w:vMerge/>
            <w:tcBorders>
              <w:bottom w:val="single" w:sz="4" w:space="0" w:color="0070C0"/>
              <w:right w:val="single" w:sz="4" w:space="0" w:color="FFFFFF" w:themeColor="background1"/>
            </w:tcBorders>
            <w:shd w:val="clear" w:color="auto" w:fill="0070C0"/>
          </w:tcPr>
          <w:p w14:paraId="5299453F" w14:textId="77777777" w:rsidR="004F199D" w:rsidRPr="00B93689" w:rsidRDefault="004F199D" w:rsidP="001619C8">
            <w:pPr>
              <w:spacing w:before="120" w:after="120"/>
              <w:rPr>
                <w:rFonts w:ascii="Calibri" w:hAnsi="Calibri"/>
                <w:color w:val="FFFFFF" w:themeColor="background1"/>
              </w:rPr>
            </w:pPr>
          </w:p>
        </w:tc>
        <w:tc>
          <w:tcPr>
            <w:tcW w:w="596"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5D025AFA" w14:textId="77777777" w:rsidR="004F199D" w:rsidRPr="00B93689" w:rsidRDefault="004F199D" w:rsidP="001619C8">
            <w:pPr>
              <w:spacing w:before="120" w:after="120"/>
              <w:jc w:val="center"/>
              <w:rPr>
                <w:rFonts w:ascii="Calibri" w:hAnsi="Calibri"/>
                <w:b/>
                <w:color w:val="FFFFFF" w:themeColor="background1"/>
              </w:rPr>
            </w:pPr>
            <w:r w:rsidRPr="00B93689">
              <w:rPr>
                <w:rFonts w:ascii="Calibri" w:hAnsi="Calibri"/>
                <w:b/>
                <w:color w:val="FFFFFF" w:themeColor="background1"/>
              </w:rPr>
              <w:t>HT</w:t>
            </w:r>
          </w:p>
        </w:tc>
        <w:tc>
          <w:tcPr>
            <w:tcW w:w="596"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3E690189" w14:textId="77777777" w:rsidR="004F199D" w:rsidRPr="00B93689" w:rsidRDefault="004F199D" w:rsidP="001619C8">
            <w:pPr>
              <w:spacing w:before="120" w:after="120"/>
              <w:jc w:val="center"/>
              <w:rPr>
                <w:rFonts w:ascii="Calibri" w:hAnsi="Calibri"/>
                <w:b/>
                <w:color w:val="FFFFFF" w:themeColor="background1"/>
              </w:rPr>
            </w:pPr>
            <w:r w:rsidRPr="00B93689">
              <w:rPr>
                <w:rFonts w:ascii="Calibri" w:hAnsi="Calibri"/>
                <w:b/>
                <w:color w:val="FFFFFF" w:themeColor="background1"/>
              </w:rPr>
              <w:t>TTC</w:t>
            </w:r>
          </w:p>
        </w:tc>
        <w:tc>
          <w:tcPr>
            <w:tcW w:w="967"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5D6CC101" w14:textId="77777777" w:rsidR="004F199D" w:rsidRPr="00B93689" w:rsidRDefault="004F199D" w:rsidP="001619C8">
            <w:pPr>
              <w:spacing w:before="120" w:after="120"/>
              <w:jc w:val="center"/>
              <w:rPr>
                <w:rFonts w:ascii="Calibri" w:hAnsi="Calibri"/>
                <w:b/>
                <w:color w:val="FFFFFF" w:themeColor="background1"/>
              </w:rPr>
            </w:pPr>
            <w:r w:rsidRPr="00B93689">
              <w:rPr>
                <w:rFonts w:ascii="Calibri" w:hAnsi="Calibri"/>
                <w:b/>
                <w:color w:val="FFFFFF" w:themeColor="background1"/>
              </w:rPr>
              <w:t>HT</w:t>
            </w:r>
          </w:p>
        </w:tc>
        <w:tc>
          <w:tcPr>
            <w:tcW w:w="1130"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30353435" w14:textId="77777777" w:rsidR="004F199D" w:rsidRPr="00B93689" w:rsidRDefault="004F199D" w:rsidP="001619C8">
            <w:pPr>
              <w:spacing w:before="120" w:after="120"/>
              <w:jc w:val="center"/>
              <w:rPr>
                <w:rFonts w:ascii="Calibri" w:hAnsi="Calibri"/>
                <w:b/>
                <w:color w:val="FFFFFF" w:themeColor="background1"/>
              </w:rPr>
            </w:pPr>
            <w:r w:rsidRPr="00B93689">
              <w:rPr>
                <w:rFonts w:ascii="Calibri" w:hAnsi="Calibri"/>
                <w:b/>
                <w:color w:val="FFFFFF" w:themeColor="background1"/>
              </w:rPr>
              <w:t>TTC</w:t>
            </w:r>
          </w:p>
        </w:tc>
      </w:tr>
      <w:tr w:rsidR="004F199D" w:rsidRPr="0008462E" w14:paraId="4D359054" w14:textId="77777777" w:rsidTr="004B47B5">
        <w:trPr>
          <w:trHeight w:val="661"/>
        </w:trPr>
        <w:tc>
          <w:tcPr>
            <w:tcW w:w="1711" w:type="pct"/>
            <w:tcBorders>
              <w:top w:val="single" w:sz="4" w:space="0" w:color="0070C0"/>
              <w:left w:val="single" w:sz="4" w:space="0" w:color="0070C0"/>
              <w:bottom w:val="single" w:sz="4" w:space="0" w:color="0070C0"/>
            </w:tcBorders>
            <w:vAlign w:val="center"/>
          </w:tcPr>
          <w:p w14:paraId="52AFA17D" w14:textId="54EBE828" w:rsidR="004F199D" w:rsidRPr="0008462E" w:rsidRDefault="004F199D" w:rsidP="004F199D">
            <w:pPr>
              <w:rPr>
                <w:rFonts w:ascii="Calibri" w:hAnsi="Calibri"/>
              </w:rPr>
            </w:pPr>
            <w:r w:rsidRPr="0008462E">
              <w:rPr>
                <w:rFonts w:ascii="Calibri" w:hAnsi="Calibri"/>
                <w:b/>
              </w:rPr>
              <w:t>Solution de base</w:t>
            </w:r>
            <w:r w:rsidRPr="0008462E">
              <w:rPr>
                <w:rFonts w:ascii="Calibri" w:hAnsi="Calibri"/>
              </w:rPr>
              <w:t> :</w:t>
            </w:r>
          </w:p>
          <w:p w14:paraId="2DA0518C" w14:textId="77777777" w:rsidR="0093473B" w:rsidRPr="0008462E" w:rsidRDefault="0093473B" w:rsidP="004F199D">
            <w:pPr>
              <w:rPr>
                <w:rFonts w:ascii="Calibri" w:hAnsi="Calibri"/>
              </w:rPr>
            </w:pPr>
          </w:p>
          <w:p w14:paraId="07078EC0" w14:textId="77777777" w:rsidR="004B47B5" w:rsidRPr="004B47B5" w:rsidRDefault="0093473B" w:rsidP="002C3EB4">
            <w:pPr>
              <w:pStyle w:val="Paragraphedeliste"/>
              <w:numPr>
                <w:ilvl w:val="0"/>
                <w:numId w:val="62"/>
              </w:numPr>
              <w:ind w:left="306"/>
              <w:rPr>
                <w:rFonts w:ascii="Calibri" w:hAnsi="Calibri"/>
                <w:color w:val="EE0000"/>
              </w:rPr>
            </w:pPr>
            <w:r w:rsidRPr="0008462E">
              <w:rPr>
                <w:rFonts w:ascii="Calibri" w:hAnsi="Calibri"/>
                <w:bCs/>
                <w:szCs w:val="20"/>
                <w:lang w:val="x-none" w:eastAsia="x-none"/>
              </w:rPr>
              <w:t>Franchises demandées :</w:t>
            </w:r>
            <w:r w:rsidRPr="0008462E">
              <w:rPr>
                <w:rFonts w:ascii="Calibri" w:hAnsi="Calibri"/>
              </w:rPr>
              <w:t xml:space="preserve"> </w:t>
            </w:r>
          </w:p>
          <w:p w14:paraId="30FB4644" w14:textId="6BD5E037" w:rsidR="0093473B" w:rsidRPr="0008462E" w:rsidRDefault="0093473B" w:rsidP="004B47B5">
            <w:pPr>
              <w:pStyle w:val="Paragraphedeliste"/>
              <w:ind w:left="306"/>
              <w:rPr>
                <w:rFonts w:ascii="Calibri" w:hAnsi="Calibri"/>
                <w:color w:val="EE0000"/>
              </w:rPr>
            </w:pPr>
            <w:r w:rsidRPr="0008462E">
              <w:rPr>
                <w:rFonts w:ascii="Calibri" w:hAnsi="Calibri"/>
              </w:rPr>
              <w:t>Voir CCTP</w:t>
            </w:r>
          </w:p>
          <w:p w14:paraId="6DD35881" w14:textId="110CBEAA" w:rsidR="0008462E" w:rsidRPr="0008462E" w:rsidRDefault="0008462E" w:rsidP="0008462E">
            <w:pPr>
              <w:rPr>
                <w:rFonts w:ascii="Calibri" w:hAnsi="Calibri"/>
                <w:b/>
                <w:color w:val="FF0000"/>
              </w:rPr>
            </w:pPr>
          </w:p>
        </w:tc>
        <w:tc>
          <w:tcPr>
            <w:tcW w:w="596" w:type="pct"/>
            <w:tcBorders>
              <w:top w:val="single" w:sz="4" w:space="0" w:color="0070C0"/>
              <w:bottom w:val="single" w:sz="4" w:space="0" w:color="0070C0"/>
            </w:tcBorders>
          </w:tcPr>
          <w:p w14:paraId="5FF74A4B" w14:textId="77777777" w:rsidR="004F199D" w:rsidRPr="0008462E" w:rsidRDefault="004F199D" w:rsidP="001619C8">
            <w:pPr>
              <w:rPr>
                <w:rFonts w:ascii="Calibri" w:hAnsi="Calibri"/>
              </w:rPr>
            </w:pPr>
          </w:p>
        </w:tc>
        <w:tc>
          <w:tcPr>
            <w:tcW w:w="596" w:type="pct"/>
            <w:tcBorders>
              <w:top w:val="single" w:sz="4" w:space="0" w:color="0070C0"/>
              <w:bottom w:val="single" w:sz="4" w:space="0" w:color="0070C0"/>
            </w:tcBorders>
          </w:tcPr>
          <w:p w14:paraId="2CE9FBC9" w14:textId="77777777" w:rsidR="004F199D" w:rsidRPr="0008462E" w:rsidRDefault="004F199D" w:rsidP="001619C8">
            <w:pPr>
              <w:rPr>
                <w:rFonts w:ascii="Calibri" w:hAnsi="Calibri"/>
              </w:rPr>
            </w:pPr>
          </w:p>
        </w:tc>
        <w:tc>
          <w:tcPr>
            <w:tcW w:w="967" w:type="pct"/>
            <w:tcBorders>
              <w:top w:val="single" w:sz="4" w:space="0" w:color="0070C0"/>
              <w:bottom w:val="single" w:sz="4" w:space="0" w:color="0070C0"/>
            </w:tcBorders>
          </w:tcPr>
          <w:p w14:paraId="276D0E03" w14:textId="77777777" w:rsidR="004F199D" w:rsidRPr="0008462E" w:rsidRDefault="004F199D" w:rsidP="001619C8">
            <w:pPr>
              <w:rPr>
                <w:rFonts w:ascii="Calibri" w:hAnsi="Calibri"/>
              </w:rPr>
            </w:pPr>
          </w:p>
        </w:tc>
        <w:tc>
          <w:tcPr>
            <w:tcW w:w="1130" w:type="pct"/>
            <w:tcBorders>
              <w:top w:val="single" w:sz="4" w:space="0" w:color="0070C0"/>
              <w:bottom w:val="single" w:sz="4" w:space="0" w:color="0070C0"/>
              <w:right w:val="single" w:sz="4" w:space="0" w:color="0070C0"/>
            </w:tcBorders>
          </w:tcPr>
          <w:p w14:paraId="1DBF4137" w14:textId="77777777" w:rsidR="004F199D" w:rsidRPr="0008462E" w:rsidRDefault="004F199D" w:rsidP="001619C8">
            <w:pPr>
              <w:rPr>
                <w:rFonts w:ascii="Calibri" w:hAnsi="Calibri"/>
              </w:rPr>
            </w:pPr>
          </w:p>
        </w:tc>
      </w:tr>
    </w:tbl>
    <w:p w14:paraId="5ED4FA6F" w14:textId="77777777" w:rsidR="004F199D" w:rsidRDefault="004F199D" w:rsidP="004F199D">
      <w:pPr>
        <w:rPr>
          <w:rFonts w:ascii="Calibri" w:hAnsi="Calibri"/>
        </w:rPr>
      </w:pPr>
    </w:p>
    <w:p w14:paraId="0C852D22" w14:textId="77777777" w:rsidR="0023188C" w:rsidRPr="006F1606" w:rsidRDefault="00444497" w:rsidP="0023188C">
      <w:pPr>
        <w:rPr>
          <w:rFonts w:ascii="Calibri" w:hAnsi="Calibri"/>
          <w:b/>
          <w:color w:val="002060"/>
          <w:u w:val="single"/>
        </w:rPr>
      </w:pPr>
      <w:r w:rsidRPr="006F1606">
        <w:rPr>
          <w:rFonts w:ascii="Calibri" w:hAnsi="Calibri"/>
          <w:b/>
          <w:color w:val="002060"/>
          <w:u w:val="single"/>
        </w:rPr>
        <w:t xml:space="preserve">Prime </w:t>
      </w:r>
      <w:r w:rsidR="00C92A9E">
        <w:rPr>
          <w:rFonts w:ascii="Calibri" w:hAnsi="Calibri"/>
          <w:b/>
          <w:color w:val="002060"/>
          <w:u w:val="single"/>
        </w:rPr>
        <w:t xml:space="preserve">annuelle </w:t>
      </w:r>
      <w:r w:rsidRPr="006F1606">
        <w:rPr>
          <w:rFonts w:ascii="Calibri" w:hAnsi="Calibri"/>
          <w:b/>
          <w:color w:val="002060"/>
          <w:u w:val="single"/>
        </w:rPr>
        <w:t xml:space="preserve">TTC </w:t>
      </w:r>
      <w:r w:rsidR="0023188C" w:rsidRPr="006F1606">
        <w:rPr>
          <w:rFonts w:ascii="Calibri" w:hAnsi="Calibri"/>
          <w:b/>
          <w:color w:val="002060"/>
          <w:u w:val="single"/>
        </w:rPr>
        <w:t>exprimée en toutes lettres</w:t>
      </w:r>
      <w:r w:rsidR="0023188C" w:rsidRPr="00940E21">
        <w:rPr>
          <w:rFonts w:ascii="Calibri" w:hAnsi="Calibri"/>
          <w:b/>
          <w:color w:val="002060"/>
        </w:rPr>
        <w:t> :</w:t>
      </w:r>
    </w:p>
    <w:p w14:paraId="6C213B3A" w14:textId="77777777" w:rsidR="0023188C" w:rsidRPr="00720B0F" w:rsidRDefault="0023188C" w:rsidP="0023188C">
      <w:pPr>
        <w:rPr>
          <w:rFonts w:ascii="Calibri" w:hAnsi="Calibri"/>
        </w:rPr>
      </w:pPr>
    </w:p>
    <w:p w14:paraId="295A2597" w14:textId="77777777" w:rsidR="00B8068D" w:rsidRDefault="00B8068D" w:rsidP="00900451">
      <w:pPr>
        <w:rPr>
          <w:rFonts w:ascii="Calibri" w:hAnsi="Calibri"/>
        </w:rPr>
      </w:pPr>
    </w:p>
    <w:p w14:paraId="581A018C" w14:textId="77777777" w:rsidR="00B8068D" w:rsidRDefault="00B8068D" w:rsidP="008C3A89">
      <w:pPr>
        <w:ind w:left="705"/>
        <w:rPr>
          <w:rFonts w:ascii="Calibri" w:hAnsi="Calibri"/>
        </w:rPr>
      </w:pPr>
    </w:p>
    <w:p w14:paraId="156A27CD" w14:textId="77777777" w:rsidR="00B8068D" w:rsidRPr="00720B0F" w:rsidRDefault="00B8068D" w:rsidP="008C3A89">
      <w:pPr>
        <w:ind w:left="705"/>
        <w:rPr>
          <w:rFonts w:ascii="Calibri" w:hAnsi="Calibri"/>
          <w:b/>
        </w:rPr>
      </w:pPr>
    </w:p>
    <w:p w14:paraId="0D5099DA" w14:textId="77777777" w:rsidR="008C3A89" w:rsidRPr="006F1606" w:rsidRDefault="008C3A89" w:rsidP="006F1606">
      <w:pPr>
        <w:pBdr>
          <w:bottom w:val="single" w:sz="4" w:space="0" w:color="FFC000"/>
        </w:pBdr>
        <w:tabs>
          <w:tab w:val="left" w:pos="-284"/>
        </w:tabs>
        <w:rPr>
          <w:rFonts w:ascii="Calibri" w:eastAsia="Times New Roman" w:hAnsi="Calibri"/>
          <w:b/>
          <w:color w:val="002060"/>
        </w:rPr>
      </w:pPr>
      <w:bookmarkStart w:id="71" w:name="_Hlk39994878"/>
      <w:r w:rsidRPr="006F1606">
        <w:rPr>
          <w:rFonts w:ascii="Calibri" w:eastAsia="Times New Roman" w:hAnsi="Calibri"/>
          <w:b/>
          <w:color w:val="002060"/>
        </w:rPr>
        <w:t>3.</w:t>
      </w:r>
      <w:r w:rsidR="004B55E3" w:rsidRPr="006F1606">
        <w:rPr>
          <w:rFonts w:ascii="Calibri" w:eastAsia="Times New Roman" w:hAnsi="Calibri"/>
          <w:b/>
          <w:color w:val="002060"/>
        </w:rPr>
        <w:t>2</w:t>
      </w:r>
      <w:r w:rsidR="002266A0" w:rsidRPr="006F1606">
        <w:rPr>
          <w:rFonts w:ascii="Calibri" w:eastAsia="Times New Roman" w:hAnsi="Calibri"/>
          <w:b/>
          <w:color w:val="002060"/>
        </w:rPr>
        <w:tab/>
      </w:r>
      <w:r w:rsidRPr="006F1606">
        <w:rPr>
          <w:rFonts w:ascii="Calibri" w:eastAsia="Times New Roman" w:hAnsi="Calibri"/>
          <w:b/>
          <w:color w:val="002060"/>
        </w:rPr>
        <w:t xml:space="preserve"> APERITION</w:t>
      </w:r>
    </w:p>
    <w:p w14:paraId="682AE9C7" w14:textId="77777777" w:rsidR="008C3A89" w:rsidRPr="00720B0F" w:rsidRDefault="008C3A89" w:rsidP="008C3A89">
      <w:pPr>
        <w:numPr>
          <w:ilvl w:val="1"/>
          <w:numId w:val="0"/>
        </w:numPr>
        <w:tabs>
          <w:tab w:val="num" w:pos="1413"/>
        </w:tabs>
        <w:rPr>
          <w:rFonts w:ascii="Calibri" w:hAnsi="Calibri"/>
        </w:rPr>
      </w:pPr>
      <w:r w:rsidRPr="00720B0F">
        <w:rPr>
          <w:rFonts w:ascii="Calibri" w:hAnsi="Calibri"/>
          <w:b/>
        </w:rPr>
        <w:t xml:space="preserve"> </w:t>
      </w:r>
    </w:p>
    <w:p w14:paraId="5157703A" w14:textId="77777777" w:rsidR="008C3A89" w:rsidRDefault="008C3A89" w:rsidP="002C3EB4">
      <w:pPr>
        <w:numPr>
          <w:ilvl w:val="0"/>
          <w:numId w:val="17"/>
        </w:numPr>
        <w:ind w:left="1066" w:hanging="357"/>
        <w:rPr>
          <w:rFonts w:ascii="Calibri" w:hAnsi="Calibri"/>
        </w:rPr>
      </w:pPr>
      <w:bookmarkStart w:id="72" w:name="_Hlk40017021"/>
      <w:r w:rsidRPr="006F1606">
        <w:rPr>
          <w:rFonts w:ascii="Calibri" w:hAnsi="Calibri"/>
        </w:rPr>
        <w:t>Compagnie apéritrice</w:t>
      </w:r>
      <w:r w:rsidRPr="006F1606">
        <w:rPr>
          <w:rFonts w:ascii="Calibri" w:hAnsi="Calibri"/>
        </w:rPr>
        <w:tab/>
        <w:t>:</w:t>
      </w:r>
    </w:p>
    <w:p w14:paraId="2279415B" w14:textId="77777777" w:rsidR="00BF2E73" w:rsidRPr="006F1606" w:rsidRDefault="00BF2E73" w:rsidP="00BF2E73">
      <w:pPr>
        <w:ind w:left="720"/>
        <w:rPr>
          <w:rFonts w:ascii="Calibri" w:hAnsi="Calibri"/>
        </w:rPr>
      </w:pPr>
    </w:p>
    <w:p w14:paraId="20CD0332" w14:textId="77777777" w:rsidR="008C3A89" w:rsidRDefault="008C3A89" w:rsidP="002C3EB4">
      <w:pPr>
        <w:numPr>
          <w:ilvl w:val="0"/>
          <w:numId w:val="17"/>
        </w:numPr>
        <w:rPr>
          <w:rFonts w:ascii="Calibri" w:hAnsi="Calibri"/>
        </w:rPr>
      </w:pPr>
      <w:r w:rsidRPr="006F1606">
        <w:rPr>
          <w:rFonts w:ascii="Calibri" w:hAnsi="Calibri"/>
        </w:rPr>
        <w:t>Pourcentage d’apérition</w:t>
      </w:r>
      <w:r w:rsidRPr="006F1606">
        <w:rPr>
          <w:rFonts w:ascii="Calibri" w:hAnsi="Calibri"/>
        </w:rPr>
        <w:tab/>
        <w:t>:</w:t>
      </w:r>
    </w:p>
    <w:p w14:paraId="74006569" w14:textId="77777777" w:rsidR="00BF2E73" w:rsidRPr="006F1606" w:rsidRDefault="00BF2E73" w:rsidP="00BF2E73">
      <w:pPr>
        <w:ind w:left="720"/>
        <w:rPr>
          <w:rFonts w:ascii="Calibri" w:hAnsi="Calibri"/>
        </w:rPr>
      </w:pPr>
    </w:p>
    <w:p w14:paraId="4E3F5B97" w14:textId="77777777" w:rsidR="008C3A89" w:rsidRDefault="008C3A89" w:rsidP="002C3EB4">
      <w:pPr>
        <w:numPr>
          <w:ilvl w:val="0"/>
          <w:numId w:val="17"/>
        </w:numPr>
        <w:rPr>
          <w:rFonts w:ascii="Calibri" w:hAnsi="Calibri"/>
        </w:rPr>
      </w:pPr>
      <w:r w:rsidRPr="006F1606">
        <w:rPr>
          <w:rFonts w:ascii="Calibri" w:hAnsi="Calibri"/>
        </w:rPr>
        <w:t>Co-assurance éventuelle</w:t>
      </w:r>
      <w:r w:rsidRPr="006F1606">
        <w:rPr>
          <w:rFonts w:ascii="Calibri" w:hAnsi="Calibri"/>
        </w:rPr>
        <w:tab/>
        <w:t>:</w:t>
      </w:r>
    </w:p>
    <w:p w14:paraId="2D780007" w14:textId="77777777" w:rsidR="00900451" w:rsidRPr="006F1606" w:rsidRDefault="00900451" w:rsidP="00900451">
      <w:pPr>
        <w:ind w:left="1068"/>
        <w:rPr>
          <w:rFonts w:ascii="Calibri" w:hAnsi="Calibri"/>
        </w:rPr>
      </w:pPr>
    </w:p>
    <w:bookmarkEnd w:id="72"/>
    <w:p w14:paraId="6FA97FCD" w14:textId="77777777" w:rsidR="00D473A2" w:rsidRDefault="00D473A2" w:rsidP="008C3A89">
      <w:pPr>
        <w:rPr>
          <w:rFonts w:ascii="Calibri" w:hAnsi="Calibri"/>
        </w:rPr>
      </w:pPr>
    </w:p>
    <w:p w14:paraId="5498D468" w14:textId="77777777" w:rsidR="00DD4A0E" w:rsidRPr="000B46AD" w:rsidRDefault="00DD4A0E" w:rsidP="008C3A89">
      <w:pPr>
        <w:rPr>
          <w:rFonts w:ascii="Calibri" w:hAnsi="Calibri"/>
          <w:sz w:val="2"/>
        </w:rPr>
      </w:pPr>
    </w:p>
    <w:p w14:paraId="1A72610E" w14:textId="77777777" w:rsidR="001558E8" w:rsidRDefault="00B570BD" w:rsidP="001558E8">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t xml:space="preserve">ARTICLE </w:t>
      </w:r>
      <w:r w:rsidR="00CB091C">
        <w:rPr>
          <w:rFonts w:eastAsia="PMingLiU" w:cs="Arial"/>
          <w:b/>
          <w:i w:val="0"/>
          <w:color w:val="auto"/>
          <w:sz w:val="32"/>
          <w:lang w:val="fr-FR"/>
        </w:rPr>
        <w:t>4</w:t>
      </w:r>
      <w:r w:rsidRPr="001558E8">
        <w:rPr>
          <w:rFonts w:eastAsia="PMingLiU" w:cs="Arial"/>
          <w:b/>
          <w:i w:val="0"/>
          <w:color w:val="auto"/>
          <w:sz w:val="32"/>
        </w:rPr>
        <w:tab/>
      </w:r>
      <w:r w:rsidRPr="001558E8">
        <w:rPr>
          <w:rFonts w:eastAsia="PMingLiU" w:cs="Arial"/>
          <w:b/>
          <w:i w:val="0"/>
          <w:color w:val="auto"/>
          <w:sz w:val="32"/>
        </w:rPr>
        <w:tab/>
      </w:r>
    </w:p>
    <w:p w14:paraId="31021E18" w14:textId="77777777" w:rsidR="00B570BD" w:rsidRPr="00C92A9E" w:rsidRDefault="00B570BD" w:rsidP="001558E8">
      <w:pPr>
        <w:pStyle w:val="arima1"/>
        <w:pBdr>
          <w:bottom w:val="single" w:sz="4" w:space="2" w:color="5B9BD5"/>
        </w:pBdr>
        <w:spacing w:beforeAutospacing="0"/>
        <w:ind w:left="-567" w:right="-284"/>
        <w:rPr>
          <w:rFonts w:eastAsia="PMingLiU" w:cs="Arial"/>
          <w:b/>
          <w:i w:val="0"/>
          <w:color w:val="2F5496"/>
          <w:sz w:val="24"/>
        </w:rPr>
      </w:pPr>
      <w:r w:rsidRPr="00C92A9E">
        <w:rPr>
          <w:rFonts w:eastAsia="PMingLiU" w:cs="Arial"/>
          <w:b/>
          <w:i w:val="0"/>
          <w:color w:val="2F5496"/>
          <w:sz w:val="24"/>
        </w:rPr>
        <w:t>OBSERVATIONS PAR RAPPORT AU DCE</w:t>
      </w:r>
    </w:p>
    <w:p w14:paraId="3949478D" w14:textId="77777777" w:rsidR="00823352" w:rsidRPr="00B570BD" w:rsidRDefault="00823352" w:rsidP="00823352">
      <w:pPr>
        <w:rPr>
          <w:rFonts w:ascii="Calibri" w:hAnsi="Calibri"/>
          <w:u w:val="single"/>
          <w:lang w:val="x-none"/>
        </w:rPr>
      </w:pPr>
    </w:p>
    <w:p w14:paraId="4B4AB4FA" w14:textId="77777777" w:rsidR="00506A8C" w:rsidRPr="00720B0F" w:rsidRDefault="00506A8C" w:rsidP="00D66200">
      <w:pPr>
        <w:jc w:val="both"/>
        <w:rPr>
          <w:rFonts w:ascii="Calibri" w:hAnsi="Calibri"/>
        </w:rPr>
      </w:pPr>
      <w:r w:rsidRPr="00720B0F">
        <w:rPr>
          <w:rFonts w:ascii="Calibri" w:hAnsi="Calibri"/>
        </w:rPr>
        <w:t>Observations éventuelles devant faire l’objet, en annexe d’une énumération précise.</w:t>
      </w:r>
    </w:p>
    <w:p w14:paraId="0C0DC2F9" w14:textId="77777777" w:rsidR="00823352" w:rsidRPr="00720B0F" w:rsidRDefault="00823352" w:rsidP="00823352">
      <w:pPr>
        <w:rPr>
          <w:rFonts w:ascii="Calibri" w:hAnsi="Calibri"/>
        </w:rPr>
      </w:pPr>
    </w:p>
    <w:p w14:paraId="06FD905E" w14:textId="77777777" w:rsidR="00506A8C" w:rsidRDefault="00506A8C" w:rsidP="00823352">
      <w:pPr>
        <w:rPr>
          <w:rFonts w:ascii="Calibri" w:hAnsi="Calibri"/>
        </w:rPr>
      </w:pPr>
      <w:r w:rsidRPr="00720B0F">
        <w:rPr>
          <w:rFonts w:ascii="Calibri" w:hAnsi="Calibri"/>
        </w:rPr>
        <w:t>Nombre d’observations</w:t>
      </w:r>
      <w:r w:rsidRPr="00720B0F">
        <w:rPr>
          <w:rFonts w:ascii="Calibri" w:hAnsi="Calibri"/>
        </w:rPr>
        <w:tab/>
        <w:t>:</w:t>
      </w:r>
    </w:p>
    <w:p w14:paraId="61E8E3C7" w14:textId="77777777" w:rsidR="00B8068D" w:rsidRPr="00720B0F" w:rsidRDefault="00B8068D" w:rsidP="00823352">
      <w:pPr>
        <w:rPr>
          <w:rFonts w:ascii="Calibri" w:hAnsi="Calibri"/>
        </w:rPr>
      </w:pPr>
    </w:p>
    <w:p w14:paraId="48982BAF" w14:textId="77777777" w:rsidR="004F6D7D" w:rsidRPr="00720B0F" w:rsidRDefault="004F6D7D" w:rsidP="00506A8C">
      <w:pPr>
        <w:rPr>
          <w:rFonts w:ascii="Calibri" w:hAnsi="Calibri"/>
          <w:u w:val="single"/>
        </w:rPr>
      </w:pPr>
    </w:p>
    <w:p w14:paraId="10D0A1A2" w14:textId="77777777" w:rsidR="00506A8C" w:rsidRDefault="002266A0" w:rsidP="00506A8C">
      <w:pPr>
        <w:rPr>
          <w:rFonts w:ascii="Calibri" w:hAnsi="Calibri"/>
          <w:b/>
          <w:u w:val="single"/>
        </w:rPr>
      </w:pPr>
      <w:bookmarkStart w:id="73" w:name="_Hlk40017041"/>
      <w:r w:rsidRPr="00720B0F">
        <w:rPr>
          <w:rFonts w:ascii="Calibri" w:hAnsi="Calibri"/>
          <w:b/>
          <w:u w:val="single"/>
        </w:rPr>
        <w:lastRenderedPageBreak/>
        <w:t xml:space="preserve">Dans le cas où vous joignez vos conditions générales </w:t>
      </w:r>
      <w:r w:rsidR="00E3611A" w:rsidRPr="00720B0F">
        <w:rPr>
          <w:rFonts w:ascii="Calibri" w:hAnsi="Calibri"/>
          <w:b/>
          <w:u w:val="single"/>
        </w:rPr>
        <w:t>et</w:t>
      </w:r>
      <w:r w:rsidRPr="00720B0F">
        <w:rPr>
          <w:rFonts w:ascii="Calibri" w:hAnsi="Calibri"/>
          <w:b/>
          <w:u w:val="single"/>
        </w:rPr>
        <w:t xml:space="preserve"> </w:t>
      </w:r>
      <w:r w:rsidR="00E3611A" w:rsidRPr="00720B0F">
        <w:rPr>
          <w:rFonts w:ascii="Calibri" w:hAnsi="Calibri"/>
          <w:b/>
          <w:u w:val="single"/>
        </w:rPr>
        <w:t>d</w:t>
      </w:r>
      <w:r w:rsidRPr="00720B0F">
        <w:rPr>
          <w:rFonts w:ascii="Calibri" w:hAnsi="Calibri"/>
          <w:b/>
          <w:u w:val="single"/>
        </w:rPr>
        <w:t>es pièces annexes, veuillez IMPERATIVEMEN</w:t>
      </w:r>
      <w:r w:rsidR="00444497">
        <w:rPr>
          <w:rFonts w:ascii="Calibri" w:hAnsi="Calibri"/>
          <w:b/>
          <w:u w:val="single"/>
        </w:rPr>
        <w:t>T renseigner le tableau suivant</w:t>
      </w:r>
      <w:r w:rsidR="00DA46D3" w:rsidRPr="00940E21">
        <w:rPr>
          <w:rFonts w:ascii="Calibri" w:hAnsi="Calibri"/>
          <w:b/>
        </w:rPr>
        <w:t> :</w:t>
      </w:r>
    </w:p>
    <w:p w14:paraId="2ED57B26" w14:textId="77777777" w:rsidR="001C027F" w:rsidRDefault="001C027F" w:rsidP="001C027F">
      <w:pPr>
        <w:ind w:firstLine="708"/>
        <w:rPr>
          <w:rFonts w:ascii="Calibri" w:hAnsi="Calibri"/>
          <w:u w:val="single"/>
        </w:rPr>
      </w:pPr>
      <w:bookmarkStart w:id="74" w:name="_Hlk39825367"/>
      <w:bookmarkStart w:id="75" w:name="_Hlk39840079"/>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195"/>
        <w:gridCol w:w="1219"/>
        <w:gridCol w:w="1106"/>
      </w:tblGrid>
      <w:tr w:rsidR="00F65E73" w:rsidRPr="00B93689" w14:paraId="3048B8FF" w14:textId="77777777" w:rsidTr="0055738A">
        <w:tc>
          <w:tcPr>
            <w:tcW w:w="377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bookmarkEnd w:id="73"/>
          <w:bookmarkEnd w:id="74"/>
          <w:bookmarkEnd w:id="75"/>
          <w:p w14:paraId="5E492800" w14:textId="77777777" w:rsidR="00F65E73" w:rsidRPr="00F65E73" w:rsidRDefault="00F65E73" w:rsidP="0055738A">
            <w:pPr>
              <w:ind w:left="-142"/>
              <w:jc w:val="center"/>
              <w:rPr>
                <w:rFonts w:ascii="Calibri" w:hAnsi="Calibri"/>
                <w:b/>
                <w:color w:val="FFFFFF" w:themeColor="background1"/>
              </w:rPr>
            </w:pPr>
            <w:r w:rsidRPr="00F65E73">
              <w:rPr>
                <w:rFonts w:ascii="Calibri" w:hAnsi="Calibri"/>
                <w:b/>
                <w:color w:val="FFFFFF" w:themeColor="background1"/>
              </w:rPr>
              <w:t xml:space="preserve">CONDITIONS GENERALES </w:t>
            </w:r>
          </w:p>
        </w:tc>
        <w:tc>
          <w:tcPr>
            <w:tcW w:w="6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379081D6" w14:textId="77777777" w:rsidR="00F65E73" w:rsidRPr="00F65E73" w:rsidRDefault="00F65E73" w:rsidP="0055738A">
            <w:pPr>
              <w:jc w:val="center"/>
              <w:rPr>
                <w:rFonts w:ascii="Calibri" w:hAnsi="Calibri"/>
                <w:b/>
                <w:color w:val="FFFFFF" w:themeColor="background1"/>
              </w:rPr>
            </w:pPr>
            <w:r w:rsidRPr="00F65E73">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3DD1AF8E" w14:textId="77777777" w:rsidR="00F65E73" w:rsidRPr="00F65E73" w:rsidRDefault="00F65E73" w:rsidP="0055738A">
            <w:pPr>
              <w:jc w:val="center"/>
              <w:rPr>
                <w:rFonts w:ascii="Calibri" w:hAnsi="Calibri"/>
                <w:b/>
                <w:color w:val="FFFFFF" w:themeColor="background1"/>
              </w:rPr>
            </w:pPr>
            <w:r w:rsidRPr="00F65E73">
              <w:rPr>
                <w:rFonts w:ascii="Calibri" w:hAnsi="Calibri"/>
                <w:b/>
                <w:color w:val="FFFFFF" w:themeColor="background1"/>
              </w:rPr>
              <w:t>NON</w:t>
            </w:r>
          </w:p>
        </w:tc>
      </w:tr>
      <w:tr w:rsidR="00F65E73" w14:paraId="5CC08802" w14:textId="77777777" w:rsidTr="0055738A">
        <w:trPr>
          <w:trHeight w:val="556"/>
        </w:trPr>
        <w:tc>
          <w:tcPr>
            <w:tcW w:w="3779" w:type="pct"/>
            <w:tcBorders>
              <w:top w:val="single" w:sz="4" w:space="0" w:color="FFFFFF" w:themeColor="background1"/>
            </w:tcBorders>
          </w:tcPr>
          <w:p w14:paraId="70EDE361" w14:textId="77777777" w:rsidR="00F65E73" w:rsidRPr="00F65E73" w:rsidRDefault="00F65E73" w:rsidP="002C3EB4">
            <w:pPr>
              <w:numPr>
                <w:ilvl w:val="0"/>
                <w:numId w:val="52"/>
              </w:numPr>
              <w:ind w:left="357" w:hanging="357"/>
              <w:rPr>
                <w:rFonts w:ascii="Calibri" w:hAnsi="Calibri"/>
              </w:rPr>
            </w:pPr>
            <w:r w:rsidRPr="00F65E73">
              <w:rPr>
                <w:rFonts w:ascii="Calibri" w:hAnsi="Calibri"/>
              </w:rPr>
              <w:t>Vos conditions générales remplacent-elles les dispositions du cahier des charges ?</w:t>
            </w:r>
          </w:p>
        </w:tc>
        <w:tc>
          <w:tcPr>
            <w:tcW w:w="640" w:type="pct"/>
            <w:tcBorders>
              <w:top w:val="single" w:sz="4" w:space="0" w:color="FFFFFF" w:themeColor="background1"/>
            </w:tcBorders>
          </w:tcPr>
          <w:p w14:paraId="7138EAC9" w14:textId="77777777" w:rsidR="00F65E73" w:rsidRPr="00F65E73" w:rsidRDefault="00F65E73" w:rsidP="0055738A">
            <w:pPr>
              <w:rPr>
                <w:rFonts w:ascii="Calibri" w:hAnsi="Calibri"/>
                <w:u w:val="single"/>
              </w:rPr>
            </w:pPr>
          </w:p>
        </w:tc>
        <w:tc>
          <w:tcPr>
            <w:tcW w:w="581" w:type="pct"/>
            <w:tcBorders>
              <w:top w:val="single" w:sz="4" w:space="0" w:color="FFFFFF" w:themeColor="background1"/>
            </w:tcBorders>
          </w:tcPr>
          <w:p w14:paraId="2F940640" w14:textId="77777777" w:rsidR="00F65E73" w:rsidRPr="00F65E73" w:rsidRDefault="00F65E73" w:rsidP="0055738A">
            <w:pPr>
              <w:rPr>
                <w:rFonts w:ascii="Calibri" w:hAnsi="Calibri"/>
                <w:u w:val="single"/>
              </w:rPr>
            </w:pPr>
          </w:p>
        </w:tc>
      </w:tr>
      <w:tr w:rsidR="00F65E73" w14:paraId="7F0548E2" w14:textId="77777777" w:rsidTr="0055738A">
        <w:trPr>
          <w:trHeight w:val="927"/>
        </w:trPr>
        <w:tc>
          <w:tcPr>
            <w:tcW w:w="3779" w:type="pct"/>
            <w:vMerge w:val="restart"/>
            <w:tcBorders>
              <w:top w:val="single" w:sz="4" w:space="0" w:color="FFFFFF" w:themeColor="background1"/>
            </w:tcBorders>
          </w:tcPr>
          <w:p w14:paraId="612EAEDC" w14:textId="77777777" w:rsidR="00F65E73" w:rsidRPr="00F65E73" w:rsidRDefault="00F65E73" w:rsidP="002C3EB4">
            <w:pPr>
              <w:numPr>
                <w:ilvl w:val="0"/>
                <w:numId w:val="52"/>
              </w:numPr>
              <w:ind w:left="357" w:hanging="357"/>
              <w:rPr>
                <w:rFonts w:ascii="Calibri" w:hAnsi="Calibri"/>
              </w:rPr>
            </w:pPr>
            <w:r w:rsidRPr="00F65E73">
              <w:rPr>
                <w:rFonts w:ascii="Calibri" w:hAnsi="Calibri"/>
              </w:rPr>
              <w:t>Vos conditions générales complètent-elles les dispositions du cahier des charges ?</w:t>
            </w:r>
          </w:p>
          <w:p w14:paraId="56F70A9B" w14:textId="77777777" w:rsidR="00F65E73" w:rsidRPr="00F65E73" w:rsidRDefault="00F65E73" w:rsidP="0055738A">
            <w:pPr>
              <w:ind w:left="720"/>
              <w:rPr>
                <w:rFonts w:ascii="Calibri" w:hAnsi="Calibri"/>
              </w:rPr>
            </w:pPr>
          </w:p>
          <w:p w14:paraId="5E5ED099" w14:textId="77777777" w:rsidR="00F65E73" w:rsidRPr="00F65E73" w:rsidRDefault="00F65E73" w:rsidP="002C3EB4">
            <w:pPr>
              <w:numPr>
                <w:ilvl w:val="0"/>
                <w:numId w:val="52"/>
              </w:numPr>
              <w:ind w:left="357" w:hanging="357"/>
              <w:rPr>
                <w:rFonts w:ascii="Calibri" w:hAnsi="Calibri"/>
              </w:rPr>
            </w:pPr>
            <w:r w:rsidRPr="00F65E73">
              <w:rPr>
                <w:rFonts w:ascii="Calibri" w:hAnsi="Calibri"/>
              </w:rPr>
              <w:t xml:space="preserve">Dans ce cas : </w:t>
            </w:r>
          </w:p>
          <w:p w14:paraId="767553D2" w14:textId="77777777" w:rsidR="00F65E73" w:rsidRPr="00F65E73" w:rsidRDefault="00F65E73" w:rsidP="002C3EB4">
            <w:pPr>
              <w:numPr>
                <w:ilvl w:val="0"/>
                <w:numId w:val="53"/>
              </w:numPr>
              <w:ind w:left="1066" w:hanging="357"/>
              <w:rPr>
                <w:rFonts w:ascii="Calibri" w:hAnsi="Calibri"/>
              </w:rPr>
            </w:pPr>
            <w:r w:rsidRPr="00F65E73">
              <w:rPr>
                <w:rFonts w:ascii="Calibri" w:hAnsi="Calibri"/>
              </w:rPr>
              <w:t>La clause la plus favorable s’applique-t-elle ?</w:t>
            </w:r>
          </w:p>
          <w:p w14:paraId="0E1DA21E" w14:textId="77777777" w:rsidR="00F65E73" w:rsidRPr="00F65E73" w:rsidRDefault="00F65E73" w:rsidP="0055738A">
            <w:pPr>
              <w:ind w:left="1066"/>
              <w:rPr>
                <w:rFonts w:ascii="Calibri" w:hAnsi="Calibri"/>
              </w:rPr>
            </w:pPr>
          </w:p>
          <w:p w14:paraId="21E11212" w14:textId="77777777" w:rsidR="00F65E73" w:rsidRPr="00F65E73" w:rsidRDefault="00F65E73" w:rsidP="002C3EB4">
            <w:pPr>
              <w:numPr>
                <w:ilvl w:val="0"/>
                <w:numId w:val="53"/>
              </w:numPr>
              <w:ind w:left="1066" w:hanging="357"/>
              <w:rPr>
                <w:rFonts w:ascii="Calibri" w:hAnsi="Calibri"/>
              </w:rPr>
            </w:pPr>
            <w:r w:rsidRPr="00F65E73">
              <w:rPr>
                <w:rFonts w:ascii="Calibri" w:hAnsi="Calibri"/>
              </w:rPr>
              <w:t>Les exclusions de vos conditions générales non prévues dans notre cahier des charges se rajoutent-elles ?</w:t>
            </w:r>
          </w:p>
        </w:tc>
        <w:tc>
          <w:tcPr>
            <w:tcW w:w="640" w:type="pct"/>
            <w:tcBorders>
              <w:top w:val="single" w:sz="4" w:space="0" w:color="FFFFFF" w:themeColor="background1"/>
            </w:tcBorders>
          </w:tcPr>
          <w:p w14:paraId="527F06B8" w14:textId="77777777" w:rsidR="00F65E73" w:rsidRPr="00F65E73" w:rsidRDefault="00F65E73" w:rsidP="0055738A">
            <w:pPr>
              <w:rPr>
                <w:rFonts w:ascii="Calibri" w:hAnsi="Calibri"/>
                <w:u w:val="single"/>
              </w:rPr>
            </w:pPr>
          </w:p>
        </w:tc>
        <w:tc>
          <w:tcPr>
            <w:tcW w:w="581" w:type="pct"/>
            <w:tcBorders>
              <w:top w:val="single" w:sz="4" w:space="0" w:color="FFFFFF" w:themeColor="background1"/>
            </w:tcBorders>
          </w:tcPr>
          <w:p w14:paraId="6E3193F0" w14:textId="77777777" w:rsidR="00F65E73" w:rsidRPr="00F65E73" w:rsidRDefault="00F65E73" w:rsidP="0055738A">
            <w:pPr>
              <w:rPr>
                <w:rFonts w:ascii="Calibri" w:hAnsi="Calibri"/>
                <w:u w:val="single"/>
              </w:rPr>
            </w:pPr>
          </w:p>
        </w:tc>
      </w:tr>
      <w:tr w:rsidR="00F65E73" w14:paraId="5B259153" w14:textId="77777777" w:rsidTr="0055738A">
        <w:trPr>
          <w:trHeight w:val="696"/>
        </w:trPr>
        <w:tc>
          <w:tcPr>
            <w:tcW w:w="3779" w:type="pct"/>
            <w:vMerge/>
            <w:vAlign w:val="center"/>
            <w:hideMark/>
          </w:tcPr>
          <w:p w14:paraId="08C9F91F" w14:textId="77777777" w:rsidR="00F65E73" w:rsidRPr="00F65E73" w:rsidRDefault="00F65E73" w:rsidP="0055738A">
            <w:pPr>
              <w:rPr>
                <w:rFonts w:ascii="Calibri" w:hAnsi="Calibri"/>
              </w:rPr>
            </w:pPr>
          </w:p>
        </w:tc>
        <w:tc>
          <w:tcPr>
            <w:tcW w:w="640" w:type="pct"/>
          </w:tcPr>
          <w:p w14:paraId="4766C6D8" w14:textId="77777777" w:rsidR="00F65E73" w:rsidRPr="00F65E73" w:rsidRDefault="00F65E73" w:rsidP="0055738A">
            <w:pPr>
              <w:rPr>
                <w:rFonts w:ascii="Calibri" w:hAnsi="Calibri"/>
                <w:u w:val="single"/>
              </w:rPr>
            </w:pPr>
          </w:p>
        </w:tc>
        <w:tc>
          <w:tcPr>
            <w:tcW w:w="581" w:type="pct"/>
          </w:tcPr>
          <w:p w14:paraId="4CE7293B" w14:textId="77777777" w:rsidR="00F65E73" w:rsidRPr="00F65E73" w:rsidRDefault="00F65E73" w:rsidP="0055738A">
            <w:pPr>
              <w:rPr>
                <w:rFonts w:ascii="Calibri" w:hAnsi="Calibri"/>
                <w:u w:val="single"/>
              </w:rPr>
            </w:pPr>
          </w:p>
        </w:tc>
      </w:tr>
      <w:tr w:rsidR="00F65E73" w14:paraId="6FC2A17D" w14:textId="77777777" w:rsidTr="0055738A">
        <w:trPr>
          <w:trHeight w:val="541"/>
        </w:trPr>
        <w:tc>
          <w:tcPr>
            <w:tcW w:w="3779" w:type="pct"/>
            <w:vMerge/>
            <w:tcBorders>
              <w:bottom w:val="single" w:sz="4" w:space="0" w:color="FFFFFF" w:themeColor="background1"/>
            </w:tcBorders>
            <w:vAlign w:val="center"/>
            <w:hideMark/>
          </w:tcPr>
          <w:p w14:paraId="4B4515A3" w14:textId="77777777" w:rsidR="00F65E73" w:rsidRPr="00F65E73" w:rsidRDefault="00F65E73" w:rsidP="0055738A">
            <w:pPr>
              <w:rPr>
                <w:rFonts w:ascii="Calibri" w:hAnsi="Calibri"/>
              </w:rPr>
            </w:pPr>
          </w:p>
        </w:tc>
        <w:tc>
          <w:tcPr>
            <w:tcW w:w="640" w:type="pct"/>
            <w:tcBorders>
              <w:bottom w:val="single" w:sz="4" w:space="0" w:color="FFFFFF" w:themeColor="background1"/>
            </w:tcBorders>
          </w:tcPr>
          <w:p w14:paraId="345BEB0D" w14:textId="77777777" w:rsidR="00F65E73" w:rsidRPr="00F65E73" w:rsidRDefault="00F65E73" w:rsidP="0055738A">
            <w:pPr>
              <w:rPr>
                <w:rFonts w:ascii="Calibri" w:hAnsi="Calibri"/>
                <w:u w:val="single"/>
              </w:rPr>
            </w:pPr>
          </w:p>
        </w:tc>
        <w:tc>
          <w:tcPr>
            <w:tcW w:w="581" w:type="pct"/>
            <w:tcBorders>
              <w:bottom w:val="single" w:sz="4" w:space="0" w:color="FFFFFF" w:themeColor="background1"/>
            </w:tcBorders>
          </w:tcPr>
          <w:p w14:paraId="45552D96" w14:textId="77777777" w:rsidR="00F65E73" w:rsidRPr="00F65E73" w:rsidRDefault="00F65E73" w:rsidP="0055738A">
            <w:pPr>
              <w:rPr>
                <w:rFonts w:ascii="Calibri" w:hAnsi="Calibri"/>
                <w:u w:val="single"/>
              </w:rPr>
            </w:pPr>
          </w:p>
        </w:tc>
      </w:tr>
      <w:tr w:rsidR="00F65E73" w:rsidRPr="00B93689" w14:paraId="67DC17CA" w14:textId="77777777" w:rsidTr="0055738A">
        <w:tc>
          <w:tcPr>
            <w:tcW w:w="3779"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18BA3BFD" w14:textId="77777777" w:rsidR="00F65E73" w:rsidRPr="00F65E73" w:rsidRDefault="00F65E73" w:rsidP="0055738A">
            <w:pPr>
              <w:jc w:val="center"/>
              <w:rPr>
                <w:rFonts w:ascii="Calibri" w:hAnsi="Calibri"/>
                <w:b/>
                <w:color w:val="FFFFFF" w:themeColor="background1"/>
              </w:rPr>
            </w:pPr>
            <w:r w:rsidRPr="00F65E73">
              <w:rPr>
                <w:rFonts w:ascii="Calibri" w:hAnsi="Calibri"/>
                <w:b/>
                <w:color w:val="FFFFFF" w:themeColor="background1"/>
              </w:rPr>
              <w:t>PIECES ANNEXES</w:t>
            </w:r>
          </w:p>
        </w:tc>
        <w:tc>
          <w:tcPr>
            <w:tcW w:w="640"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3B9C0AE3" w14:textId="77777777" w:rsidR="00F65E73" w:rsidRPr="00F65E73" w:rsidRDefault="00F65E73" w:rsidP="0055738A">
            <w:pPr>
              <w:jc w:val="center"/>
              <w:rPr>
                <w:rFonts w:ascii="Calibri" w:hAnsi="Calibri"/>
                <w:b/>
                <w:color w:val="FFFFFF" w:themeColor="background1"/>
              </w:rPr>
            </w:pPr>
            <w:r w:rsidRPr="00F65E73">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6C5A8639" w14:textId="77777777" w:rsidR="00F65E73" w:rsidRPr="00F65E73" w:rsidRDefault="00F65E73" w:rsidP="0055738A">
            <w:pPr>
              <w:jc w:val="center"/>
              <w:rPr>
                <w:rFonts w:ascii="Calibri" w:hAnsi="Calibri"/>
                <w:b/>
                <w:color w:val="FFFFFF" w:themeColor="background1"/>
              </w:rPr>
            </w:pPr>
            <w:r w:rsidRPr="00F65E73">
              <w:rPr>
                <w:rFonts w:ascii="Calibri" w:hAnsi="Calibri"/>
                <w:b/>
                <w:color w:val="FFFFFF" w:themeColor="background1"/>
              </w:rPr>
              <w:t>NON</w:t>
            </w:r>
          </w:p>
        </w:tc>
      </w:tr>
      <w:tr w:rsidR="00F65E73" w:rsidRPr="00916372" w14:paraId="013D0688" w14:textId="77777777" w:rsidTr="0055738A">
        <w:tc>
          <w:tcPr>
            <w:tcW w:w="3779"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01898D8F" w14:textId="77777777" w:rsidR="00F65E73" w:rsidRPr="00F65E73" w:rsidRDefault="00F65E73" w:rsidP="002C3EB4">
            <w:pPr>
              <w:numPr>
                <w:ilvl w:val="0"/>
                <w:numId w:val="52"/>
              </w:numPr>
              <w:ind w:left="357" w:hanging="357"/>
              <w:rPr>
                <w:rFonts w:ascii="Calibri" w:hAnsi="Calibri"/>
              </w:rPr>
            </w:pPr>
            <w:r w:rsidRPr="00F65E73">
              <w:rPr>
                <w:rFonts w:ascii="Calibri" w:hAnsi="Calibri"/>
              </w:rPr>
              <w:t>Vos pièces annexes complètent-elles les dispositions du cahier des charges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15084D04" w14:textId="77777777" w:rsidR="00F65E73" w:rsidRPr="00F65E73" w:rsidRDefault="00F65E73" w:rsidP="0055738A">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7A7F506B" w14:textId="77777777" w:rsidR="00F65E73" w:rsidRPr="00F65E73" w:rsidRDefault="00F65E73" w:rsidP="0055738A">
            <w:pPr>
              <w:ind w:left="357"/>
              <w:rPr>
                <w:rFonts w:ascii="Calibri" w:hAnsi="Calibri"/>
              </w:rPr>
            </w:pPr>
          </w:p>
        </w:tc>
      </w:tr>
      <w:tr w:rsidR="00F65E73" w:rsidRPr="00916372" w14:paraId="62ECCA3C" w14:textId="77777777" w:rsidTr="0055738A">
        <w:trPr>
          <w:trHeight w:val="763"/>
        </w:trPr>
        <w:tc>
          <w:tcPr>
            <w:tcW w:w="3779" w:type="pct"/>
            <w:tcBorders>
              <w:top w:val="single" w:sz="4" w:space="0" w:color="0070C0"/>
              <w:left w:val="single" w:sz="4" w:space="0" w:color="0070C0"/>
              <w:bottom w:val="nil"/>
              <w:right w:val="single" w:sz="4" w:space="0" w:color="0070C0"/>
            </w:tcBorders>
            <w:shd w:val="clear" w:color="auto" w:fill="FFFFFF" w:themeFill="background1"/>
          </w:tcPr>
          <w:p w14:paraId="1D304F9F" w14:textId="77777777" w:rsidR="00F65E73" w:rsidRPr="00F65E73" w:rsidRDefault="00F65E73" w:rsidP="002C3EB4">
            <w:pPr>
              <w:numPr>
                <w:ilvl w:val="0"/>
                <w:numId w:val="52"/>
              </w:numPr>
              <w:ind w:left="357" w:hanging="357"/>
              <w:rPr>
                <w:rFonts w:ascii="Calibri" w:hAnsi="Calibri"/>
              </w:rPr>
            </w:pPr>
            <w:r w:rsidRPr="00F65E73">
              <w:rPr>
                <w:rFonts w:ascii="Calibri" w:hAnsi="Calibri"/>
              </w:rPr>
              <w:t xml:space="preserve">Dans ce cas : </w:t>
            </w:r>
          </w:p>
          <w:p w14:paraId="616B53CA" w14:textId="77777777" w:rsidR="00F65E73" w:rsidRPr="00F65E73" w:rsidRDefault="00F65E73" w:rsidP="002C3EB4">
            <w:pPr>
              <w:numPr>
                <w:ilvl w:val="0"/>
                <w:numId w:val="54"/>
              </w:numPr>
              <w:ind w:left="1066" w:hanging="357"/>
              <w:rPr>
                <w:rFonts w:ascii="Calibri" w:hAnsi="Calibri"/>
              </w:rPr>
            </w:pPr>
            <w:r w:rsidRPr="00F65E73">
              <w:rPr>
                <w:rFonts w:ascii="Calibri" w:hAnsi="Calibri"/>
              </w:rPr>
              <w:t>La clause la plus favorable s’applique-t-elle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6D7A473B" w14:textId="77777777" w:rsidR="00F65E73" w:rsidRPr="00F65E73" w:rsidRDefault="00F65E73" w:rsidP="0055738A">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070B98AD" w14:textId="77777777" w:rsidR="00F65E73" w:rsidRPr="00F65E73" w:rsidRDefault="00F65E73" w:rsidP="0055738A">
            <w:pPr>
              <w:ind w:left="357"/>
              <w:rPr>
                <w:rFonts w:ascii="Calibri" w:hAnsi="Calibri"/>
              </w:rPr>
            </w:pPr>
          </w:p>
        </w:tc>
      </w:tr>
      <w:tr w:rsidR="00F65E73" w14:paraId="631C8BAB" w14:textId="77777777" w:rsidTr="0055738A">
        <w:trPr>
          <w:trHeight w:val="1093"/>
        </w:trPr>
        <w:tc>
          <w:tcPr>
            <w:tcW w:w="3779" w:type="pct"/>
            <w:tcBorders>
              <w:top w:val="nil"/>
              <w:bottom w:val="single" w:sz="4" w:space="0" w:color="0070C0"/>
              <w:right w:val="single" w:sz="4" w:space="0" w:color="0070C0"/>
            </w:tcBorders>
          </w:tcPr>
          <w:p w14:paraId="31175224" w14:textId="77777777" w:rsidR="00F65E73" w:rsidRPr="00F65E73" w:rsidRDefault="00F65E73" w:rsidP="0055738A">
            <w:pPr>
              <w:ind w:left="1066"/>
              <w:rPr>
                <w:rFonts w:ascii="Calibri" w:hAnsi="Calibri"/>
              </w:rPr>
            </w:pPr>
          </w:p>
          <w:p w14:paraId="66B6E998" w14:textId="77777777" w:rsidR="00F65E73" w:rsidRPr="00F65E73" w:rsidRDefault="00F65E73" w:rsidP="002C3EB4">
            <w:pPr>
              <w:numPr>
                <w:ilvl w:val="0"/>
                <w:numId w:val="54"/>
              </w:numPr>
              <w:ind w:left="1066" w:hanging="357"/>
              <w:rPr>
                <w:rFonts w:ascii="Calibri" w:hAnsi="Calibri"/>
              </w:rPr>
            </w:pPr>
            <w:r w:rsidRPr="00F65E73">
              <w:rPr>
                <w:rFonts w:ascii="Calibri" w:hAnsi="Calibri"/>
              </w:rPr>
              <w:t>Les exclusions de vos pièces annexes non prévues dans notre cahier des charges se rajoutent-elles ?</w:t>
            </w:r>
          </w:p>
        </w:tc>
        <w:tc>
          <w:tcPr>
            <w:tcW w:w="640" w:type="pct"/>
            <w:tcBorders>
              <w:top w:val="single" w:sz="4" w:space="0" w:color="0070C0"/>
              <w:left w:val="single" w:sz="4" w:space="0" w:color="0070C0"/>
              <w:right w:val="single" w:sz="4" w:space="0" w:color="0070C0"/>
            </w:tcBorders>
          </w:tcPr>
          <w:p w14:paraId="122C671B" w14:textId="77777777" w:rsidR="00F65E73" w:rsidRPr="00F65E73" w:rsidRDefault="00F65E73" w:rsidP="0055738A">
            <w:pPr>
              <w:rPr>
                <w:rFonts w:ascii="Calibri" w:hAnsi="Calibri"/>
                <w:u w:val="single"/>
              </w:rPr>
            </w:pPr>
          </w:p>
          <w:p w14:paraId="4C7C2617" w14:textId="77777777" w:rsidR="00F65E73" w:rsidRPr="00F65E73" w:rsidRDefault="00F65E73" w:rsidP="0055738A">
            <w:pPr>
              <w:rPr>
                <w:rFonts w:ascii="Calibri" w:hAnsi="Calibri"/>
                <w:u w:val="single"/>
              </w:rPr>
            </w:pPr>
          </w:p>
          <w:p w14:paraId="51CE0B6F" w14:textId="77777777" w:rsidR="00F65E73" w:rsidRPr="00F65E73" w:rsidRDefault="00F65E73" w:rsidP="0055738A">
            <w:pPr>
              <w:rPr>
                <w:rFonts w:ascii="Calibri" w:hAnsi="Calibri"/>
                <w:u w:val="single"/>
              </w:rPr>
            </w:pPr>
          </w:p>
        </w:tc>
        <w:tc>
          <w:tcPr>
            <w:tcW w:w="581" w:type="pct"/>
            <w:tcBorders>
              <w:top w:val="single" w:sz="4" w:space="0" w:color="0070C0"/>
              <w:left w:val="single" w:sz="4" w:space="0" w:color="0070C0"/>
            </w:tcBorders>
          </w:tcPr>
          <w:p w14:paraId="68997B50" w14:textId="77777777" w:rsidR="00F65E73" w:rsidRPr="00F65E73" w:rsidRDefault="00F65E73" w:rsidP="0055738A">
            <w:pPr>
              <w:rPr>
                <w:rFonts w:ascii="Calibri" w:hAnsi="Calibri"/>
                <w:u w:val="single"/>
              </w:rPr>
            </w:pPr>
          </w:p>
        </w:tc>
      </w:tr>
    </w:tbl>
    <w:p w14:paraId="4A1F2A70" w14:textId="77777777" w:rsidR="001C027F" w:rsidRDefault="001C027F" w:rsidP="002D79E1">
      <w:pPr>
        <w:rPr>
          <w:lang w:eastAsia="x-none"/>
        </w:rPr>
      </w:pPr>
    </w:p>
    <w:p w14:paraId="4B4B6ABC" w14:textId="77777777" w:rsidR="00B8068D" w:rsidRDefault="00B8068D" w:rsidP="002D79E1">
      <w:pPr>
        <w:rPr>
          <w:lang w:eastAsia="x-none"/>
        </w:rPr>
      </w:pPr>
    </w:p>
    <w:p w14:paraId="28ABEFFE" w14:textId="77777777" w:rsidR="000567BE" w:rsidRPr="000B46AD" w:rsidRDefault="000567BE" w:rsidP="002D79E1">
      <w:pPr>
        <w:rPr>
          <w:sz w:val="2"/>
          <w:lang w:eastAsia="x-none"/>
        </w:rPr>
      </w:pPr>
    </w:p>
    <w:bookmarkEnd w:id="71"/>
    <w:p w14:paraId="6722ACED" w14:textId="77777777" w:rsidR="001558E8" w:rsidRPr="001558E8" w:rsidRDefault="00B570BD" w:rsidP="001558E8">
      <w:pPr>
        <w:pStyle w:val="arima1"/>
        <w:pBdr>
          <w:bottom w:val="single" w:sz="4" w:space="2" w:color="5B9BD5"/>
        </w:pBdr>
        <w:spacing w:beforeAutospacing="0"/>
        <w:ind w:left="-567" w:right="-284"/>
        <w:rPr>
          <w:rFonts w:eastAsia="PMingLiU" w:cs="Arial"/>
          <w:b/>
          <w:i w:val="0"/>
          <w:color w:val="auto"/>
          <w:sz w:val="24"/>
        </w:rPr>
      </w:pPr>
      <w:r w:rsidRPr="001558E8">
        <w:rPr>
          <w:rFonts w:eastAsia="PMingLiU" w:cs="Arial"/>
          <w:b/>
          <w:i w:val="0"/>
          <w:color w:val="auto"/>
          <w:sz w:val="32"/>
        </w:rPr>
        <w:t xml:space="preserve">ARTICLE </w:t>
      </w:r>
      <w:r w:rsidR="00CB091C">
        <w:rPr>
          <w:rFonts w:eastAsia="PMingLiU" w:cs="Arial"/>
          <w:b/>
          <w:i w:val="0"/>
          <w:color w:val="auto"/>
          <w:sz w:val="32"/>
          <w:lang w:val="fr-FR"/>
        </w:rPr>
        <w:t>5</w:t>
      </w:r>
      <w:r w:rsidRPr="001558E8">
        <w:rPr>
          <w:rFonts w:eastAsia="PMingLiU" w:cs="Arial"/>
          <w:b/>
          <w:i w:val="0"/>
          <w:color w:val="auto"/>
          <w:sz w:val="32"/>
        </w:rPr>
        <w:tab/>
      </w:r>
      <w:r w:rsidRPr="001558E8">
        <w:rPr>
          <w:rFonts w:eastAsia="PMingLiU" w:cs="Arial"/>
          <w:b/>
          <w:i w:val="0"/>
          <w:color w:val="auto"/>
          <w:sz w:val="24"/>
        </w:rPr>
        <w:tab/>
      </w:r>
    </w:p>
    <w:p w14:paraId="3850EF24" w14:textId="77777777" w:rsidR="00B570BD" w:rsidRPr="002D7AB9" w:rsidRDefault="00B570BD" w:rsidP="001558E8">
      <w:pPr>
        <w:pStyle w:val="arima1"/>
        <w:pBdr>
          <w:bottom w:val="single" w:sz="4" w:space="2" w:color="5B9BD5"/>
        </w:pBdr>
        <w:spacing w:beforeAutospacing="0"/>
        <w:ind w:left="-567" w:right="-284"/>
        <w:rPr>
          <w:rFonts w:eastAsia="PMingLiU" w:cs="Arial"/>
          <w:b/>
          <w:i w:val="0"/>
          <w:color w:val="2F5496"/>
          <w:sz w:val="24"/>
        </w:rPr>
      </w:pPr>
      <w:r w:rsidRPr="002D7AB9">
        <w:rPr>
          <w:rFonts w:eastAsia="PMingLiU" w:cs="Arial"/>
          <w:b/>
          <w:i w:val="0"/>
          <w:color w:val="2F5496"/>
          <w:sz w:val="24"/>
        </w:rPr>
        <w:t>PAIEMENT</w:t>
      </w:r>
    </w:p>
    <w:p w14:paraId="13F31943" w14:textId="77777777" w:rsidR="00CB7339" w:rsidRPr="0042478F" w:rsidRDefault="00CB7339" w:rsidP="00CB7339">
      <w:pPr>
        <w:ind w:left="708"/>
        <w:rPr>
          <w:rFonts w:ascii="Calibri" w:hAnsi="Calibri"/>
        </w:rPr>
      </w:pPr>
    </w:p>
    <w:p w14:paraId="701CE95E" w14:textId="61028A94" w:rsidR="00CB7339" w:rsidRDefault="00CB7339" w:rsidP="00CB7339">
      <w:pPr>
        <w:rPr>
          <w:rFonts w:ascii="Calibri" w:hAnsi="Calibri"/>
        </w:rPr>
      </w:pPr>
      <w:r w:rsidRPr="0042478F">
        <w:rPr>
          <w:rFonts w:ascii="Calibri" w:hAnsi="Calibri"/>
        </w:rPr>
        <w:t>La personne publique se libérera des sommes dues au titre du présent marché par mandatement au crédit du compte suivant :</w:t>
      </w:r>
    </w:p>
    <w:p w14:paraId="398B409C" w14:textId="77777777" w:rsidR="00B93689" w:rsidRDefault="00B93689" w:rsidP="00CB7339">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17"/>
        <w:gridCol w:w="1108"/>
        <w:gridCol w:w="3459"/>
        <w:gridCol w:w="1245"/>
        <w:gridCol w:w="1522"/>
      </w:tblGrid>
      <w:tr w:rsidR="00D06ED4" w14:paraId="7A70CE95" w14:textId="77777777" w:rsidTr="00B93689">
        <w:tc>
          <w:tcPr>
            <w:tcW w:w="1160" w:type="pct"/>
            <w:vAlign w:val="center"/>
            <w:hideMark/>
          </w:tcPr>
          <w:p w14:paraId="2031A6AC" w14:textId="77777777" w:rsidR="00D06ED4" w:rsidRDefault="00D06ED4">
            <w:pPr>
              <w:jc w:val="center"/>
              <w:rPr>
                <w:rFonts w:ascii="Calibri" w:hAnsi="Calibri"/>
              </w:rPr>
            </w:pPr>
            <w:r>
              <w:rPr>
                <w:rFonts w:ascii="Calibri" w:hAnsi="Calibri"/>
              </w:rPr>
              <w:t>Titulaire du compte </w:t>
            </w:r>
          </w:p>
        </w:tc>
        <w:tc>
          <w:tcPr>
            <w:tcW w:w="3840" w:type="pct"/>
            <w:gridSpan w:val="4"/>
            <w:vAlign w:val="center"/>
          </w:tcPr>
          <w:p w14:paraId="2BD3E123" w14:textId="77777777" w:rsidR="00D06ED4" w:rsidRDefault="00D06ED4">
            <w:pPr>
              <w:jc w:val="center"/>
              <w:rPr>
                <w:rFonts w:ascii="Calibri" w:hAnsi="Calibri"/>
              </w:rPr>
            </w:pPr>
          </w:p>
        </w:tc>
      </w:tr>
      <w:tr w:rsidR="00D06ED4" w14:paraId="5A8C1463" w14:textId="77777777" w:rsidTr="00B93689">
        <w:tc>
          <w:tcPr>
            <w:tcW w:w="1160" w:type="pct"/>
            <w:vAlign w:val="center"/>
            <w:hideMark/>
          </w:tcPr>
          <w:p w14:paraId="54B22649" w14:textId="77777777" w:rsidR="00D06ED4" w:rsidRDefault="00D06ED4">
            <w:pPr>
              <w:ind w:left="-108"/>
              <w:jc w:val="center"/>
              <w:rPr>
                <w:rFonts w:ascii="Calibri" w:hAnsi="Calibri"/>
              </w:rPr>
            </w:pPr>
            <w:r>
              <w:rPr>
                <w:rFonts w:ascii="Calibri" w:hAnsi="Calibri"/>
              </w:rPr>
              <w:t>Domiciliation</w:t>
            </w:r>
          </w:p>
        </w:tc>
        <w:tc>
          <w:tcPr>
            <w:tcW w:w="3840" w:type="pct"/>
            <w:gridSpan w:val="4"/>
            <w:vAlign w:val="center"/>
          </w:tcPr>
          <w:p w14:paraId="5173979C" w14:textId="77777777" w:rsidR="00D06ED4" w:rsidRDefault="00D06ED4">
            <w:pPr>
              <w:jc w:val="center"/>
              <w:rPr>
                <w:rFonts w:ascii="Calibri" w:hAnsi="Calibri"/>
              </w:rPr>
            </w:pPr>
          </w:p>
        </w:tc>
      </w:tr>
      <w:tr w:rsidR="00D06ED4" w14:paraId="1E19B99D" w14:textId="77777777" w:rsidTr="00B93689">
        <w:tc>
          <w:tcPr>
            <w:tcW w:w="1160" w:type="pct"/>
            <w:vAlign w:val="center"/>
            <w:hideMark/>
          </w:tcPr>
          <w:p w14:paraId="4AF6F634" w14:textId="77777777" w:rsidR="00D06ED4" w:rsidRDefault="00D06ED4">
            <w:pPr>
              <w:jc w:val="center"/>
              <w:rPr>
                <w:rFonts w:ascii="Calibri" w:hAnsi="Calibri"/>
              </w:rPr>
            </w:pPr>
            <w:r>
              <w:rPr>
                <w:rFonts w:ascii="Calibri" w:hAnsi="Calibri"/>
              </w:rPr>
              <w:t>Code banque</w:t>
            </w:r>
          </w:p>
        </w:tc>
        <w:tc>
          <w:tcPr>
            <w:tcW w:w="580" w:type="pct"/>
            <w:vAlign w:val="center"/>
            <w:hideMark/>
          </w:tcPr>
          <w:p w14:paraId="7F4FF35E" w14:textId="77777777" w:rsidR="00D06ED4" w:rsidRDefault="00D06ED4">
            <w:pPr>
              <w:jc w:val="center"/>
              <w:rPr>
                <w:rFonts w:ascii="Calibri" w:hAnsi="Calibri"/>
              </w:rPr>
            </w:pPr>
            <w:r>
              <w:rPr>
                <w:rFonts w:ascii="Calibri" w:hAnsi="Calibri"/>
              </w:rPr>
              <w:t>Code guichet</w:t>
            </w:r>
          </w:p>
        </w:tc>
        <w:tc>
          <w:tcPr>
            <w:tcW w:w="1811" w:type="pct"/>
            <w:vAlign w:val="center"/>
            <w:hideMark/>
          </w:tcPr>
          <w:p w14:paraId="39384C1E" w14:textId="77777777" w:rsidR="00D06ED4" w:rsidRDefault="00D06ED4">
            <w:pPr>
              <w:jc w:val="center"/>
              <w:rPr>
                <w:rFonts w:ascii="Calibri" w:hAnsi="Calibri"/>
              </w:rPr>
            </w:pPr>
            <w:r>
              <w:rPr>
                <w:rFonts w:ascii="Calibri" w:hAnsi="Calibri"/>
              </w:rPr>
              <w:t>Numéro de compte</w:t>
            </w:r>
          </w:p>
        </w:tc>
        <w:tc>
          <w:tcPr>
            <w:tcW w:w="652" w:type="pct"/>
            <w:vAlign w:val="center"/>
            <w:hideMark/>
          </w:tcPr>
          <w:p w14:paraId="3FCCF530" w14:textId="77777777" w:rsidR="00D06ED4" w:rsidRDefault="00D06ED4">
            <w:pPr>
              <w:jc w:val="center"/>
              <w:rPr>
                <w:rFonts w:ascii="Calibri" w:hAnsi="Calibri"/>
              </w:rPr>
            </w:pPr>
            <w:r>
              <w:rPr>
                <w:rFonts w:ascii="Calibri" w:hAnsi="Calibri"/>
              </w:rPr>
              <w:t>Clé RIB</w:t>
            </w:r>
          </w:p>
        </w:tc>
        <w:tc>
          <w:tcPr>
            <w:tcW w:w="797" w:type="pct"/>
            <w:vAlign w:val="center"/>
            <w:hideMark/>
          </w:tcPr>
          <w:p w14:paraId="34E7078F" w14:textId="77777777" w:rsidR="00D06ED4" w:rsidRDefault="00D06ED4">
            <w:pPr>
              <w:jc w:val="center"/>
              <w:rPr>
                <w:rFonts w:ascii="Calibri" w:hAnsi="Calibri"/>
              </w:rPr>
            </w:pPr>
            <w:r>
              <w:rPr>
                <w:rFonts w:ascii="Calibri" w:hAnsi="Calibri"/>
              </w:rPr>
              <w:t>FR</w:t>
            </w:r>
          </w:p>
        </w:tc>
      </w:tr>
      <w:tr w:rsidR="00D06ED4" w14:paraId="0AC50260" w14:textId="77777777" w:rsidTr="00B93689">
        <w:tc>
          <w:tcPr>
            <w:tcW w:w="1160" w:type="pct"/>
            <w:vAlign w:val="center"/>
          </w:tcPr>
          <w:p w14:paraId="5BF28C82" w14:textId="77777777" w:rsidR="00D06ED4" w:rsidRDefault="00D06ED4">
            <w:pPr>
              <w:rPr>
                <w:rFonts w:ascii="Calibri" w:hAnsi="Calibri"/>
              </w:rPr>
            </w:pPr>
          </w:p>
        </w:tc>
        <w:tc>
          <w:tcPr>
            <w:tcW w:w="580" w:type="pct"/>
            <w:vAlign w:val="center"/>
          </w:tcPr>
          <w:p w14:paraId="03053437" w14:textId="77777777" w:rsidR="00D06ED4" w:rsidRDefault="00D06ED4">
            <w:pPr>
              <w:rPr>
                <w:rFonts w:ascii="Calibri" w:hAnsi="Calibri"/>
              </w:rPr>
            </w:pPr>
          </w:p>
        </w:tc>
        <w:tc>
          <w:tcPr>
            <w:tcW w:w="1811" w:type="pct"/>
            <w:vAlign w:val="center"/>
          </w:tcPr>
          <w:p w14:paraId="79B0E56A" w14:textId="77777777" w:rsidR="00D06ED4" w:rsidRDefault="00D06ED4">
            <w:pPr>
              <w:rPr>
                <w:rFonts w:ascii="Calibri" w:hAnsi="Calibri"/>
              </w:rPr>
            </w:pPr>
          </w:p>
        </w:tc>
        <w:tc>
          <w:tcPr>
            <w:tcW w:w="652" w:type="pct"/>
            <w:vAlign w:val="center"/>
          </w:tcPr>
          <w:p w14:paraId="125DFFA3" w14:textId="77777777" w:rsidR="00D06ED4" w:rsidRDefault="00D06ED4">
            <w:pPr>
              <w:rPr>
                <w:rFonts w:ascii="Calibri" w:hAnsi="Calibri"/>
              </w:rPr>
            </w:pPr>
          </w:p>
        </w:tc>
        <w:tc>
          <w:tcPr>
            <w:tcW w:w="797" w:type="pct"/>
            <w:vAlign w:val="center"/>
          </w:tcPr>
          <w:p w14:paraId="3B24B874" w14:textId="77777777" w:rsidR="00D06ED4" w:rsidRDefault="00D06ED4">
            <w:pPr>
              <w:rPr>
                <w:rFonts w:ascii="Calibri" w:hAnsi="Calibri"/>
              </w:rPr>
            </w:pPr>
          </w:p>
        </w:tc>
      </w:tr>
      <w:tr w:rsidR="00D06ED4" w14:paraId="387617DA" w14:textId="77777777" w:rsidTr="00B93689">
        <w:tc>
          <w:tcPr>
            <w:tcW w:w="1160" w:type="pct"/>
            <w:vAlign w:val="center"/>
            <w:hideMark/>
          </w:tcPr>
          <w:p w14:paraId="42F8D43F" w14:textId="77777777" w:rsidR="00D06ED4" w:rsidRDefault="00D06ED4">
            <w:pPr>
              <w:jc w:val="center"/>
              <w:rPr>
                <w:rFonts w:ascii="Calibri" w:hAnsi="Calibri"/>
              </w:rPr>
            </w:pPr>
            <w:r>
              <w:rPr>
                <w:rFonts w:ascii="Calibri" w:hAnsi="Calibri"/>
              </w:rPr>
              <w:t>IBAN</w:t>
            </w:r>
          </w:p>
        </w:tc>
        <w:tc>
          <w:tcPr>
            <w:tcW w:w="3840" w:type="pct"/>
            <w:gridSpan w:val="4"/>
            <w:vAlign w:val="center"/>
          </w:tcPr>
          <w:p w14:paraId="5EF357A4" w14:textId="77777777" w:rsidR="00D06ED4" w:rsidRDefault="00D06ED4">
            <w:pPr>
              <w:rPr>
                <w:rFonts w:ascii="Calibri" w:hAnsi="Calibri"/>
              </w:rPr>
            </w:pPr>
          </w:p>
        </w:tc>
      </w:tr>
      <w:tr w:rsidR="00D06ED4" w14:paraId="42A88776" w14:textId="77777777" w:rsidTr="00B93689">
        <w:tc>
          <w:tcPr>
            <w:tcW w:w="1160" w:type="pct"/>
            <w:vAlign w:val="center"/>
            <w:hideMark/>
          </w:tcPr>
          <w:p w14:paraId="257DE7E7" w14:textId="77777777" w:rsidR="00D06ED4" w:rsidRDefault="00D06ED4">
            <w:pPr>
              <w:jc w:val="center"/>
              <w:rPr>
                <w:rFonts w:ascii="Calibri" w:hAnsi="Calibri"/>
              </w:rPr>
            </w:pPr>
            <w:r>
              <w:rPr>
                <w:rFonts w:ascii="Calibri" w:hAnsi="Calibri"/>
              </w:rPr>
              <w:t>BIC</w:t>
            </w:r>
          </w:p>
        </w:tc>
        <w:tc>
          <w:tcPr>
            <w:tcW w:w="3840" w:type="pct"/>
            <w:gridSpan w:val="4"/>
            <w:vAlign w:val="center"/>
          </w:tcPr>
          <w:p w14:paraId="6A365D5C" w14:textId="77777777" w:rsidR="00D06ED4" w:rsidRDefault="00D06ED4">
            <w:pPr>
              <w:rPr>
                <w:rFonts w:ascii="Calibri" w:hAnsi="Calibri"/>
              </w:rPr>
            </w:pPr>
          </w:p>
        </w:tc>
      </w:tr>
    </w:tbl>
    <w:p w14:paraId="56618911" w14:textId="77777777" w:rsidR="00D06ED4" w:rsidRDefault="00D06ED4" w:rsidP="00D06ED4">
      <w:pPr>
        <w:ind w:left="284"/>
        <w:rPr>
          <w:rFonts w:ascii="Calibri" w:hAnsi="Calibri"/>
        </w:rPr>
      </w:pPr>
      <w:r>
        <w:rPr>
          <w:rFonts w:ascii="Calibri" w:hAnsi="Calibri"/>
        </w:rPr>
        <w:t>(Joindre impérativement le relevé d’identité bancaire)</w:t>
      </w:r>
    </w:p>
    <w:p w14:paraId="76D42AC9" w14:textId="77777777" w:rsidR="00CB7339" w:rsidRPr="000635FA" w:rsidRDefault="00CB7339" w:rsidP="00CB7339">
      <w:pPr>
        <w:rPr>
          <w:rFonts w:ascii="Calibri" w:hAnsi="Calibri"/>
        </w:rPr>
      </w:pPr>
    </w:p>
    <w:p w14:paraId="447A6A83" w14:textId="77777777" w:rsidR="00CB7339" w:rsidRPr="000635FA" w:rsidRDefault="00CB7339" w:rsidP="00CB7339">
      <w:pPr>
        <w:rPr>
          <w:rFonts w:ascii="Calibri" w:hAnsi="Calibri"/>
        </w:rPr>
      </w:pP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t>Fait à ………………</w:t>
      </w:r>
      <w:r w:rsidR="0080527E" w:rsidRPr="000635FA">
        <w:rPr>
          <w:rFonts w:ascii="Calibri" w:hAnsi="Calibri"/>
        </w:rPr>
        <w:t>…</w:t>
      </w:r>
      <w:r w:rsidR="00AF00FE" w:rsidRPr="000635FA">
        <w:rPr>
          <w:rFonts w:ascii="Calibri" w:hAnsi="Calibri"/>
        </w:rPr>
        <w:t>…,</w:t>
      </w:r>
      <w:r w:rsidRPr="000635FA">
        <w:rPr>
          <w:rFonts w:ascii="Calibri" w:hAnsi="Calibri"/>
        </w:rPr>
        <w:t xml:space="preserve"> le …………………….</w:t>
      </w:r>
    </w:p>
    <w:p w14:paraId="2755096B" w14:textId="77777777" w:rsidR="00CB7339" w:rsidRPr="000635FA" w:rsidRDefault="00CB7339" w:rsidP="00CB7339">
      <w:pPr>
        <w:rPr>
          <w:rFonts w:ascii="Calibri" w:hAnsi="Calibri"/>
        </w:rPr>
      </w:pP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r>
      <w:r w:rsidRPr="000635FA">
        <w:rPr>
          <w:rFonts w:ascii="Calibri" w:hAnsi="Calibri"/>
        </w:rPr>
        <w:tab/>
        <w:t>Mention manuscrite « Lu et approuvé »</w:t>
      </w:r>
    </w:p>
    <w:p w14:paraId="045721F2" w14:textId="77777777" w:rsidR="00CB7339" w:rsidRPr="000635FA" w:rsidRDefault="00CB7339" w:rsidP="00CB7339">
      <w:pPr>
        <w:ind w:left="3540" w:firstLine="708"/>
        <w:rPr>
          <w:rFonts w:ascii="Calibri" w:hAnsi="Calibri"/>
        </w:rPr>
      </w:pPr>
      <w:r w:rsidRPr="000635FA">
        <w:rPr>
          <w:rFonts w:ascii="Calibri" w:hAnsi="Calibri"/>
        </w:rPr>
        <w:t>Le candidat</w:t>
      </w:r>
    </w:p>
    <w:p w14:paraId="6C60A3BA" w14:textId="77777777" w:rsidR="00B8068D" w:rsidRDefault="003D4CD5" w:rsidP="00B8068D">
      <w:pPr>
        <w:pBdr>
          <w:bottom w:val="single" w:sz="4" w:space="1" w:color="FFC000"/>
        </w:pBdr>
        <w:ind w:right="-284"/>
        <w:jc w:val="center"/>
        <w:rPr>
          <w:rFonts w:ascii="Calibri" w:hAnsi="Calibri"/>
          <w:b/>
          <w:color w:val="002060"/>
          <w:sz w:val="48"/>
          <w:szCs w:val="48"/>
        </w:rPr>
      </w:pPr>
      <w:bookmarkStart w:id="76" w:name="_Hlk37693465"/>
      <w:r>
        <w:rPr>
          <w:rFonts w:ascii="Calibri" w:hAnsi="Calibri"/>
          <w:b/>
          <w:color w:val="002060"/>
          <w:sz w:val="48"/>
          <w:szCs w:val="48"/>
        </w:rPr>
        <w:br w:type="page"/>
      </w:r>
      <w:r w:rsidR="00B8068D" w:rsidRPr="006F1606">
        <w:rPr>
          <w:rFonts w:ascii="Calibri" w:hAnsi="Calibri"/>
          <w:b/>
          <w:color w:val="002060"/>
          <w:sz w:val="48"/>
          <w:szCs w:val="48"/>
        </w:rPr>
        <w:lastRenderedPageBreak/>
        <w:t xml:space="preserve">CHOIX DE </w:t>
      </w:r>
      <w:r w:rsidR="00B8068D">
        <w:rPr>
          <w:rFonts w:ascii="Calibri" w:hAnsi="Calibri"/>
          <w:b/>
          <w:color w:val="002060"/>
          <w:sz w:val="48"/>
          <w:szCs w:val="48"/>
        </w:rPr>
        <w:t xml:space="preserve">LA VILLE DE </w:t>
      </w:r>
    </w:p>
    <w:p w14:paraId="5275F7D4" w14:textId="77777777" w:rsidR="00B8068D" w:rsidRPr="006F1606" w:rsidRDefault="00B8068D" w:rsidP="00B8068D">
      <w:pPr>
        <w:pBdr>
          <w:bottom w:val="single" w:sz="4" w:space="1" w:color="FFC000"/>
        </w:pBdr>
        <w:ind w:right="-284"/>
        <w:jc w:val="center"/>
        <w:rPr>
          <w:rFonts w:ascii="Calibri" w:hAnsi="Calibri"/>
          <w:b/>
          <w:color w:val="002060"/>
          <w:sz w:val="48"/>
          <w:szCs w:val="48"/>
        </w:rPr>
      </w:pPr>
      <w:r>
        <w:rPr>
          <w:rFonts w:ascii="Calibri" w:hAnsi="Calibri"/>
          <w:b/>
          <w:color w:val="002060"/>
          <w:sz w:val="48"/>
          <w:szCs w:val="48"/>
        </w:rPr>
        <w:t>BOULOGNE-BILLANCOURT</w:t>
      </w:r>
    </w:p>
    <w:bookmarkEnd w:id="76"/>
    <w:p w14:paraId="1A303F32" w14:textId="77777777" w:rsidR="00407E63" w:rsidRPr="002201CB" w:rsidRDefault="00407E63" w:rsidP="00407E63">
      <w:pPr>
        <w:jc w:val="center"/>
        <w:rPr>
          <w:rFonts w:ascii="Calibri" w:hAnsi="Calibri"/>
          <w:b/>
          <w:szCs w:val="28"/>
        </w:rPr>
      </w:pPr>
    </w:p>
    <w:p w14:paraId="47F5128B" w14:textId="2288D41F" w:rsidR="006F1606" w:rsidRDefault="00934CC5" w:rsidP="00407E63">
      <w:pPr>
        <w:jc w:val="center"/>
        <w:rPr>
          <w:rFonts w:ascii="Calibri" w:hAnsi="Calibri"/>
          <w:b/>
          <w:szCs w:val="28"/>
        </w:rPr>
      </w:pPr>
      <w:r w:rsidRPr="00C92A9E">
        <w:rPr>
          <w:rFonts w:ascii="Calibri" w:hAnsi="Calibri"/>
          <w:b/>
          <w:sz w:val="28"/>
          <w:u w:val="single"/>
        </w:rPr>
        <w:t>LOT N°</w:t>
      </w:r>
      <w:r w:rsidR="00B8068D">
        <w:rPr>
          <w:rFonts w:ascii="Calibri" w:hAnsi="Calibri"/>
          <w:b/>
          <w:sz w:val="28"/>
          <w:u w:val="single"/>
        </w:rPr>
        <w:t xml:space="preserve"> 1</w:t>
      </w:r>
    </w:p>
    <w:p w14:paraId="1FD52CE0" w14:textId="77777777" w:rsidR="0040697C" w:rsidRPr="002201CB" w:rsidRDefault="0040697C" w:rsidP="00407E63">
      <w:pPr>
        <w:jc w:val="center"/>
        <w:rPr>
          <w:rFonts w:ascii="Calibri" w:hAnsi="Calibri"/>
          <w:b/>
          <w:szCs w:val="28"/>
        </w:rPr>
      </w:pPr>
    </w:p>
    <w:p w14:paraId="502740B3" w14:textId="2DE6A376" w:rsidR="00407E63" w:rsidRDefault="00407E63" w:rsidP="00407E63">
      <w:pPr>
        <w:jc w:val="center"/>
        <w:rPr>
          <w:rFonts w:ascii="Calibri" w:hAnsi="Calibri"/>
          <w:b/>
          <w:szCs w:val="28"/>
        </w:rPr>
      </w:pPr>
      <w:r w:rsidRPr="006F1606">
        <w:rPr>
          <w:rFonts w:ascii="Calibri" w:hAnsi="Calibri"/>
          <w:b/>
          <w:szCs w:val="28"/>
        </w:rPr>
        <w:t>ASSURANCE DES DOMMAGES AUX BIENS</w:t>
      </w:r>
      <w:r w:rsidR="002A0C94" w:rsidRPr="006F1606">
        <w:rPr>
          <w:rFonts w:ascii="Calibri" w:hAnsi="Calibri"/>
          <w:b/>
          <w:szCs w:val="28"/>
        </w:rPr>
        <w:t xml:space="preserve"> ET RISQUES ANNEXES</w:t>
      </w:r>
    </w:p>
    <w:p w14:paraId="43F5C359" w14:textId="77777777" w:rsidR="007C2914" w:rsidRPr="00720B0F" w:rsidRDefault="007C2914" w:rsidP="007C2914">
      <w:pPr>
        <w:rPr>
          <w:rFonts w:ascii="Calibri" w:hAnsi="Calibri"/>
          <w:color w:val="FF0000"/>
          <w:u w:val="single"/>
        </w:rPr>
      </w:pPr>
    </w:p>
    <w:tbl>
      <w:tblPr>
        <w:tblW w:w="5092"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3257"/>
        <w:gridCol w:w="1134"/>
        <w:gridCol w:w="1134"/>
        <w:gridCol w:w="1840"/>
        <w:gridCol w:w="2151"/>
      </w:tblGrid>
      <w:tr w:rsidR="004B47B5" w:rsidRPr="00720B0F" w14:paraId="7F2F42E5" w14:textId="77777777" w:rsidTr="0055738A">
        <w:trPr>
          <w:trHeight w:val="401"/>
        </w:trPr>
        <w:tc>
          <w:tcPr>
            <w:tcW w:w="1711" w:type="pct"/>
            <w:vMerge w:val="restart"/>
            <w:tcBorders>
              <w:right w:val="single" w:sz="4" w:space="0" w:color="FFFFFF" w:themeColor="background1"/>
            </w:tcBorders>
            <w:shd w:val="clear" w:color="auto" w:fill="0070C0"/>
          </w:tcPr>
          <w:p w14:paraId="617A2F36" w14:textId="77777777" w:rsidR="004B47B5" w:rsidRPr="00B93689" w:rsidRDefault="004B47B5" w:rsidP="0055738A">
            <w:pPr>
              <w:rPr>
                <w:rFonts w:ascii="Calibri" w:hAnsi="Calibri"/>
                <w:color w:val="FFFFFF" w:themeColor="background1"/>
              </w:rPr>
            </w:pPr>
          </w:p>
          <w:p w14:paraId="2772255A" w14:textId="77777777" w:rsidR="004B47B5" w:rsidRPr="00B93689" w:rsidRDefault="004B47B5" w:rsidP="0055738A">
            <w:pPr>
              <w:spacing w:before="120" w:after="120"/>
              <w:jc w:val="center"/>
              <w:rPr>
                <w:rFonts w:ascii="Calibri" w:hAnsi="Calibri"/>
                <w:b/>
                <w:bCs/>
                <w:color w:val="FFFFFF" w:themeColor="background1"/>
              </w:rPr>
            </w:pPr>
            <w:r w:rsidRPr="00B93689">
              <w:rPr>
                <w:rFonts w:ascii="Calibri" w:hAnsi="Calibri"/>
                <w:b/>
                <w:bCs/>
                <w:color w:val="FFFFFF" w:themeColor="background1"/>
              </w:rPr>
              <w:t xml:space="preserve"> </w:t>
            </w:r>
          </w:p>
        </w:tc>
        <w:tc>
          <w:tcPr>
            <w:tcW w:w="119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610FB566" w14:textId="77777777" w:rsidR="004B47B5" w:rsidRPr="00B93689" w:rsidRDefault="004B47B5" w:rsidP="0055738A">
            <w:pPr>
              <w:spacing w:before="120" w:after="120"/>
              <w:jc w:val="center"/>
              <w:rPr>
                <w:rFonts w:ascii="Calibri" w:hAnsi="Calibri"/>
                <w:b/>
                <w:color w:val="FFFFFF" w:themeColor="background1"/>
              </w:rPr>
            </w:pPr>
            <w:r w:rsidRPr="00B93689">
              <w:rPr>
                <w:rFonts w:ascii="Calibri" w:hAnsi="Calibri"/>
                <w:b/>
                <w:color w:val="FFFFFF" w:themeColor="background1"/>
              </w:rPr>
              <w:t>COUT/M²</w:t>
            </w:r>
          </w:p>
        </w:tc>
        <w:tc>
          <w:tcPr>
            <w:tcW w:w="2097"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tcPr>
          <w:p w14:paraId="32AF03BD" w14:textId="77777777" w:rsidR="004B47B5" w:rsidRPr="00B93689" w:rsidRDefault="004B47B5" w:rsidP="0055738A">
            <w:pPr>
              <w:spacing w:before="120" w:after="120"/>
              <w:jc w:val="center"/>
              <w:rPr>
                <w:rFonts w:ascii="Calibri" w:hAnsi="Calibri"/>
                <w:b/>
                <w:color w:val="FFFFFF" w:themeColor="background1"/>
              </w:rPr>
            </w:pPr>
            <w:r w:rsidRPr="00B93689">
              <w:rPr>
                <w:rFonts w:ascii="Calibri" w:hAnsi="Calibri"/>
                <w:b/>
                <w:color w:val="FFFFFF" w:themeColor="background1"/>
              </w:rPr>
              <w:t>PRIME ANNUELLE</w:t>
            </w:r>
          </w:p>
        </w:tc>
      </w:tr>
      <w:tr w:rsidR="004B47B5" w:rsidRPr="00720B0F" w14:paraId="461C1976" w14:textId="77777777" w:rsidTr="0055738A">
        <w:trPr>
          <w:trHeight w:val="425"/>
        </w:trPr>
        <w:tc>
          <w:tcPr>
            <w:tcW w:w="1711" w:type="pct"/>
            <w:vMerge/>
            <w:tcBorders>
              <w:bottom w:val="single" w:sz="4" w:space="0" w:color="0070C0"/>
              <w:right w:val="single" w:sz="4" w:space="0" w:color="FFFFFF" w:themeColor="background1"/>
            </w:tcBorders>
            <w:shd w:val="clear" w:color="auto" w:fill="0070C0"/>
          </w:tcPr>
          <w:p w14:paraId="53265835" w14:textId="77777777" w:rsidR="004B47B5" w:rsidRPr="00B93689" w:rsidRDefault="004B47B5" w:rsidP="0055738A">
            <w:pPr>
              <w:spacing w:before="120" w:after="120"/>
              <w:rPr>
                <w:rFonts w:ascii="Calibri" w:hAnsi="Calibri"/>
                <w:color w:val="FFFFFF" w:themeColor="background1"/>
              </w:rPr>
            </w:pPr>
          </w:p>
        </w:tc>
        <w:tc>
          <w:tcPr>
            <w:tcW w:w="596"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0112BD67" w14:textId="77777777" w:rsidR="004B47B5" w:rsidRPr="00B93689" w:rsidRDefault="004B47B5" w:rsidP="0055738A">
            <w:pPr>
              <w:spacing w:before="120" w:after="120"/>
              <w:jc w:val="center"/>
              <w:rPr>
                <w:rFonts w:ascii="Calibri" w:hAnsi="Calibri"/>
                <w:b/>
                <w:color w:val="FFFFFF" w:themeColor="background1"/>
              </w:rPr>
            </w:pPr>
            <w:r w:rsidRPr="00B93689">
              <w:rPr>
                <w:rFonts w:ascii="Calibri" w:hAnsi="Calibri"/>
                <w:b/>
                <w:color w:val="FFFFFF" w:themeColor="background1"/>
              </w:rPr>
              <w:t>HT</w:t>
            </w:r>
          </w:p>
        </w:tc>
        <w:tc>
          <w:tcPr>
            <w:tcW w:w="596"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46F8CB38" w14:textId="77777777" w:rsidR="004B47B5" w:rsidRPr="00B93689" w:rsidRDefault="004B47B5" w:rsidP="0055738A">
            <w:pPr>
              <w:spacing w:before="120" w:after="120"/>
              <w:jc w:val="center"/>
              <w:rPr>
                <w:rFonts w:ascii="Calibri" w:hAnsi="Calibri"/>
                <w:b/>
                <w:color w:val="FFFFFF" w:themeColor="background1"/>
              </w:rPr>
            </w:pPr>
            <w:r w:rsidRPr="00B93689">
              <w:rPr>
                <w:rFonts w:ascii="Calibri" w:hAnsi="Calibri"/>
                <w:b/>
                <w:color w:val="FFFFFF" w:themeColor="background1"/>
              </w:rPr>
              <w:t>TTC</w:t>
            </w:r>
          </w:p>
        </w:tc>
        <w:tc>
          <w:tcPr>
            <w:tcW w:w="967"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51990307" w14:textId="77777777" w:rsidR="004B47B5" w:rsidRPr="00B93689" w:rsidRDefault="004B47B5" w:rsidP="0055738A">
            <w:pPr>
              <w:spacing w:before="120" w:after="120"/>
              <w:jc w:val="center"/>
              <w:rPr>
                <w:rFonts w:ascii="Calibri" w:hAnsi="Calibri"/>
                <w:b/>
                <w:color w:val="FFFFFF" w:themeColor="background1"/>
              </w:rPr>
            </w:pPr>
            <w:r w:rsidRPr="00B93689">
              <w:rPr>
                <w:rFonts w:ascii="Calibri" w:hAnsi="Calibri"/>
                <w:b/>
                <w:color w:val="FFFFFF" w:themeColor="background1"/>
              </w:rPr>
              <w:t>HT</w:t>
            </w:r>
          </w:p>
        </w:tc>
        <w:tc>
          <w:tcPr>
            <w:tcW w:w="1130"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tcPr>
          <w:p w14:paraId="7616071F" w14:textId="77777777" w:rsidR="004B47B5" w:rsidRPr="00B93689" w:rsidRDefault="004B47B5" w:rsidP="0055738A">
            <w:pPr>
              <w:spacing w:before="120" w:after="120"/>
              <w:jc w:val="center"/>
              <w:rPr>
                <w:rFonts w:ascii="Calibri" w:hAnsi="Calibri"/>
                <w:b/>
                <w:color w:val="FFFFFF" w:themeColor="background1"/>
              </w:rPr>
            </w:pPr>
            <w:r w:rsidRPr="00B93689">
              <w:rPr>
                <w:rFonts w:ascii="Calibri" w:hAnsi="Calibri"/>
                <w:b/>
                <w:color w:val="FFFFFF" w:themeColor="background1"/>
              </w:rPr>
              <w:t>TTC</w:t>
            </w:r>
          </w:p>
        </w:tc>
      </w:tr>
      <w:tr w:rsidR="004B47B5" w:rsidRPr="0008462E" w14:paraId="305D23EA" w14:textId="77777777" w:rsidTr="0055738A">
        <w:trPr>
          <w:trHeight w:val="661"/>
        </w:trPr>
        <w:tc>
          <w:tcPr>
            <w:tcW w:w="1711" w:type="pct"/>
            <w:tcBorders>
              <w:top w:val="single" w:sz="4" w:space="0" w:color="0070C0"/>
              <w:left w:val="single" w:sz="4" w:space="0" w:color="0070C0"/>
              <w:bottom w:val="single" w:sz="4" w:space="0" w:color="0070C0"/>
            </w:tcBorders>
            <w:vAlign w:val="center"/>
          </w:tcPr>
          <w:p w14:paraId="3F099E9B" w14:textId="77777777" w:rsidR="004B47B5" w:rsidRPr="0008462E" w:rsidRDefault="004B47B5" w:rsidP="0055738A">
            <w:pPr>
              <w:rPr>
                <w:rFonts w:ascii="Calibri" w:hAnsi="Calibri"/>
              </w:rPr>
            </w:pPr>
            <w:r w:rsidRPr="0008462E">
              <w:rPr>
                <w:rFonts w:ascii="Calibri" w:hAnsi="Calibri"/>
                <w:b/>
              </w:rPr>
              <w:t>Solution de base</w:t>
            </w:r>
            <w:r w:rsidRPr="0008462E">
              <w:rPr>
                <w:rFonts w:ascii="Calibri" w:hAnsi="Calibri"/>
              </w:rPr>
              <w:t> :</w:t>
            </w:r>
          </w:p>
          <w:p w14:paraId="6F1678DF" w14:textId="77777777" w:rsidR="004B47B5" w:rsidRPr="0008462E" w:rsidRDefault="004B47B5" w:rsidP="0055738A">
            <w:pPr>
              <w:rPr>
                <w:rFonts w:ascii="Calibri" w:hAnsi="Calibri"/>
              </w:rPr>
            </w:pPr>
          </w:p>
          <w:p w14:paraId="4C27F7AD" w14:textId="77777777" w:rsidR="004B47B5" w:rsidRPr="004B47B5" w:rsidRDefault="004B47B5" w:rsidP="002C3EB4">
            <w:pPr>
              <w:pStyle w:val="Paragraphedeliste"/>
              <w:numPr>
                <w:ilvl w:val="0"/>
                <w:numId w:val="62"/>
              </w:numPr>
              <w:ind w:left="306"/>
              <w:rPr>
                <w:rFonts w:ascii="Calibri" w:hAnsi="Calibri"/>
                <w:color w:val="EE0000"/>
              </w:rPr>
            </w:pPr>
            <w:r w:rsidRPr="0008462E">
              <w:rPr>
                <w:rFonts w:ascii="Calibri" w:hAnsi="Calibri"/>
                <w:bCs/>
                <w:szCs w:val="20"/>
                <w:lang w:val="x-none" w:eastAsia="x-none"/>
              </w:rPr>
              <w:t>Franchises demandées :</w:t>
            </w:r>
            <w:r w:rsidRPr="0008462E">
              <w:rPr>
                <w:rFonts w:ascii="Calibri" w:hAnsi="Calibri"/>
              </w:rPr>
              <w:t xml:space="preserve"> </w:t>
            </w:r>
          </w:p>
          <w:p w14:paraId="34557AA5" w14:textId="77777777" w:rsidR="004B47B5" w:rsidRPr="0008462E" w:rsidRDefault="004B47B5" w:rsidP="0055738A">
            <w:pPr>
              <w:pStyle w:val="Paragraphedeliste"/>
              <w:ind w:left="306"/>
              <w:rPr>
                <w:rFonts w:ascii="Calibri" w:hAnsi="Calibri"/>
                <w:color w:val="EE0000"/>
              </w:rPr>
            </w:pPr>
            <w:r w:rsidRPr="0008462E">
              <w:rPr>
                <w:rFonts w:ascii="Calibri" w:hAnsi="Calibri"/>
              </w:rPr>
              <w:t>Voir CCTP</w:t>
            </w:r>
          </w:p>
          <w:p w14:paraId="4E4EDAC4" w14:textId="77777777" w:rsidR="004B47B5" w:rsidRPr="0008462E" w:rsidRDefault="004B47B5" w:rsidP="0055738A">
            <w:pPr>
              <w:rPr>
                <w:rFonts w:ascii="Calibri" w:hAnsi="Calibri"/>
                <w:b/>
                <w:color w:val="FF0000"/>
              </w:rPr>
            </w:pPr>
          </w:p>
        </w:tc>
        <w:tc>
          <w:tcPr>
            <w:tcW w:w="596" w:type="pct"/>
            <w:tcBorders>
              <w:top w:val="single" w:sz="4" w:space="0" w:color="0070C0"/>
              <w:bottom w:val="single" w:sz="4" w:space="0" w:color="0070C0"/>
            </w:tcBorders>
          </w:tcPr>
          <w:p w14:paraId="422B6E57" w14:textId="77777777" w:rsidR="004B47B5" w:rsidRPr="0008462E" w:rsidRDefault="004B47B5" w:rsidP="0055738A">
            <w:pPr>
              <w:rPr>
                <w:rFonts w:ascii="Calibri" w:hAnsi="Calibri"/>
              </w:rPr>
            </w:pPr>
          </w:p>
        </w:tc>
        <w:tc>
          <w:tcPr>
            <w:tcW w:w="596" w:type="pct"/>
            <w:tcBorders>
              <w:top w:val="single" w:sz="4" w:space="0" w:color="0070C0"/>
              <w:bottom w:val="single" w:sz="4" w:space="0" w:color="0070C0"/>
            </w:tcBorders>
          </w:tcPr>
          <w:p w14:paraId="1734D0FB" w14:textId="77777777" w:rsidR="004B47B5" w:rsidRPr="0008462E" w:rsidRDefault="004B47B5" w:rsidP="0055738A">
            <w:pPr>
              <w:rPr>
                <w:rFonts w:ascii="Calibri" w:hAnsi="Calibri"/>
              </w:rPr>
            </w:pPr>
          </w:p>
        </w:tc>
        <w:tc>
          <w:tcPr>
            <w:tcW w:w="967" w:type="pct"/>
            <w:tcBorders>
              <w:top w:val="single" w:sz="4" w:space="0" w:color="0070C0"/>
              <w:bottom w:val="single" w:sz="4" w:space="0" w:color="0070C0"/>
            </w:tcBorders>
          </w:tcPr>
          <w:p w14:paraId="6041EAB3" w14:textId="77777777" w:rsidR="004B47B5" w:rsidRPr="0008462E" w:rsidRDefault="004B47B5" w:rsidP="0055738A">
            <w:pPr>
              <w:rPr>
                <w:rFonts w:ascii="Calibri" w:hAnsi="Calibri"/>
              </w:rPr>
            </w:pPr>
          </w:p>
        </w:tc>
        <w:tc>
          <w:tcPr>
            <w:tcW w:w="1130" w:type="pct"/>
            <w:tcBorders>
              <w:top w:val="single" w:sz="4" w:space="0" w:color="0070C0"/>
              <w:bottom w:val="single" w:sz="4" w:space="0" w:color="0070C0"/>
              <w:right w:val="single" w:sz="4" w:space="0" w:color="0070C0"/>
            </w:tcBorders>
          </w:tcPr>
          <w:p w14:paraId="5BD5B3BC" w14:textId="77777777" w:rsidR="004B47B5" w:rsidRPr="0008462E" w:rsidRDefault="004B47B5" w:rsidP="0055738A">
            <w:pPr>
              <w:rPr>
                <w:rFonts w:ascii="Calibri" w:hAnsi="Calibri"/>
              </w:rPr>
            </w:pPr>
          </w:p>
        </w:tc>
      </w:tr>
    </w:tbl>
    <w:p w14:paraId="1DDA6034" w14:textId="77777777" w:rsidR="007C2914" w:rsidRDefault="007C2914" w:rsidP="007C2914">
      <w:pPr>
        <w:rPr>
          <w:rFonts w:ascii="Calibri" w:hAnsi="Calibri"/>
        </w:rPr>
      </w:pPr>
    </w:p>
    <w:p w14:paraId="5F01740E" w14:textId="77777777" w:rsidR="009E46C3" w:rsidRDefault="009E46C3" w:rsidP="00D06ED4">
      <w:pPr>
        <w:rPr>
          <w:rFonts w:ascii="Calibri" w:hAnsi="Calibri"/>
        </w:rPr>
      </w:pPr>
    </w:p>
    <w:p w14:paraId="5AB94C46" w14:textId="77777777" w:rsidR="00D06ED0" w:rsidRDefault="00D06ED0" w:rsidP="00DF19BD">
      <w:pPr>
        <w:rPr>
          <w:rFonts w:ascii="Calibri" w:hAnsi="Calibri"/>
          <w:b/>
          <w:color w:val="2F5496"/>
          <w:u w:val="single"/>
        </w:rPr>
      </w:pPr>
    </w:p>
    <w:p w14:paraId="11B005EE" w14:textId="77777777" w:rsidR="00DF19BD" w:rsidRDefault="00DF19BD" w:rsidP="00DF19BD">
      <w:pPr>
        <w:rPr>
          <w:rFonts w:ascii="Calibri" w:hAnsi="Calibri"/>
          <w:b/>
          <w:color w:val="2F5496"/>
          <w:u w:val="single"/>
        </w:rPr>
      </w:pPr>
      <w:r>
        <w:rPr>
          <w:rFonts w:ascii="Calibri" w:hAnsi="Calibri"/>
          <w:b/>
          <w:color w:val="2F5496"/>
          <w:u w:val="single"/>
        </w:rPr>
        <w:t>LE POUVOIR ADJUDICATEUR</w:t>
      </w:r>
    </w:p>
    <w:p w14:paraId="28E02F8A" w14:textId="77777777" w:rsidR="00407E63" w:rsidRPr="00720B0F" w:rsidRDefault="00407E63" w:rsidP="00407E63">
      <w:pPr>
        <w:rPr>
          <w:rFonts w:ascii="Calibri" w:hAnsi="Calibri"/>
          <w:b/>
          <w:u w:val="single"/>
        </w:rPr>
      </w:pPr>
    </w:p>
    <w:p w14:paraId="3B8C7DD3" w14:textId="77777777" w:rsidR="00407E63" w:rsidRPr="00720B0F" w:rsidRDefault="00407E63" w:rsidP="00407E63">
      <w:pPr>
        <w:rPr>
          <w:rFonts w:ascii="Calibri" w:hAnsi="Calibri"/>
        </w:rPr>
      </w:pPr>
      <w:r w:rsidRPr="00720B0F">
        <w:rPr>
          <w:rFonts w:ascii="Calibri" w:hAnsi="Calibri"/>
        </w:rPr>
        <w:t xml:space="preserve">Est acceptée la présente offre </w:t>
      </w:r>
    </w:p>
    <w:p w14:paraId="17C3E670" w14:textId="77777777" w:rsidR="00407E63" w:rsidRPr="00720B0F" w:rsidRDefault="00407E63" w:rsidP="00407E63">
      <w:pPr>
        <w:rPr>
          <w:rFonts w:ascii="Calibri" w:hAnsi="Calibri"/>
        </w:rPr>
      </w:pPr>
      <w:r w:rsidRPr="00720B0F">
        <w:rPr>
          <w:rFonts w:ascii="Calibri" w:hAnsi="Calibri"/>
        </w:rPr>
        <w:t>Pour valoir acte d’engagement</w:t>
      </w:r>
    </w:p>
    <w:p w14:paraId="516C27E9" w14:textId="77777777" w:rsidR="00407E63" w:rsidRPr="00720B0F" w:rsidRDefault="00407E63" w:rsidP="00407E63">
      <w:pPr>
        <w:rPr>
          <w:rFonts w:ascii="Calibri" w:hAnsi="Calibri"/>
        </w:rPr>
      </w:pPr>
    </w:p>
    <w:p w14:paraId="3D43EB96" w14:textId="77777777" w:rsidR="00407E63" w:rsidRPr="00720B0F" w:rsidRDefault="00407E63" w:rsidP="00407E63">
      <w:pPr>
        <w:rPr>
          <w:rFonts w:ascii="Calibri" w:hAnsi="Calibri"/>
        </w:rPr>
      </w:pPr>
      <w:r w:rsidRPr="00720B0F">
        <w:rPr>
          <w:rFonts w:ascii="Calibri" w:hAnsi="Calibri"/>
        </w:rPr>
        <w:t>A ………………</w:t>
      </w:r>
      <w:r w:rsidR="0080527E" w:rsidRPr="00720B0F">
        <w:rPr>
          <w:rFonts w:ascii="Calibri" w:hAnsi="Calibri"/>
        </w:rPr>
        <w:t>……</w:t>
      </w:r>
      <w:r w:rsidRPr="00720B0F">
        <w:rPr>
          <w:rFonts w:ascii="Calibri" w:hAnsi="Calibri"/>
        </w:rPr>
        <w:t>, le…………………</w:t>
      </w:r>
    </w:p>
    <w:p w14:paraId="71B1C071" w14:textId="77777777" w:rsidR="00407E63" w:rsidRPr="00720B0F" w:rsidRDefault="00407E63" w:rsidP="00407E63">
      <w:pPr>
        <w:rPr>
          <w:rFonts w:ascii="Calibri" w:hAnsi="Calibri"/>
        </w:rPr>
      </w:pPr>
    </w:p>
    <w:p w14:paraId="4B309EEB" w14:textId="77777777" w:rsidR="00407E63" w:rsidRPr="00720B0F" w:rsidRDefault="00407E63" w:rsidP="00407E63">
      <w:pPr>
        <w:rPr>
          <w:rFonts w:ascii="Calibri" w:hAnsi="Calibri"/>
          <w:b/>
        </w:rPr>
      </w:pPr>
      <w:r w:rsidRPr="00720B0F">
        <w:rPr>
          <w:rFonts w:ascii="Calibri" w:hAnsi="Calibri"/>
          <w:b/>
        </w:rPr>
        <w:t>DATE DE NOTIFICATION AU TITULAIRE :</w:t>
      </w:r>
      <w:r w:rsidRPr="00720B0F">
        <w:rPr>
          <w:rFonts w:ascii="Calibri" w:hAnsi="Calibri"/>
          <w:b/>
        </w:rPr>
        <w:tab/>
      </w:r>
    </w:p>
    <w:p w14:paraId="234D7E8E" w14:textId="77777777" w:rsidR="00407E63" w:rsidRPr="00720B0F" w:rsidRDefault="00407E63" w:rsidP="00407E63">
      <w:pPr>
        <w:rPr>
          <w:rFonts w:ascii="Calibri" w:hAnsi="Calibri"/>
          <w:b/>
        </w:rPr>
      </w:pPr>
    </w:p>
    <w:p w14:paraId="6EFCD79D" w14:textId="0B017DB8" w:rsidR="00407E63" w:rsidRPr="00720B0F" w:rsidRDefault="00407E63" w:rsidP="00E0545C">
      <w:pPr>
        <w:pBdr>
          <w:top w:val="single" w:sz="4" w:space="0" w:color="0070C0"/>
          <w:left w:val="single" w:sz="4" w:space="4" w:color="0070C0"/>
          <w:bottom w:val="single" w:sz="4" w:space="1" w:color="0070C0"/>
          <w:right w:val="single" w:sz="4" w:space="12" w:color="0070C0"/>
        </w:pBdr>
        <w:jc w:val="center"/>
        <w:rPr>
          <w:rFonts w:ascii="Calibri" w:hAnsi="Calibri"/>
          <w:b/>
        </w:rPr>
      </w:pPr>
      <w:bookmarkStart w:id="77" w:name="_Hlk102062598"/>
      <w:r w:rsidRPr="00720B0F">
        <w:rPr>
          <w:rFonts w:ascii="Calibri" w:hAnsi="Calibri"/>
          <w:b/>
        </w:rPr>
        <w:t>Il est demandé au candidat retenu après réception de la présente acceptation de faire parvenir à la collectivité une note de couverture</w:t>
      </w:r>
      <w:r w:rsidR="00B570BD">
        <w:rPr>
          <w:rFonts w:ascii="Calibri" w:hAnsi="Calibri"/>
          <w:b/>
        </w:rPr>
        <w:t>.</w:t>
      </w:r>
      <w:bookmarkEnd w:id="77"/>
    </w:p>
    <w:sectPr w:rsidR="00407E63" w:rsidRPr="00720B0F" w:rsidSect="000038EF">
      <w:headerReference w:type="even" r:id="rId10"/>
      <w:headerReference w:type="default" r:id="rId11"/>
      <w:footerReference w:type="default" r:id="rId12"/>
      <w:type w:val="continuous"/>
      <w:pgSz w:w="11906" w:h="16838"/>
      <w:pgMar w:top="1418"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C9041" w14:textId="77777777" w:rsidR="00FF5779" w:rsidRDefault="00FF5779">
      <w:r>
        <w:separator/>
      </w:r>
    </w:p>
  </w:endnote>
  <w:endnote w:type="continuationSeparator" w:id="0">
    <w:p w14:paraId="269D1564" w14:textId="77777777" w:rsidR="00FF5779" w:rsidRDefault="00FF5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SQAJT+ItcEras-Demi">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4458" w14:textId="23787995" w:rsidR="00FF5779" w:rsidRPr="007C643E" w:rsidRDefault="00FF5779" w:rsidP="0014719C">
    <w:pPr>
      <w:pStyle w:val="Pieddepage"/>
      <w:tabs>
        <w:tab w:val="left" w:pos="4410"/>
      </w:tabs>
      <w:ind w:right="360"/>
      <w:rPr>
        <w:rFonts w:ascii="Calibri" w:hAnsi="Calibri"/>
        <w:sz w:val="16"/>
      </w:rPr>
    </w:pPr>
    <w:r>
      <w:rPr>
        <w:rFonts w:ascii="Calibri" w:hAnsi="Calibri"/>
        <w:sz w:val="16"/>
      </w:rPr>
      <w:t>Ville de BOULOGNE-BILLANCOURT</w:t>
    </w:r>
    <w:r>
      <w:rPr>
        <w:rFonts w:ascii="Calibri" w:hAnsi="Calibri"/>
        <w:sz w:val="16"/>
      </w:rPr>
      <w:tab/>
    </w:r>
    <w:r>
      <w:rPr>
        <w:rFonts w:ascii="Calibri" w:hAnsi="Calibri"/>
        <w:sz w:val="16"/>
      </w:rPr>
      <w:tab/>
    </w:r>
    <w:r>
      <w:rPr>
        <w:rFonts w:ascii="Calibri" w:hAnsi="Calibri"/>
        <w:sz w:val="16"/>
      </w:rPr>
      <w:tab/>
      <w:t>LOT 1 : ASSURANCE DES DOMMAGES AUX BIENS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47119" w14:textId="77777777" w:rsidR="00FF5779" w:rsidRDefault="00FF5779">
      <w:r>
        <w:separator/>
      </w:r>
    </w:p>
  </w:footnote>
  <w:footnote w:type="continuationSeparator" w:id="0">
    <w:p w14:paraId="2A0C7A88" w14:textId="77777777" w:rsidR="00FF5779" w:rsidRDefault="00FF5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DF1AB" w14:textId="77777777" w:rsidR="00FF5779" w:rsidRDefault="00FF5779" w:rsidP="00846E6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w:t>
    </w:r>
    <w:r>
      <w:rPr>
        <w:rStyle w:val="Numrodepage"/>
      </w:rPr>
      <w:fldChar w:fldCharType="end"/>
    </w:r>
  </w:p>
  <w:p w14:paraId="59DCE40B" w14:textId="77777777" w:rsidR="00FF5779" w:rsidRDefault="00FF5779" w:rsidP="009143E2">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E0F9" w14:textId="27C68268" w:rsidR="00FF5779" w:rsidRPr="00F23675" w:rsidRDefault="00FF5779" w:rsidP="00A63ACC">
    <w:pPr>
      <w:pStyle w:val="En-tte"/>
      <w:tabs>
        <w:tab w:val="clear" w:pos="4536"/>
      </w:tabs>
      <w:ind w:left="426" w:hanging="426"/>
      <w:rPr>
        <w:rFonts w:ascii="Calibri" w:hAnsi="Calibri"/>
        <w:sz w:val="16"/>
        <w:szCs w:val="16"/>
      </w:rPr>
    </w:pPr>
    <w:r>
      <w:rPr>
        <w:rFonts w:ascii="Calibri" w:hAnsi="Calibri"/>
        <w:noProof/>
        <w:sz w:val="16"/>
        <w:szCs w:val="16"/>
      </w:rPr>
      <mc:AlternateContent>
        <mc:Choice Requires="wps">
          <w:drawing>
            <wp:anchor distT="0" distB="0" distL="114300" distR="114300" simplePos="0" relativeHeight="251657216" behindDoc="0" locked="0" layoutInCell="1" allowOverlap="1" wp14:anchorId="4C576759" wp14:editId="50249540">
              <wp:simplePos x="0" y="0"/>
              <wp:positionH relativeFrom="column">
                <wp:posOffset>-638175</wp:posOffset>
              </wp:positionH>
              <wp:positionV relativeFrom="page">
                <wp:posOffset>228600</wp:posOffset>
              </wp:positionV>
              <wp:extent cx="101600" cy="1027366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1027366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1F4C22F" id="Rectangle 128" o:spid="_x0000_s1026" style="position:absolute;margin-left:-50.25pt;margin-top:18pt;width:8pt;height:80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" fillcolor="#1d4076" stroked="f" strokeweight="1pt">
              <w10:wrap anchory="page"/>
            </v:rect>
          </w:pict>
        </mc:Fallback>
      </mc:AlternateContent>
    </w:r>
    <w:r w:rsidRPr="00F23675">
      <w:rPr>
        <w:rFonts w:ascii="Calibri" w:hAnsi="Calibri"/>
        <w:sz w:val="16"/>
        <w:szCs w:val="16"/>
      </w:rPr>
      <w:t xml:space="preserve">ARIMA </w:t>
    </w:r>
    <w:r w:rsidRPr="007A565D">
      <w:rPr>
        <w:rFonts w:ascii="Calibri" w:hAnsi="Calibri"/>
        <w:sz w:val="16"/>
        <w:szCs w:val="16"/>
      </w:rPr>
      <w:t>CONSULTANTS ASSOCIES 2026</w:t>
    </w:r>
    <w:r w:rsidRPr="00F23675">
      <w:rPr>
        <w:rFonts w:ascii="Calibri" w:hAnsi="Calibri"/>
        <w:sz w:val="16"/>
        <w:szCs w:val="16"/>
      </w:rPr>
      <w:tab/>
      <w:t xml:space="preserve">Page </w:t>
    </w:r>
    <w:r w:rsidRPr="00F23675">
      <w:rPr>
        <w:rFonts w:ascii="Calibri" w:hAnsi="Calibri"/>
        <w:b/>
        <w:sz w:val="16"/>
        <w:szCs w:val="16"/>
      </w:rPr>
      <w:fldChar w:fldCharType="begin"/>
    </w:r>
    <w:r w:rsidRPr="00F23675">
      <w:rPr>
        <w:rFonts w:ascii="Calibri" w:hAnsi="Calibri"/>
        <w:b/>
        <w:sz w:val="16"/>
        <w:szCs w:val="16"/>
      </w:rPr>
      <w:instrText>PAGE</w:instrText>
    </w:r>
    <w:r w:rsidRPr="00F23675">
      <w:rPr>
        <w:rFonts w:ascii="Calibri" w:hAnsi="Calibri"/>
        <w:b/>
        <w:sz w:val="16"/>
        <w:szCs w:val="16"/>
      </w:rPr>
      <w:fldChar w:fldCharType="separate"/>
    </w:r>
    <w:r>
      <w:rPr>
        <w:rFonts w:ascii="Calibri" w:hAnsi="Calibri"/>
        <w:b/>
        <w:noProof/>
        <w:sz w:val="16"/>
        <w:szCs w:val="16"/>
      </w:rPr>
      <w:t>57</w:t>
    </w:r>
    <w:r w:rsidRPr="00F23675">
      <w:rPr>
        <w:rFonts w:ascii="Calibri" w:hAnsi="Calibri"/>
        <w:b/>
        <w:sz w:val="16"/>
        <w:szCs w:val="16"/>
      </w:rPr>
      <w:fldChar w:fldCharType="end"/>
    </w:r>
    <w:r w:rsidRPr="00F23675">
      <w:rPr>
        <w:rFonts w:ascii="Calibri" w:hAnsi="Calibri"/>
        <w:sz w:val="16"/>
        <w:szCs w:val="16"/>
      </w:rPr>
      <w:t xml:space="preserve"> sur </w:t>
    </w:r>
    <w:r w:rsidRPr="00F23675">
      <w:rPr>
        <w:rFonts w:ascii="Calibri" w:hAnsi="Calibri"/>
        <w:b/>
        <w:sz w:val="16"/>
        <w:szCs w:val="16"/>
      </w:rPr>
      <w:fldChar w:fldCharType="begin"/>
    </w:r>
    <w:r w:rsidRPr="00F23675">
      <w:rPr>
        <w:rFonts w:ascii="Calibri" w:hAnsi="Calibri"/>
        <w:b/>
        <w:sz w:val="16"/>
        <w:szCs w:val="16"/>
      </w:rPr>
      <w:instrText>NUMPAGES</w:instrText>
    </w:r>
    <w:r w:rsidRPr="00F23675">
      <w:rPr>
        <w:rFonts w:ascii="Calibri" w:hAnsi="Calibri"/>
        <w:b/>
        <w:sz w:val="16"/>
        <w:szCs w:val="16"/>
      </w:rPr>
      <w:fldChar w:fldCharType="separate"/>
    </w:r>
    <w:r>
      <w:rPr>
        <w:rFonts w:ascii="Calibri" w:hAnsi="Calibri"/>
        <w:b/>
        <w:noProof/>
        <w:sz w:val="16"/>
        <w:szCs w:val="16"/>
      </w:rPr>
      <w:t>78</w:t>
    </w:r>
    <w:r w:rsidRPr="00F23675">
      <w:rPr>
        <w:rFonts w:ascii="Calibri" w:hAnsi="Calibri"/>
        <w:b/>
        <w:sz w:val="16"/>
        <w:szCs w:val="16"/>
      </w:rPr>
      <w:fldChar w:fldCharType="end"/>
    </w:r>
  </w:p>
  <w:p w14:paraId="08C68FEB" w14:textId="77777777" w:rsidR="00FF5779" w:rsidRPr="00F23675" w:rsidRDefault="00FF5779" w:rsidP="009143E2">
    <w:pPr>
      <w:pStyle w:val="En-tte"/>
      <w:ind w:right="360"/>
      <w:rPr>
        <w:rFonts w:ascii="Calibri" w:hAnsi="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0000000F"/>
    <w:name w:val="WW8Num25"/>
    <w:lvl w:ilvl="0">
      <w:start w:val="1"/>
      <w:numFmt w:val="bullet"/>
      <w:lvlText w:val=""/>
      <w:lvlJc w:val="left"/>
      <w:pPr>
        <w:tabs>
          <w:tab w:val="num" w:pos="0"/>
        </w:tabs>
        <w:ind w:left="720" w:hanging="360"/>
      </w:pPr>
      <w:rPr>
        <w:rFonts w:ascii="Symbol" w:hAnsi="Symbol" w:cs="Symbol" w:hint="default"/>
        <w:color w:val="auto"/>
        <w:sz w:val="18"/>
        <w:szCs w:val="18"/>
      </w:rPr>
    </w:lvl>
  </w:abstractNum>
  <w:abstractNum w:abstractNumId="1" w15:restartNumberingAfterBreak="0">
    <w:nsid w:val="0000001E"/>
    <w:multiLevelType w:val="multilevel"/>
    <w:tmpl w:val="DCC2BFBC"/>
    <w:name w:val="WW8Num30"/>
    <w:lvl w:ilvl="0">
      <w:start w:val="1"/>
      <w:numFmt w:val="decimal"/>
      <w:lvlText w:val="%1."/>
      <w:lvlJc w:val="left"/>
      <w:pPr>
        <w:tabs>
          <w:tab w:val="num" w:pos="360"/>
        </w:tabs>
        <w:ind w:left="360" w:hanging="360"/>
      </w:pPr>
    </w:lvl>
    <w:lvl w:ilvl="1">
      <w:start w:val="3"/>
      <w:numFmt w:val="decimal"/>
      <w:isLgl/>
      <w:lvlText w:val="%1.%2"/>
      <w:lvlJc w:val="left"/>
      <w:pPr>
        <w:ind w:left="705" w:hanging="705"/>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 w15:restartNumberingAfterBreak="0">
    <w:nsid w:val="00E61D9A"/>
    <w:multiLevelType w:val="hybridMultilevel"/>
    <w:tmpl w:val="406E4F66"/>
    <w:lvl w:ilvl="0" w:tplc="A13A993A">
      <w:start w:val="1"/>
      <w:numFmt w:val="bullet"/>
      <w:lvlText w:val=""/>
      <w:lvlJc w:val="left"/>
      <w:pPr>
        <w:ind w:left="928" w:hanging="360"/>
      </w:pPr>
      <w:rPr>
        <w:rFonts w:ascii="Wingdings" w:hAnsi="Wingdings" w:hint="default"/>
        <w:color w:val="auto"/>
        <w:lang w:val="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60627D"/>
    <w:multiLevelType w:val="hybridMultilevel"/>
    <w:tmpl w:val="5AA85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96719"/>
    <w:multiLevelType w:val="hybridMultilevel"/>
    <w:tmpl w:val="0726B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FC4AAF"/>
    <w:multiLevelType w:val="hybridMultilevel"/>
    <w:tmpl w:val="D48A4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5862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597A2D"/>
    <w:multiLevelType w:val="hybridMultilevel"/>
    <w:tmpl w:val="11680CB8"/>
    <w:lvl w:ilvl="0" w:tplc="A13A993A">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0A824DB0"/>
    <w:multiLevelType w:val="hybridMultilevel"/>
    <w:tmpl w:val="31A28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32293C"/>
    <w:multiLevelType w:val="hybridMultilevel"/>
    <w:tmpl w:val="3A88FC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0DED70A5"/>
    <w:multiLevelType w:val="hybridMultilevel"/>
    <w:tmpl w:val="8B269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4139BE"/>
    <w:multiLevelType w:val="hybridMultilevel"/>
    <w:tmpl w:val="C7D0E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04C5D04"/>
    <w:multiLevelType w:val="hybridMultilevel"/>
    <w:tmpl w:val="39422994"/>
    <w:lvl w:ilvl="0" w:tplc="A13A993A">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2310F8A"/>
    <w:multiLevelType w:val="hybridMultilevel"/>
    <w:tmpl w:val="1862AA02"/>
    <w:lvl w:ilvl="0" w:tplc="040C000B">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D47FF6"/>
    <w:multiLevelType w:val="hybridMultilevel"/>
    <w:tmpl w:val="2A78BD40"/>
    <w:lvl w:ilvl="0" w:tplc="CE7E61A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2C353E"/>
    <w:multiLevelType w:val="hybridMultilevel"/>
    <w:tmpl w:val="745A2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445046"/>
    <w:multiLevelType w:val="hybridMultilevel"/>
    <w:tmpl w:val="91DAC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6AE5914"/>
    <w:multiLevelType w:val="hybridMultilevel"/>
    <w:tmpl w:val="FC68E8E2"/>
    <w:lvl w:ilvl="0" w:tplc="DDBAE31A">
      <w:start w:val="1"/>
      <w:numFmt w:val="bullet"/>
      <w:lvlText w:val=""/>
      <w:lvlJc w:val="left"/>
      <w:pPr>
        <w:ind w:left="1425" w:hanging="360"/>
      </w:pPr>
      <w:rPr>
        <w:rFonts w:ascii="Symbol" w:hAnsi="Symbol" w:hint="default"/>
        <w:color w:val="auto"/>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9" w15:restartNumberingAfterBreak="0">
    <w:nsid w:val="18B86FA3"/>
    <w:multiLevelType w:val="hybridMultilevel"/>
    <w:tmpl w:val="4142D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96155B4"/>
    <w:multiLevelType w:val="hybridMultilevel"/>
    <w:tmpl w:val="3B441BF8"/>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946C00"/>
    <w:multiLevelType w:val="hybridMultilevel"/>
    <w:tmpl w:val="1EEEE1C8"/>
    <w:lvl w:ilvl="0" w:tplc="432E9A5C">
      <w:start w:val="1"/>
      <w:numFmt w:val="bullet"/>
      <w:lvlText w:val=""/>
      <w:lvlJc w:val="left"/>
      <w:pPr>
        <w:ind w:left="720" w:hanging="360"/>
      </w:pPr>
      <w:rPr>
        <w:rFonts w:ascii="Symbol" w:hAnsi="Symbol" w:hint="default"/>
        <w:color w:val="auto"/>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ED87C14"/>
    <w:multiLevelType w:val="hybridMultilevel"/>
    <w:tmpl w:val="DB74A962"/>
    <w:lvl w:ilvl="0" w:tplc="94B6B886">
      <w:start w:val="1"/>
      <w:numFmt w:val="bullet"/>
      <w:lvlText w:val=""/>
      <w:lvlJc w:val="left"/>
      <w:pPr>
        <w:ind w:left="720" w:hanging="360"/>
      </w:pPr>
      <w:rPr>
        <w:rFonts w:ascii="Symbol" w:hAnsi="Symbol" w:hint="default"/>
        <w:strike w:val="0"/>
        <w:dstrike w:val="0"/>
        <w:color w:val="auto"/>
        <w:u w:val="none"/>
        <w:effect w:val="non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240B7A74"/>
    <w:multiLevelType w:val="hybridMultilevel"/>
    <w:tmpl w:val="B72EF1FE"/>
    <w:lvl w:ilvl="0" w:tplc="040C0001">
      <w:start w:val="1"/>
      <w:numFmt w:val="bullet"/>
      <w:lvlText w:val=""/>
      <w:lvlJc w:val="left"/>
      <w:pPr>
        <w:tabs>
          <w:tab w:val="num" w:pos="1068"/>
        </w:tabs>
        <w:ind w:left="1068" w:hanging="360"/>
      </w:pPr>
      <w:rPr>
        <w:rFonts w:ascii="Symbol" w:hAnsi="Symbol" w:hint="default"/>
      </w:rPr>
    </w:lvl>
    <w:lvl w:ilvl="1" w:tplc="1C7E831C">
      <w:numFmt w:val="bullet"/>
      <w:lvlText w:val="·"/>
      <w:lvlJc w:val="left"/>
      <w:pPr>
        <w:ind w:left="1803" w:hanging="375"/>
      </w:pPr>
      <w:rPr>
        <w:rFonts w:ascii="Calibri" w:eastAsia="PMingLiU" w:hAnsi="Calibri" w:cs="Calibri" w:hint="default"/>
      </w:rPr>
    </w:lvl>
    <w:lvl w:ilvl="2" w:tplc="12EC5186" w:tentative="1">
      <w:start w:val="1"/>
      <w:numFmt w:val="bullet"/>
      <w:lvlText w:val=""/>
      <w:lvlJc w:val="left"/>
      <w:pPr>
        <w:tabs>
          <w:tab w:val="num" w:pos="2508"/>
        </w:tabs>
        <w:ind w:left="2508" w:hanging="360"/>
      </w:pPr>
      <w:rPr>
        <w:rFonts w:ascii="Wingdings" w:hAnsi="Wingdings" w:hint="default"/>
      </w:rPr>
    </w:lvl>
    <w:lvl w:ilvl="3" w:tplc="F0605B18" w:tentative="1">
      <w:start w:val="1"/>
      <w:numFmt w:val="bullet"/>
      <w:lvlText w:val=""/>
      <w:lvlJc w:val="left"/>
      <w:pPr>
        <w:tabs>
          <w:tab w:val="num" w:pos="3228"/>
        </w:tabs>
        <w:ind w:left="3228" w:hanging="360"/>
      </w:pPr>
      <w:rPr>
        <w:rFonts w:ascii="Symbol" w:hAnsi="Symbol" w:hint="default"/>
      </w:rPr>
    </w:lvl>
    <w:lvl w:ilvl="4" w:tplc="0B24D7CA" w:tentative="1">
      <w:start w:val="1"/>
      <w:numFmt w:val="bullet"/>
      <w:lvlText w:val="o"/>
      <w:lvlJc w:val="left"/>
      <w:pPr>
        <w:tabs>
          <w:tab w:val="num" w:pos="3948"/>
        </w:tabs>
        <w:ind w:left="3948" w:hanging="360"/>
      </w:pPr>
      <w:rPr>
        <w:rFonts w:ascii="Courier New" w:hAnsi="Courier New" w:hint="default"/>
      </w:rPr>
    </w:lvl>
    <w:lvl w:ilvl="5" w:tplc="1B0C2286" w:tentative="1">
      <w:start w:val="1"/>
      <w:numFmt w:val="bullet"/>
      <w:lvlText w:val=""/>
      <w:lvlJc w:val="left"/>
      <w:pPr>
        <w:tabs>
          <w:tab w:val="num" w:pos="4668"/>
        </w:tabs>
        <w:ind w:left="4668" w:hanging="360"/>
      </w:pPr>
      <w:rPr>
        <w:rFonts w:ascii="Wingdings" w:hAnsi="Wingdings" w:hint="default"/>
      </w:rPr>
    </w:lvl>
    <w:lvl w:ilvl="6" w:tplc="E6109A70" w:tentative="1">
      <w:start w:val="1"/>
      <w:numFmt w:val="bullet"/>
      <w:lvlText w:val=""/>
      <w:lvlJc w:val="left"/>
      <w:pPr>
        <w:tabs>
          <w:tab w:val="num" w:pos="5388"/>
        </w:tabs>
        <w:ind w:left="5388" w:hanging="360"/>
      </w:pPr>
      <w:rPr>
        <w:rFonts w:ascii="Symbol" w:hAnsi="Symbol" w:hint="default"/>
      </w:rPr>
    </w:lvl>
    <w:lvl w:ilvl="7" w:tplc="66E82A8E" w:tentative="1">
      <w:start w:val="1"/>
      <w:numFmt w:val="bullet"/>
      <w:lvlText w:val="o"/>
      <w:lvlJc w:val="left"/>
      <w:pPr>
        <w:tabs>
          <w:tab w:val="num" w:pos="6108"/>
        </w:tabs>
        <w:ind w:left="6108" w:hanging="360"/>
      </w:pPr>
      <w:rPr>
        <w:rFonts w:ascii="Courier New" w:hAnsi="Courier New" w:hint="default"/>
      </w:rPr>
    </w:lvl>
    <w:lvl w:ilvl="8" w:tplc="0E02BD12"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25DB0AE0"/>
    <w:multiLevelType w:val="hybridMultilevel"/>
    <w:tmpl w:val="DBB2D0EA"/>
    <w:lvl w:ilvl="0" w:tplc="040C0001">
      <w:start w:val="1"/>
      <w:numFmt w:val="bullet"/>
      <w:lvlText w:val=""/>
      <w:lvlJc w:val="left"/>
      <w:pPr>
        <w:ind w:left="928"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60C5A06"/>
    <w:multiLevelType w:val="hybridMultilevel"/>
    <w:tmpl w:val="F90A8326"/>
    <w:lvl w:ilvl="0" w:tplc="AF5E606E">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27A34026"/>
    <w:multiLevelType w:val="hybridMultilevel"/>
    <w:tmpl w:val="77E28B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8226BA5"/>
    <w:multiLevelType w:val="hybridMultilevel"/>
    <w:tmpl w:val="E2F0D76E"/>
    <w:lvl w:ilvl="0" w:tplc="2B68916E">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2A0B2624"/>
    <w:multiLevelType w:val="hybridMultilevel"/>
    <w:tmpl w:val="40F0B28A"/>
    <w:lvl w:ilvl="0" w:tplc="040C0005">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A5414FE"/>
    <w:multiLevelType w:val="hybridMultilevel"/>
    <w:tmpl w:val="F6BE9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BD5403B"/>
    <w:multiLevelType w:val="hybridMultilevel"/>
    <w:tmpl w:val="C6A40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BDF4C41"/>
    <w:multiLevelType w:val="hybridMultilevel"/>
    <w:tmpl w:val="1B8645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E3575E9"/>
    <w:multiLevelType w:val="hybridMultilevel"/>
    <w:tmpl w:val="55C0287C"/>
    <w:lvl w:ilvl="0" w:tplc="A13A993A">
      <w:start w:val="1"/>
      <w:numFmt w:val="bullet"/>
      <w:lvlText w:val=""/>
      <w:lvlJc w:val="left"/>
      <w:pPr>
        <w:ind w:left="1020" w:hanging="360"/>
      </w:pPr>
      <w:rPr>
        <w:rFonts w:ascii="Wingdings" w:hAnsi="Wingdings" w:hint="default"/>
        <w:color w:val="auto"/>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33" w15:restartNumberingAfterBreak="0">
    <w:nsid w:val="33586F0A"/>
    <w:multiLevelType w:val="hybridMultilevel"/>
    <w:tmpl w:val="573AB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3700AC0"/>
    <w:multiLevelType w:val="multilevel"/>
    <w:tmpl w:val="1F66D5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4573562"/>
    <w:multiLevelType w:val="hybridMultilevel"/>
    <w:tmpl w:val="58A41422"/>
    <w:lvl w:ilvl="0" w:tplc="7250F74A">
      <w:start w:val="1"/>
      <w:numFmt w:val="bullet"/>
      <w:lvlText w:val=""/>
      <w:lvlJc w:val="left"/>
      <w:pPr>
        <w:ind w:left="5606" w:hanging="360"/>
      </w:pPr>
      <w:rPr>
        <w:rFonts w:ascii="Wingdings" w:hAnsi="Wingdings" w:hint="default"/>
        <w:color w:val="FFC000"/>
        <w:sz w:val="24"/>
        <w:szCs w:val="18"/>
      </w:rPr>
    </w:lvl>
    <w:lvl w:ilvl="1" w:tplc="C234BED0">
      <w:numFmt w:val="bullet"/>
      <w:lvlText w:val="•"/>
      <w:lvlJc w:val="left"/>
      <w:pPr>
        <w:ind w:left="2508" w:hanging="360"/>
      </w:pPr>
      <w:rPr>
        <w:rFonts w:ascii="Calibri" w:eastAsia="PMingLiU" w:hAnsi="Calibri" w:cs="Calibri"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36" w15:restartNumberingAfterBreak="0">
    <w:nsid w:val="36797161"/>
    <w:multiLevelType w:val="hybridMultilevel"/>
    <w:tmpl w:val="1D6C3602"/>
    <w:lvl w:ilvl="0" w:tplc="47284A04">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36FA4C7E"/>
    <w:multiLevelType w:val="hybridMultilevel"/>
    <w:tmpl w:val="962A5B52"/>
    <w:lvl w:ilvl="0" w:tplc="BA001126">
      <w:start w:val="1"/>
      <w:numFmt w:val="bullet"/>
      <w:lvlText w:val=""/>
      <w:lvlJc w:val="left"/>
      <w:pPr>
        <w:tabs>
          <w:tab w:val="num" w:pos="1776"/>
        </w:tabs>
        <w:ind w:left="1776" w:hanging="360"/>
      </w:pPr>
      <w:rPr>
        <w:rFonts w:ascii="Symbol" w:hAnsi="Symbol" w:hint="default"/>
        <w:color w:val="auto"/>
      </w:rPr>
    </w:lvl>
    <w:lvl w:ilvl="1" w:tplc="FFFFFFFF">
      <w:start w:val="1"/>
      <w:numFmt w:val="bullet"/>
      <w:lvlText w:val=""/>
      <w:lvlJc w:val="left"/>
      <w:pPr>
        <w:tabs>
          <w:tab w:val="num" w:pos="2496"/>
        </w:tabs>
        <w:ind w:left="2496" w:hanging="360"/>
      </w:pPr>
      <w:rPr>
        <w:rFonts w:ascii="Wingdings" w:hAnsi="Wingdings" w:hint="default"/>
      </w:rPr>
    </w:lvl>
    <w:lvl w:ilvl="2" w:tplc="FFFFFFFF">
      <w:start w:val="1"/>
      <w:numFmt w:val="bullet"/>
      <w:lvlText w:val=""/>
      <w:lvlJc w:val="left"/>
      <w:pPr>
        <w:tabs>
          <w:tab w:val="num" w:pos="3216"/>
        </w:tabs>
        <w:ind w:left="3216" w:hanging="360"/>
      </w:pPr>
      <w:rPr>
        <w:rFonts w:ascii="Wingdings" w:hAnsi="Wingdings" w:hint="default"/>
      </w:rPr>
    </w:lvl>
    <w:lvl w:ilvl="3" w:tplc="FFFFFFFF">
      <w:start w:val="1"/>
      <w:numFmt w:val="bullet"/>
      <w:lvlText w:val=""/>
      <w:lvlJc w:val="left"/>
      <w:pPr>
        <w:tabs>
          <w:tab w:val="num" w:pos="3936"/>
        </w:tabs>
        <w:ind w:left="3936" w:hanging="360"/>
      </w:pPr>
      <w:rPr>
        <w:rFonts w:ascii="Symbol" w:hAnsi="Symbol" w:hint="default"/>
      </w:rPr>
    </w:lvl>
    <w:lvl w:ilvl="4" w:tplc="FFFFFFFF">
      <w:start w:val="1"/>
      <w:numFmt w:val="bullet"/>
      <w:lvlText w:val="o"/>
      <w:lvlJc w:val="left"/>
      <w:pPr>
        <w:tabs>
          <w:tab w:val="num" w:pos="4656"/>
        </w:tabs>
        <w:ind w:left="4656" w:hanging="360"/>
      </w:pPr>
      <w:rPr>
        <w:rFonts w:ascii="Courier New" w:hAnsi="Courier New" w:hint="default"/>
      </w:rPr>
    </w:lvl>
    <w:lvl w:ilvl="5" w:tplc="FFFFFFFF">
      <w:start w:val="1"/>
      <w:numFmt w:val="bullet"/>
      <w:lvlText w:val=""/>
      <w:lvlJc w:val="left"/>
      <w:pPr>
        <w:tabs>
          <w:tab w:val="num" w:pos="5376"/>
        </w:tabs>
        <w:ind w:left="5376" w:hanging="360"/>
      </w:pPr>
      <w:rPr>
        <w:rFonts w:ascii="Wingdings" w:hAnsi="Wingdings" w:hint="default"/>
      </w:rPr>
    </w:lvl>
    <w:lvl w:ilvl="6" w:tplc="FFFFFFFF">
      <w:start w:val="1"/>
      <w:numFmt w:val="bullet"/>
      <w:lvlText w:val=""/>
      <w:lvlJc w:val="left"/>
      <w:pPr>
        <w:tabs>
          <w:tab w:val="num" w:pos="6096"/>
        </w:tabs>
        <w:ind w:left="6096" w:hanging="360"/>
      </w:pPr>
      <w:rPr>
        <w:rFonts w:ascii="Symbol" w:hAnsi="Symbol" w:hint="default"/>
      </w:rPr>
    </w:lvl>
    <w:lvl w:ilvl="7" w:tplc="FFFFFFFF">
      <w:start w:val="1"/>
      <w:numFmt w:val="bullet"/>
      <w:lvlText w:val="o"/>
      <w:lvlJc w:val="left"/>
      <w:pPr>
        <w:tabs>
          <w:tab w:val="num" w:pos="6816"/>
        </w:tabs>
        <w:ind w:left="6816" w:hanging="360"/>
      </w:pPr>
      <w:rPr>
        <w:rFonts w:ascii="Courier New" w:hAnsi="Courier New" w:hint="default"/>
      </w:rPr>
    </w:lvl>
    <w:lvl w:ilvl="8" w:tplc="FFFFFFFF">
      <w:start w:val="1"/>
      <w:numFmt w:val="bullet"/>
      <w:lvlText w:val=""/>
      <w:lvlJc w:val="left"/>
      <w:pPr>
        <w:tabs>
          <w:tab w:val="num" w:pos="7536"/>
        </w:tabs>
        <w:ind w:left="7536" w:hanging="360"/>
      </w:pPr>
      <w:rPr>
        <w:rFonts w:ascii="Wingdings" w:hAnsi="Wingdings" w:hint="default"/>
      </w:rPr>
    </w:lvl>
  </w:abstractNum>
  <w:abstractNum w:abstractNumId="38" w15:restartNumberingAfterBreak="0">
    <w:nsid w:val="395E165C"/>
    <w:multiLevelType w:val="hybridMultilevel"/>
    <w:tmpl w:val="15222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BA30CFF"/>
    <w:multiLevelType w:val="hybridMultilevel"/>
    <w:tmpl w:val="9A6CB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CCC0D4F"/>
    <w:multiLevelType w:val="hybridMultilevel"/>
    <w:tmpl w:val="5978E1F0"/>
    <w:lvl w:ilvl="0" w:tplc="F09ADCCE">
      <w:start w:val="300"/>
      <w:numFmt w:val="bullet"/>
      <w:lvlText w:val="-"/>
      <w:lvlJc w:val="left"/>
      <w:pPr>
        <w:ind w:left="786" w:hanging="360"/>
      </w:pPr>
      <w:rPr>
        <w:rFonts w:ascii="Calibri Light" w:eastAsiaTheme="minorHAnsi" w:hAnsi="Calibri Light" w:cs="Calibri Light"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1" w15:restartNumberingAfterBreak="0">
    <w:nsid w:val="43CB1347"/>
    <w:multiLevelType w:val="hybridMultilevel"/>
    <w:tmpl w:val="1910D468"/>
    <w:lvl w:ilvl="0" w:tplc="7250F74A">
      <w:start w:val="1"/>
      <w:numFmt w:val="bullet"/>
      <w:lvlText w:val=""/>
      <w:lvlJc w:val="left"/>
      <w:pPr>
        <w:ind w:left="436" w:hanging="360"/>
      </w:pPr>
      <w:rPr>
        <w:rFonts w:ascii="Wingdings" w:hAnsi="Wingdings" w:hint="default"/>
        <w:color w:val="FFC000"/>
        <w:sz w:val="24"/>
        <w:szCs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42" w15:restartNumberingAfterBreak="0">
    <w:nsid w:val="44BC2FE4"/>
    <w:multiLevelType w:val="hybridMultilevel"/>
    <w:tmpl w:val="6B26EFA8"/>
    <w:lvl w:ilvl="0" w:tplc="1E925206">
      <w:numFmt w:val="bullet"/>
      <w:lvlText w:val="-"/>
      <w:lvlJc w:val="left"/>
      <w:pPr>
        <w:ind w:left="1070" w:hanging="360"/>
      </w:pPr>
      <w:rPr>
        <w:rFonts w:ascii="Calibri" w:eastAsia="Times New Roman" w:hAnsi="Calibri" w:cs="Times New Roman"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3" w15:restartNumberingAfterBreak="0">
    <w:nsid w:val="48EC3A42"/>
    <w:multiLevelType w:val="hybridMultilevel"/>
    <w:tmpl w:val="6AC21834"/>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4" w15:restartNumberingAfterBreak="0">
    <w:nsid w:val="4DCD6489"/>
    <w:multiLevelType w:val="multilevel"/>
    <w:tmpl w:val="37F4D3F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584653"/>
    <w:multiLevelType w:val="hybridMultilevel"/>
    <w:tmpl w:val="31F4D660"/>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FEB229C"/>
    <w:multiLevelType w:val="hybridMultilevel"/>
    <w:tmpl w:val="CD9C89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8"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9" w15:restartNumberingAfterBreak="0">
    <w:nsid w:val="5A7A444C"/>
    <w:multiLevelType w:val="hybridMultilevel"/>
    <w:tmpl w:val="19A8A998"/>
    <w:lvl w:ilvl="0" w:tplc="980C9A92">
      <w:start w:val="1"/>
      <w:numFmt w:val="bullet"/>
      <w:lvlText w:val=""/>
      <w:lvlJc w:val="left"/>
      <w:pPr>
        <w:ind w:left="360" w:hanging="360"/>
      </w:pPr>
      <w:rPr>
        <w:rFonts w:ascii="Symbol" w:hAnsi="Symbol" w:hint="default"/>
        <w:color w:val="auto"/>
        <w:sz w:val="24"/>
        <w:szCs w:val="1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15:restartNumberingAfterBreak="0">
    <w:nsid w:val="5A8C6D31"/>
    <w:multiLevelType w:val="hybridMultilevel"/>
    <w:tmpl w:val="8BF49A00"/>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51" w15:restartNumberingAfterBreak="0">
    <w:nsid w:val="5B366E2B"/>
    <w:multiLevelType w:val="hybridMultilevel"/>
    <w:tmpl w:val="8C78703C"/>
    <w:lvl w:ilvl="0" w:tplc="040C0001">
      <w:start w:val="1"/>
      <w:numFmt w:val="bullet"/>
      <w:lvlText w:val=""/>
      <w:lvlJc w:val="left"/>
      <w:pPr>
        <w:ind w:left="436"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52" w15:restartNumberingAfterBreak="0">
    <w:nsid w:val="5B68693D"/>
    <w:multiLevelType w:val="hybridMultilevel"/>
    <w:tmpl w:val="9A1CC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FF6D4B"/>
    <w:multiLevelType w:val="hybridMultilevel"/>
    <w:tmpl w:val="55368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0EE45F9"/>
    <w:multiLevelType w:val="hybridMultilevel"/>
    <w:tmpl w:val="62F4BD74"/>
    <w:lvl w:ilvl="0" w:tplc="A13A993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1152B11"/>
    <w:multiLevelType w:val="hybridMultilevel"/>
    <w:tmpl w:val="B7860D14"/>
    <w:lvl w:ilvl="0" w:tplc="1E92520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1A539A5"/>
    <w:multiLevelType w:val="hybridMultilevel"/>
    <w:tmpl w:val="44865D10"/>
    <w:lvl w:ilvl="0" w:tplc="AE6CF360">
      <w:start w:val="1"/>
      <w:numFmt w:val="decimal"/>
      <w:pStyle w:val="ArimaTitreArticle"/>
      <w:lvlText w:val="ARTICLE %1"/>
      <w:lvlJc w:val="left"/>
      <w:pPr>
        <w:ind w:left="2629" w:hanging="360"/>
      </w:pPr>
      <w:rPr>
        <w:rFonts w:hint="default"/>
        <w:b/>
        <w:bCs w:val="0"/>
        <w:i w:val="0"/>
        <w:iCs/>
        <w:color w:val="000000"/>
        <w:sz w:val="32"/>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4BD75B9"/>
    <w:multiLevelType w:val="hybridMultilevel"/>
    <w:tmpl w:val="F9BC3D48"/>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58" w15:restartNumberingAfterBreak="0">
    <w:nsid w:val="67586489"/>
    <w:multiLevelType w:val="hybridMultilevel"/>
    <w:tmpl w:val="5FEAF1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60" w15:restartNumberingAfterBreak="0">
    <w:nsid w:val="69635654"/>
    <w:multiLevelType w:val="hybridMultilevel"/>
    <w:tmpl w:val="41525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EDF2C88"/>
    <w:multiLevelType w:val="hybridMultilevel"/>
    <w:tmpl w:val="2A704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0262F4C"/>
    <w:multiLevelType w:val="hybridMultilevel"/>
    <w:tmpl w:val="D7685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02F16A3"/>
    <w:multiLevelType w:val="hybridMultilevel"/>
    <w:tmpl w:val="22AA5A9A"/>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64" w15:restartNumberingAfterBreak="0">
    <w:nsid w:val="72DD650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744A0DCB"/>
    <w:multiLevelType w:val="hybridMultilevel"/>
    <w:tmpl w:val="9E18B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86221A2"/>
    <w:multiLevelType w:val="multilevel"/>
    <w:tmpl w:val="5810EE1C"/>
    <w:lvl w:ilvl="0">
      <w:start w:val="1"/>
      <w:numFmt w:val="decimal"/>
      <w:lvlText w:val="%1"/>
      <w:lvlJc w:val="left"/>
      <w:pPr>
        <w:ind w:left="360" w:hanging="360"/>
      </w:pPr>
      <w:rPr>
        <w:rFonts w:hint="default"/>
      </w:rPr>
    </w:lvl>
    <w:lvl w:ilvl="1">
      <w:start w:val="1"/>
      <w:numFmt w:val="decimal"/>
      <w:lvlText w:val="%1.%2"/>
      <w:lvlJc w:val="left"/>
      <w:pPr>
        <w:ind w:left="714" w:hanging="360"/>
      </w:pPr>
      <w:rPr>
        <w:rFonts w:hint="default"/>
        <w:i w:val="0"/>
        <w:iCs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7" w15:restartNumberingAfterBreak="0">
    <w:nsid w:val="7BD90712"/>
    <w:multiLevelType w:val="hybridMultilevel"/>
    <w:tmpl w:val="DA4639B6"/>
    <w:lvl w:ilvl="0" w:tplc="040C0001">
      <w:start w:val="1"/>
      <w:numFmt w:val="bullet"/>
      <w:lvlText w:val=""/>
      <w:lvlJc w:val="left"/>
      <w:pPr>
        <w:ind w:left="1156" w:hanging="360"/>
      </w:pPr>
      <w:rPr>
        <w:rFonts w:ascii="Symbol" w:hAnsi="Symbol" w:hint="default"/>
      </w:rPr>
    </w:lvl>
    <w:lvl w:ilvl="1" w:tplc="040C0003" w:tentative="1">
      <w:start w:val="1"/>
      <w:numFmt w:val="bullet"/>
      <w:lvlText w:val="o"/>
      <w:lvlJc w:val="left"/>
      <w:pPr>
        <w:ind w:left="1876" w:hanging="360"/>
      </w:pPr>
      <w:rPr>
        <w:rFonts w:ascii="Courier New" w:hAnsi="Courier New" w:cs="Courier New" w:hint="default"/>
      </w:rPr>
    </w:lvl>
    <w:lvl w:ilvl="2" w:tplc="040C0005" w:tentative="1">
      <w:start w:val="1"/>
      <w:numFmt w:val="bullet"/>
      <w:lvlText w:val=""/>
      <w:lvlJc w:val="left"/>
      <w:pPr>
        <w:ind w:left="2596" w:hanging="360"/>
      </w:pPr>
      <w:rPr>
        <w:rFonts w:ascii="Wingdings" w:hAnsi="Wingdings" w:hint="default"/>
      </w:rPr>
    </w:lvl>
    <w:lvl w:ilvl="3" w:tplc="040C0001" w:tentative="1">
      <w:start w:val="1"/>
      <w:numFmt w:val="bullet"/>
      <w:lvlText w:val=""/>
      <w:lvlJc w:val="left"/>
      <w:pPr>
        <w:ind w:left="3316" w:hanging="360"/>
      </w:pPr>
      <w:rPr>
        <w:rFonts w:ascii="Symbol" w:hAnsi="Symbol" w:hint="default"/>
      </w:rPr>
    </w:lvl>
    <w:lvl w:ilvl="4" w:tplc="040C0003" w:tentative="1">
      <w:start w:val="1"/>
      <w:numFmt w:val="bullet"/>
      <w:lvlText w:val="o"/>
      <w:lvlJc w:val="left"/>
      <w:pPr>
        <w:ind w:left="4036" w:hanging="360"/>
      </w:pPr>
      <w:rPr>
        <w:rFonts w:ascii="Courier New" w:hAnsi="Courier New" w:cs="Courier New" w:hint="default"/>
      </w:rPr>
    </w:lvl>
    <w:lvl w:ilvl="5" w:tplc="040C0005" w:tentative="1">
      <w:start w:val="1"/>
      <w:numFmt w:val="bullet"/>
      <w:lvlText w:val=""/>
      <w:lvlJc w:val="left"/>
      <w:pPr>
        <w:ind w:left="4756" w:hanging="360"/>
      </w:pPr>
      <w:rPr>
        <w:rFonts w:ascii="Wingdings" w:hAnsi="Wingdings" w:hint="default"/>
      </w:rPr>
    </w:lvl>
    <w:lvl w:ilvl="6" w:tplc="040C0001" w:tentative="1">
      <w:start w:val="1"/>
      <w:numFmt w:val="bullet"/>
      <w:lvlText w:val=""/>
      <w:lvlJc w:val="left"/>
      <w:pPr>
        <w:ind w:left="5476" w:hanging="360"/>
      </w:pPr>
      <w:rPr>
        <w:rFonts w:ascii="Symbol" w:hAnsi="Symbol" w:hint="default"/>
      </w:rPr>
    </w:lvl>
    <w:lvl w:ilvl="7" w:tplc="040C0003" w:tentative="1">
      <w:start w:val="1"/>
      <w:numFmt w:val="bullet"/>
      <w:lvlText w:val="o"/>
      <w:lvlJc w:val="left"/>
      <w:pPr>
        <w:ind w:left="6196" w:hanging="360"/>
      </w:pPr>
      <w:rPr>
        <w:rFonts w:ascii="Courier New" w:hAnsi="Courier New" w:cs="Courier New" w:hint="default"/>
      </w:rPr>
    </w:lvl>
    <w:lvl w:ilvl="8" w:tplc="040C0005" w:tentative="1">
      <w:start w:val="1"/>
      <w:numFmt w:val="bullet"/>
      <w:lvlText w:val=""/>
      <w:lvlJc w:val="left"/>
      <w:pPr>
        <w:ind w:left="6916" w:hanging="360"/>
      </w:pPr>
      <w:rPr>
        <w:rFonts w:ascii="Wingdings" w:hAnsi="Wingdings" w:hint="default"/>
      </w:rPr>
    </w:lvl>
  </w:abstractNum>
  <w:abstractNum w:abstractNumId="68" w15:restartNumberingAfterBreak="0">
    <w:nsid w:val="7C25652F"/>
    <w:multiLevelType w:val="multilevel"/>
    <w:tmpl w:val="C60C4576"/>
    <w:lvl w:ilvl="0">
      <w:start w:val="2"/>
      <w:numFmt w:val="decimal"/>
      <w:lvlText w:val="%1"/>
      <w:lvlJc w:val="left"/>
      <w:pPr>
        <w:tabs>
          <w:tab w:val="num" w:pos="705"/>
        </w:tabs>
        <w:ind w:left="705" w:hanging="705"/>
      </w:pPr>
      <w:rPr>
        <w:rFonts w:hint="default"/>
      </w:rPr>
    </w:lvl>
    <w:lvl w:ilvl="1">
      <w:start w:val="1"/>
      <w:numFmt w:val="decimal"/>
      <w:pStyle w:val="2-Nomsousarticlearticle"/>
      <w:lvlText w:val="%1.%2"/>
      <w:lvlJc w:val="left"/>
      <w:pPr>
        <w:tabs>
          <w:tab w:val="num" w:pos="1059"/>
        </w:tabs>
        <w:ind w:left="1059" w:hanging="705"/>
      </w:pPr>
      <w:rPr>
        <w:i w:val="0"/>
      </w:rPr>
    </w:lvl>
    <w:lvl w:ilvl="2">
      <w:start w:val="1"/>
      <w:numFmt w:val="bullet"/>
      <w:lvlText w:val=""/>
      <w:lvlJc w:val="left"/>
      <w:pPr>
        <w:tabs>
          <w:tab w:val="num" w:pos="1428"/>
        </w:tabs>
        <w:ind w:left="1428" w:hanging="720"/>
      </w:pPr>
      <w:rPr>
        <w:rFonts w:ascii="Wingdings" w:hAnsi="Wingdings" w:hint="default"/>
        <w:color w:val="FFC000"/>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9" w15:restartNumberingAfterBreak="0">
    <w:nsid w:val="7CFC15A0"/>
    <w:multiLevelType w:val="hybridMultilevel"/>
    <w:tmpl w:val="26CE1516"/>
    <w:lvl w:ilvl="0" w:tplc="3CD8B674">
      <w:start w:val="1"/>
      <w:numFmt w:val="bullet"/>
      <w:lvlText w:val=""/>
      <w:lvlJc w:val="left"/>
      <w:pPr>
        <w:ind w:left="2127" w:hanging="360"/>
      </w:pPr>
      <w:rPr>
        <w:rFonts w:ascii="Symbol" w:hAnsi="Symbol" w:hint="default"/>
        <w:color w:val="auto"/>
      </w:rPr>
    </w:lvl>
    <w:lvl w:ilvl="1" w:tplc="040C0003" w:tentative="1">
      <w:start w:val="1"/>
      <w:numFmt w:val="bullet"/>
      <w:lvlText w:val="o"/>
      <w:lvlJc w:val="left"/>
      <w:pPr>
        <w:ind w:left="2847" w:hanging="360"/>
      </w:pPr>
      <w:rPr>
        <w:rFonts w:ascii="Courier New" w:hAnsi="Courier New" w:cs="Courier New" w:hint="default"/>
      </w:rPr>
    </w:lvl>
    <w:lvl w:ilvl="2" w:tplc="040C0005" w:tentative="1">
      <w:start w:val="1"/>
      <w:numFmt w:val="bullet"/>
      <w:lvlText w:val=""/>
      <w:lvlJc w:val="left"/>
      <w:pPr>
        <w:ind w:left="3567" w:hanging="360"/>
      </w:pPr>
      <w:rPr>
        <w:rFonts w:ascii="Wingdings" w:hAnsi="Wingdings" w:hint="default"/>
      </w:rPr>
    </w:lvl>
    <w:lvl w:ilvl="3" w:tplc="040C0001" w:tentative="1">
      <w:start w:val="1"/>
      <w:numFmt w:val="bullet"/>
      <w:lvlText w:val=""/>
      <w:lvlJc w:val="left"/>
      <w:pPr>
        <w:ind w:left="4287" w:hanging="360"/>
      </w:pPr>
      <w:rPr>
        <w:rFonts w:ascii="Symbol" w:hAnsi="Symbol" w:hint="default"/>
      </w:rPr>
    </w:lvl>
    <w:lvl w:ilvl="4" w:tplc="040C0003" w:tentative="1">
      <w:start w:val="1"/>
      <w:numFmt w:val="bullet"/>
      <w:lvlText w:val="o"/>
      <w:lvlJc w:val="left"/>
      <w:pPr>
        <w:ind w:left="5007" w:hanging="360"/>
      </w:pPr>
      <w:rPr>
        <w:rFonts w:ascii="Courier New" w:hAnsi="Courier New" w:cs="Courier New" w:hint="default"/>
      </w:rPr>
    </w:lvl>
    <w:lvl w:ilvl="5" w:tplc="040C0005" w:tentative="1">
      <w:start w:val="1"/>
      <w:numFmt w:val="bullet"/>
      <w:lvlText w:val=""/>
      <w:lvlJc w:val="left"/>
      <w:pPr>
        <w:ind w:left="5727" w:hanging="360"/>
      </w:pPr>
      <w:rPr>
        <w:rFonts w:ascii="Wingdings" w:hAnsi="Wingdings" w:hint="default"/>
      </w:rPr>
    </w:lvl>
    <w:lvl w:ilvl="6" w:tplc="040C0001" w:tentative="1">
      <w:start w:val="1"/>
      <w:numFmt w:val="bullet"/>
      <w:lvlText w:val=""/>
      <w:lvlJc w:val="left"/>
      <w:pPr>
        <w:ind w:left="6447" w:hanging="360"/>
      </w:pPr>
      <w:rPr>
        <w:rFonts w:ascii="Symbol" w:hAnsi="Symbol" w:hint="default"/>
      </w:rPr>
    </w:lvl>
    <w:lvl w:ilvl="7" w:tplc="040C0003" w:tentative="1">
      <w:start w:val="1"/>
      <w:numFmt w:val="bullet"/>
      <w:lvlText w:val="o"/>
      <w:lvlJc w:val="left"/>
      <w:pPr>
        <w:ind w:left="7167" w:hanging="360"/>
      </w:pPr>
      <w:rPr>
        <w:rFonts w:ascii="Courier New" w:hAnsi="Courier New" w:cs="Courier New" w:hint="default"/>
      </w:rPr>
    </w:lvl>
    <w:lvl w:ilvl="8" w:tplc="040C0005" w:tentative="1">
      <w:start w:val="1"/>
      <w:numFmt w:val="bullet"/>
      <w:lvlText w:val=""/>
      <w:lvlJc w:val="left"/>
      <w:pPr>
        <w:ind w:left="7887" w:hanging="360"/>
      </w:pPr>
      <w:rPr>
        <w:rFonts w:ascii="Wingdings" w:hAnsi="Wingdings" w:hint="default"/>
      </w:rPr>
    </w:lvl>
  </w:abstractNum>
  <w:num w:numId="1">
    <w:abstractNumId w:val="64"/>
  </w:num>
  <w:num w:numId="2">
    <w:abstractNumId w:val="6"/>
  </w:num>
  <w:num w:numId="3">
    <w:abstractNumId w:val="37"/>
  </w:num>
  <w:num w:numId="4">
    <w:abstractNumId w:val="59"/>
  </w:num>
  <w:num w:numId="5">
    <w:abstractNumId w:val="23"/>
  </w:num>
  <w:num w:numId="6">
    <w:abstractNumId w:val="35"/>
  </w:num>
  <w:num w:numId="7">
    <w:abstractNumId w:val="41"/>
  </w:num>
  <w:num w:numId="8">
    <w:abstractNumId w:val="21"/>
  </w:num>
  <w:num w:numId="9">
    <w:abstractNumId w:val="19"/>
  </w:num>
  <w:num w:numId="10">
    <w:abstractNumId w:val="63"/>
  </w:num>
  <w:num w:numId="11">
    <w:abstractNumId w:val="26"/>
  </w:num>
  <w:num w:numId="12">
    <w:abstractNumId w:val="8"/>
  </w:num>
  <w:num w:numId="13">
    <w:abstractNumId w:val="25"/>
  </w:num>
  <w:num w:numId="14">
    <w:abstractNumId w:val="2"/>
  </w:num>
  <w:num w:numId="15">
    <w:abstractNumId w:val="69"/>
  </w:num>
  <w:num w:numId="16">
    <w:abstractNumId w:val="18"/>
  </w:num>
  <w:num w:numId="17">
    <w:abstractNumId w:val="7"/>
  </w:num>
  <w:num w:numId="18">
    <w:abstractNumId w:val="45"/>
  </w:num>
  <w:num w:numId="19">
    <w:abstractNumId w:val="15"/>
  </w:num>
  <w:num w:numId="20">
    <w:abstractNumId w:val="28"/>
  </w:num>
  <w:num w:numId="21">
    <w:abstractNumId w:val="43"/>
  </w:num>
  <w:num w:numId="22">
    <w:abstractNumId w:val="31"/>
  </w:num>
  <w:num w:numId="23">
    <w:abstractNumId w:val="27"/>
  </w:num>
  <w:num w:numId="24">
    <w:abstractNumId w:val="36"/>
  </w:num>
  <w:num w:numId="25">
    <w:abstractNumId w:val="13"/>
  </w:num>
  <w:num w:numId="26">
    <w:abstractNumId w:val="48"/>
  </w:num>
  <w:num w:numId="27">
    <w:abstractNumId w:val="47"/>
  </w:num>
  <w:num w:numId="28">
    <w:abstractNumId w:val="10"/>
  </w:num>
  <w:num w:numId="29">
    <w:abstractNumId w:val="4"/>
  </w:num>
  <w:num w:numId="30">
    <w:abstractNumId w:val="29"/>
  </w:num>
  <w:num w:numId="31">
    <w:abstractNumId w:val="62"/>
  </w:num>
  <w:num w:numId="32">
    <w:abstractNumId w:val="52"/>
  </w:num>
  <w:num w:numId="33">
    <w:abstractNumId w:val="60"/>
  </w:num>
  <w:num w:numId="34">
    <w:abstractNumId w:val="57"/>
  </w:num>
  <w:num w:numId="35">
    <w:abstractNumId w:val="53"/>
  </w:num>
  <w:num w:numId="36">
    <w:abstractNumId w:val="33"/>
  </w:num>
  <w:num w:numId="37">
    <w:abstractNumId w:val="61"/>
  </w:num>
  <w:num w:numId="38">
    <w:abstractNumId w:val="65"/>
  </w:num>
  <w:num w:numId="39">
    <w:abstractNumId w:val="11"/>
  </w:num>
  <w:num w:numId="40">
    <w:abstractNumId w:val="12"/>
  </w:num>
  <w:num w:numId="41">
    <w:abstractNumId w:val="5"/>
  </w:num>
  <w:num w:numId="42">
    <w:abstractNumId w:val="3"/>
  </w:num>
  <w:num w:numId="43">
    <w:abstractNumId w:val="39"/>
  </w:num>
  <w:num w:numId="44">
    <w:abstractNumId w:val="38"/>
  </w:num>
  <w:num w:numId="45">
    <w:abstractNumId w:val="50"/>
  </w:num>
  <w:num w:numId="46">
    <w:abstractNumId w:val="30"/>
  </w:num>
  <w:num w:numId="47">
    <w:abstractNumId w:val="9"/>
  </w:num>
  <w:num w:numId="48">
    <w:abstractNumId w:val="34"/>
  </w:num>
  <w:num w:numId="49">
    <w:abstractNumId w:val="67"/>
  </w:num>
  <w:num w:numId="50">
    <w:abstractNumId w:val="32"/>
  </w:num>
  <w:num w:numId="51">
    <w:abstractNumId w:val="16"/>
  </w:num>
  <w:num w:numId="5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num>
  <w:num w:numId="54">
    <w:abstractNumId w:val="54"/>
  </w:num>
  <w:num w:numId="55">
    <w:abstractNumId w:val="24"/>
  </w:num>
  <w:num w:numId="56">
    <w:abstractNumId w:val="68"/>
  </w:num>
  <w:num w:numId="57">
    <w:abstractNumId w:val="56"/>
  </w:num>
  <w:num w:numId="58">
    <w:abstractNumId w:val="16"/>
  </w:num>
  <w:num w:numId="59">
    <w:abstractNumId w:val="35"/>
  </w:num>
  <w:num w:numId="60">
    <w:abstractNumId w:val="40"/>
  </w:num>
  <w:num w:numId="61">
    <w:abstractNumId w:val="51"/>
  </w:num>
  <w:num w:numId="62">
    <w:abstractNumId w:val="14"/>
  </w:num>
  <w:num w:numId="63">
    <w:abstractNumId w:val="17"/>
  </w:num>
  <w:num w:numId="64">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num>
  <w:num w:numId="66">
    <w:abstractNumId w:val="42"/>
  </w:num>
  <w:num w:numId="67">
    <w:abstractNumId w:val="46"/>
  </w:num>
  <w:num w:numId="68">
    <w:abstractNumId w:val="55"/>
  </w:num>
  <w:num w:numId="69">
    <w:abstractNumId w:val="49"/>
  </w:num>
  <w:num w:numId="70">
    <w:abstractNumId w:val="44"/>
  </w:num>
  <w:num w:numId="71">
    <w:abstractNumId w:val="58"/>
  </w:num>
  <w:num w:numId="72">
    <w:abstractNumId w:val="68"/>
  </w:num>
  <w:num w:numId="73">
    <w:abstractNumId w:val="6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FFE"/>
    <w:rsid w:val="00001200"/>
    <w:rsid w:val="0000131C"/>
    <w:rsid w:val="000017D0"/>
    <w:rsid w:val="00001DA8"/>
    <w:rsid w:val="00002E30"/>
    <w:rsid w:val="00003350"/>
    <w:rsid w:val="000038EF"/>
    <w:rsid w:val="000039D0"/>
    <w:rsid w:val="00005810"/>
    <w:rsid w:val="0000743A"/>
    <w:rsid w:val="00007537"/>
    <w:rsid w:val="00007BBD"/>
    <w:rsid w:val="0001075F"/>
    <w:rsid w:val="00010F4B"/>
    <w:rsid w:val="00011F75"/>
    <w:rsid w:val="00012903"/>
    <w:rsid w:val="000129F5"/>
    <w:rsid w:val="00012D49"/>
    <w:rsid w:val="00014313"/>
    <w:rsid w:val="00014CCD"/>
    <w:rsid w:val="00014E07"/>
    <w:rsid w:val="000154E0"/>
    <w:rsid w:val="000161D7"/>
    <w:rsid w:val="00016F81"/>
    <w:rsid w:val="00017EB5"/>
    <w:rsid w:val="0002002C"/>
    <w:rsid w:val="000203A6"/>
    <w:rsid w:val="00022564"/>
    <w:rsid w:val="0002311C"/>
    <w:rsid w:val="00023A3C"/>
    <w:rsid w:val="00023A3D"/>
    <w:rsid w:val="00025D2C"/>
    <w:rsid w:val="00027041"/>
    <w:rsid w:val="00027765"/>
    <w:rsid w:val="00027EE3"/>
    <w:rsid w:val="00030262"/>
    <w:rsid w:val="00030A9E"/>
    <w:rsid w:val="00031EF0"/>
    <w:rsid w:val="0003214E"/>
    <w:rsid w:val="00034740"/>
    <w:rsid w:val="00034E99"/>
    <w:rsid w:val="000366DC"/>
    <w:rsid w:val="00036788"/>
    <w:rsid w:val="000371CA"/>
    <w:rsid w:val="00037324"/>
    <w:rsid w:val="0003797E"/>
    <w:rsid w:val="00037B77"/>
    <w:rsid w:val="000400D7"/>
    <w:rsid w:val="00042080"/>
    <w:rsid w:val="00042987"/>
    <w:rsid w:val="00042AAF"/>
    <w:rsid w:val="00043C9C"/>
    <w:rsid w:val="00043D8E"/>
    <w:rsid w:val="000440B5"/>
    <w:rsid w:val="000449F6"/>
    <w:rsid w:val="00050596"/>
    <w:rsid w:val="0005132B"/>
    <w:rsid w:val="00051963"/>
    <w:rsid w:val="00051E83"/>
    <w:rsid w:val="00051EEB"/>
    <w:rsid w:val="0005269F"/>
    <w:rsid w:val="00052CEB"/>
    <w:rsid w:val="0005371D"/>
    <w:rsid w:val="00054C11"/>
    <w:rsid w:val="00054F3D"/>
    <w:rsid w:val="00055B44"/>
    <w:rsid w:val="0005650F"/>
    <w:rsid w:val="000567BE"/>
    <w:rsid w:val="00056AF1"/>
    <w:rsid w:val="000573DA"/>
    <w:rsid w:val="00057F87"/>
    <w:rsid w:val="00062BF1"/>
    <w:rsid w:val="00062CCD"/>
    <w:rsid w:val="000632E6"/>
    <w:rsid w:val="00063C9D"/>
    <w:rsid w:val="00064228"/>
    <w:rsid w:val="0006569D"/>
    <w:rsid w:val="00065770"/>
    <w:rsid w:val="000673AA"/>
    <w:rsid w:val="00070C24"/>
    <w:rsid w:val="000713B2"/>
    <w:rsid w:val="00071ADD"/>
    <w:rsid w:val="00073AB5"/>
    <w:rsid w:val="0007598F"/>
    <w:rsid w:val="00076591"/>
    <w:rsid w:val="00076F46"/>
    <w:rsid w:val="00077C6A"/>
    <w:rsid w:val="000801FF"/>
    <w:rsid w:val="000803D0"/>
    <w:rsid w:val="00080528"/>
    <w:rsid w:val="00080F97"/>
    <w:rsid w:val="0008125B"/>
    <w:rsid w:val="0008238C"/>
    <w:rsid w:val="00082FD7"/>
    <w:rsid w:val="0008462E"/>
    <w:rsid w:val="000848AE"/>
    <w:rsid w:val="00084C16"/>
    <w:rsid w:val="00085342"/>
    <w:rsid w:val="00085454"/>
    <w:rsid w:val="000854E2"/>
    <w:rsid w:val="00085A39"/>
    <w:rsid w:val="00085E22"/>
    <w:rsid w:val="00086853"/>
    <w:rsid w:val="00086940"/>
    <w:rsid w:val="00087689"/>
    <w:rsid w:val="00087BEC"/>
    <w:rsid w:val="00090357"/>
    <w:rsid w:val="00091C33"/>
    <w:rsid w:val="00093A0B"/>
    <w:rsid w:val="00094227"/>
    <w:rsid w:val="000944CC"/>
    <w:rsid w:val="0009585C"/>
    <w:rsid w:val="00095926"/>
    <w:rsid w:val="000A0129"/>
    <w:rsid w:val="000A1C3D"/>
    <w:rsid w:val="000A1CF7"/>
    <w:rsid w:val="000A21A1"/>
    <w:rsid w:val="000A2F4C"/>
    <w:rsid w:val="000A3BBD"/>
    <w:rsid w:val="000A42E0"/>
    <w:rsid w:val="000A4B9B"/>
    <w:rsid w:val="000A6D63"/>
    <w:rsid w:val="000A6F53"/>
    <w:rsid w:val="000A7CCE"/>
    <w:rsid w:val="000A7D84"/>
    <w:rsid w:val="000A7E68"/>
    <w:rsid w:val="000B0B26"/>
    <w:rsid w:val="000B0D5F"/>
    <w:rsid w:val="000B12F9"/>
    <w:rsid w:val="000B1DA8"/>
    <w:rsid w:val="000B1ECB"/>
    <w:rsid w:val="000B2F08"/>
    <w:rsid w:val="000B46AD"/>
    <w:rsid w:val="000B55AA"/>
    <w:rsid w:val="000B561C"/>
    <w:rsid w:val="000B6194"/>
    <w:rsid w:val="000B6216"/>
    <w:rsid w:val="000B629B"/>
    <w:rsid w:val="000C0BEB"/>
    <w:rsid w:val="000C104C"/>
    <w:rsid w:val="000C1657"/>
    <w:rsid w:val="000C1802"/>
    <w:rsid w:val="000C1D4D"/>
    <w:rsid w:val="000C1EEE"/>
    <w:rsid w:val="000C4967"/>
    <w:rsid w:val="000C4D27"/>
    <w:rsid w:val="000C730C"/>
    <w:rsid w:val="000C7BB1"/>
    <w:rsid w:val="000D0022"/>
    <w:rsid w:val="000D01C1"/>
    <w:rsid w:val="000D08A5"/>
    <w:rsid w:val="000D0D3D"/>
    <w:rsid w:val="000D0E90"/>
    <w:rsid w:val="000D1033"/>
    <w:rsid w:val="000D1EF6"/>
    <w:rsid w:val="000D25F4"/>
    <w:rsid w:val="000D2611"/>
    <w:rsid w:val="000D2FCB"/>
    <w:rsid w:val="000D3CFA"/>
    <w:rsid w:val="000D4CD2"/>
    <w:rsid w:val="000D6CE8"/>
    <w:rsid w:val="000D7720"/>
    <w:rsid w:val="000E0BD2"/>
    <w:rsid w:val="000E0C35"/>
    <w:rsid w:val="000E357D"/>
    <w:rsid w:val="000E7F19"/>
    <w:rsid w:val="000F01B0"/>
    <w:rsid w:val="000F0415"/>
    <w:rsid w:val="000F145F"/>
    <w:rsid w:val="000F1DF4"/>
    <w:rsid w:val="000F3BC7"/>
    <w:rsid w:val="000F5452"/>
    <w:rsid w:val="000F680E"/>
    <w:rsid w:val="000F6DE6"/>
    <w:rsid w:val="000F7555"/>
    <w:rsid w:val="000F77BB"/>
    <w:rsid w:val="00101366"/>
    <w:rsid w:val="0010144D"/>
    <w:rsid w:val="001016F2"/>
    <w:rsid w:val="00101A1F"/>
    <w:rsid w:val="00101BFB"/>
    <w:rsid w:val="00102376"/>
    <w:rsid w:val="00102A1A"/>
    <w:rsid w:val="00102CCC"/>
    <w:rsid w:val="00103421"/>
    <w:rsid w:val="0010492E"/>
    <w:rsid w:val="00105B10"/>
    <w:rsid w:val="00105B5C"/>
    <w:rsid w:val="00106B73"/>
    <w:rsid w:val="00107CDE"/>
    <w:rsid w:val="001101EB"/>
    <w:rsid w:val="001118B8"/>
    <w:rsid w:val="00112086"/>
    <w:rsid w:val="00113509"/>
    <w:rsid w:val="00113EC6"/>
    <w:rsid w:val="00116144"/>
    <w:rsid w:val="00117AC4"/>
    <w:rsid w:val="0012192F"/>
    <w:rsid w:val="00122581"/>
    <w:rsid w:val="00122C60"/>
    <w:rsid w:val="0012387F"/>
    <w:rsid w:val="00124DDA"/>
    <w:rsid w:val="00126ED6"/>
    <w:rsid w:val="00127005"/>
    <w:rsid w:val="00130469"/>
    <w:rsid w:val="00130786"/>
    <w:rsid w:val="00131EEF"/>
    <w:rsid w:val="00132C3B"/>
    <w:rsid w:val="001335E9"/>
    <w:rsid w:val="0013435F"/>
    <w:rsid w:val="00135014"/>
    <w:rsid w:val="00136015"/>
    <w:rsid w:val="00136BF4"/>
    <w:rsid w:val="00137F95"/>
    <w:rsid w:val="0014044E"/>
    <w:rsid w:val="001406F4"/>
    <w:rsid w:val="00140EC9"/>
    <w:rsid w:val="00142A5E"/>
    <w:rsid w:val="001458BC"/>
    <w:rsid w:val="00145F4D"/>
    <w:rsid w:val="0014719C"/>
    <w:rsid w:val="001504C5"/>
    <w:rsid w:val="00151178"/>
    <w:rsid w:val="00151216"/>
    <w:rsid w:val="00151A75"/>
    <w:rsid w:val="00151ACF"/>
    <w:rsid w:val="00152B2B"/>
    <w:rsid w:val="0015353A"/>
    <w:rsid w:val="00154712"/>
    <w:rsid w:val="001558E8"/>
    <w:rsid w:val="00157B39"/>
    <w:rsid w:val="00157FAD"/>
    <w:rsid w:val="001600FD"/>
    <w:rsid w:val="001603B4"/>
    <w:rsid w:val="00160485"/>
    <w:rsid w:val="00160B78"/>
    <w:rsid w:val="001617C9"/>
    <w:rsid w:val="001619C8"/>
    <w:rsid w:val="0016281F"/>
    <w:rsid w:val="001628A5"/>
    <w:rsid w:val="00164A76"/>
    <w:rsid w:val="00164B4D"/>
    <w:rsid w:val="00165087"/>
    <w:rsid w:val="00165E2B"/>
    <w:rsid w:val="001668BD"/>
    <w:rsid w:val="00166ED3"/>
    <w:rsid w:val="0017337F"/>
    <w:rsid w:val="0017341C"/>
    <w:rsid w:val="0017420B"/>
    <w:rsid w:val="001746D1"/>
    <w:rsid w:val="001760D5"/>
    <w:rsid w:val="00177F9C"/>
    <w:rsid w:val="00181F60"/>
    <w:rsid w:val="001829A5"/>
    <w:rsid w:val="00182A71"/>
    <w:rsid w:val="001844FD"/>
    <w:rsid w:val="00184AD5"/>
    <w:rsid w:val="00185CCC"/>
    <w:rsid w:val="00185DDE"/>
    <w:rsid w:val="00186BD0"/>
    <w:rsid w:val="00187C18"/>
    <w:rsid w:val="00187EEE"/>
    <w:rsid w:val="00187F2E"/>
    <w:rsid w:val="00187F37"/>
    <w:rsid w:val="00190623"/>
    <w:rsid w:val="00191176"/>
    <w:rsid w:val="0019241B"/>
    <w:rsid w:val="00193312"/>
    <w:rsid w:val="0019383E"/>
    <w:rsid w:val="00193F1D"/>
    <w:rsid w:val="001944A0"/>
    <w:rsid w:val="001949F9"/>
    <w:rsid w:val="001951F2"/>
    <w:rsid w:val="001953E1"/>
    <w:rsid w:val="00195417"/>
    <w:rsid w:val="00197BC8"/>
    <w:rsid w:val="001A0778"/>
    <w:rsid w:val="001A0CE0"/>
    <w:rsid w:val="001A25B3"/>
    <w:rsid w:val="001A3182"/>
    <w:rsid w:val="001A3A15"/>
    <w:rsid w:val="001A3D25"/>
    <w:rsid w:val="001A609D"/>
    <w:rsid w:val="001A6A4A"/>
    <w:rsid w:val="001A6B5C"/>
    <w:rsid w:val="001A7310"/>
    <w:rsid w:val="001A7A77"/>
    <w:rsid w:val="001B15CC"/>
    <w:rsid w:val="001B2A7E"/>
    <w:rsid w:val="001B4736"/>
    <w:rsid w:val="001B4782"/>
    <w:rsid w:val="001B6D3E"/>
    <w:rsid w:val="001B7E9A"/>
    <w:rsid w:val="001C027F"/>
    <w:rsid w:val="001C0479"/>
    <w:rsid w:val="001C1141"/>
    <w:rsid w:val="001C14B6"/>
    <w:rsid w:val="001C16EC"/>
    <w:rsid w:val="001C183C"/>
    <w:rsid w:val="001C279E"/>
    <w:rsid w:val="001C2F65"/>
    <w:rsid w:val="001C37AA"/>
    <w:rsid w:val="001C427B"/>
    <w:rsid w:val="001C5E83"/>
    <w:rsid w:val="001C619C"/>
    <w:rsid w:val="001C6B9F"/>
    <w:rsid w:val="001C756A"/>
    <w:rsid w:val="001C75F0"/>
    <w:rsid w:val="001D21C0"/>
    <w:rsid w:val="001D3AF7"/>
    <w:rsid w:val="001D3BFC"/>
    <w:rsid w:val="001D4AB1"/>
    <w:rsid w:val="001D514D"/>
    <w:rsid w:val="001D553C"/>
    <w:rsid w:val="001D5679"/>
    <w:rsid w:val="001D6499"/>
    <w:rsid w:val="001E20A7"/>
    <w:rsid w:val="001E253A"/>
    <w:rsid w:val="001E3210"/>
    <w:rsid w:val="001E4DC7"/>
    <w:rsid w:val="001E5CEF"/>
    <w:rsid w:val="001E7F51"/>
    <w:rsid w:val="001F10C9"/>
    <w:rsid w:val="001F13C0"/>
    <w:rsid w:val="001F180D"/>
    <w:rsid w:val="001F1A3E"/>
    <w:rsid w:val="001F1BAB"/>
    <w:rsid w:val="001F1E49"/>
    <w:rsid w:val="001F1E71"/>
    <w:rsid w:val="001F2807"/>
    <w:rsid w:val="001F2AFD"/>
    <w:rsid w:val="001F33F7"/>
    <w:rsid w:val="001F443F"/>
    <w:rsid w:val="002012C5"/>
    <w:rsid w:val="0020181C"/>
    <w:rsid w:val="00202B5C"/>
    <w:rsid w:val="002033A2"/>
    <w:rsid w:val="002034E8"/>
    <w:rsid w:val="00203D95"/>
    <w:rsid w:val="00204BDD"/>
    <w:rsid w:val="00204C33"/>
    <w:rsid w:val="002058A0"/>
    <w:rsid w:val="00206239"/>
    <w:rsid w:val="002068CC"/>
    <w:rsid w:val="00206C96"/>
    <w:rsid w:val="00206F09"/>
    <w:rsid w:val="0021101F"/>
    <w:rsid w:val="00211B25"/>
    <w:rsid w:val="00211BC1"/>
    <w:rsid w:val="002122FC"/>
    <w:rsid w:val="002138A1"/>
    <w:rsid w:val="0021431B"/>
    <w:rsid w:val="00217C2D"/>
    <w:rsid w:val="002201CB"/>
    <w:rsid w:val="00220895"/>
    <w:rsid w:val="00221220"/>
    <w:rsid w:val="00222F8D"/>
    <w:rsid w:val="00223A67"/>
    <w:rsid w:val="00225D07"/>
    <w:rsid w:val="002266A0"/>
    <w:rsid w:val="00226CE4"/>
    <w:rsid w:val="0023087D"/>
    <w:rsid w:val="0023172B"/>
    <w:rsid w:val="0023188C"/>
    <w:rsid w:val="00232232"/>
    <w:rsid w:val="002333C7"/>
    <w:rsid w:val="002333E2"/>
    <w:rsid w:val="00234118"/>
    <w:rsid w:val="002350B1"/>
    <w:rsid w:val="002352CB"/>
    <w:rsid w:val="0023569A"/>
    <w:rsid w:val="00236BEA"/>
    <w:rsid w:val="002420B0"/>
    <w:rsid w:val="002423DB"/>
    <w:rsid w:val="0024258E"/>
    <w:rsid w:val="0024310F"/>
    <w:rsid w:val="00244216"/>
    <w:rsid w:val="00245831"/>
    <w:rsid w:val="00245CBC"/>
    <w:rsid w:val="00245E34"/>
    <w:rsid w:val="00246F63"/>
    <w:rsid w:val="002474FC"/>
    <w:rsid w:val="0024769E"/>
    <w:rsid w:val="00247ACE"/>
    <w:rsid w:val="00250591"/>
    <w:rsid w:val="00251394"/>
    <w:rsid w:val="002526DE"/>
    <w:rsid w:val="00252718"/>
    <w:rsid w:val="00253EFD"/>
    <w:rsid w:val="00254734"/>
    <w:rsid w:val="002557D5"/>
    <w:rsid w:val="00256631"/>
    <w:rsid w:val="00260538"/>
    <w:rsid w:val="00260F3E"/>
    <w:rsid w:val="00261FDA"/>
    <w:rsid w:val="00262CFD"/>
    <w:rsid w:val="00262FF4"/>
    <w:rsid w:val="00263915"/>
    <w:rsid w:val="00263A53"/>
    <w:rsid w:val="00264C96"/>
    <w:rsid w:val="002663B2"/>
    <w:rsid w:val="00267689"/>
    <w:rsid w:val="00267968"/>
    <w:rsid w:val="00267F9B"/>
    <w:rsid w:val="00271DF1"/>
    <w:rsid w:val="00272700"/>
    <w:rsid w:val="002733D3"/>
    <w:rsid w:val="002738E9"/>
    <w:rsid w:val="0027400F"/>
    <w:rsid w:val="00274A0B"/>
    <w:rsid w:val="00275311"/>
    <w:rsid w:val="00276237"/>
    <w:rsid w:val="002764AA"/>
    <w:rsid w:val="0027652A"/>
    <w:rsid w:val="002767F9"/>
    <w:rsid w:val="002768AE"/>
    <w:rsid w:val="0027780B"/>
    <w:rsid w:val="00277F45"/>
    <w:rsid w:val="00280607"/>
    <w:rsid w:val="00281A41"/>
    <w:rsid w:val="00281B15"/>
    <w:rsid w:val="00281E50"/>
    <w:rsid w:val="00282328"/>
    <w:rsid w:val="00284D4E"/>
    <w:rsid w:val="002852A1"/>
    <w:rsid w:val="00285746"/>
    <w:rsid w:val="00285751"/>
    <w:rsid w:val="00286D43"/>
    <w:rsid w:val="00287B3D"/>
    <w:rsid w:val="00290883"/>
    <w:rsid w:val="00291C18"/>
    <w:rsid w:val="002926D1"/>
    <w:rsid w:val="00293877"/>
    <w:rsid w:val="00293C70"/>
    <w:rsid w:val="00294401"/>
    <w:rsid w:val="00295F0E"/>
    <w:rsid w:val="002A0AB4"/>
    <w:rsid w:val="002A0C94"/>
    <w:rsid w:val="002A10CC"/>
    <w:rsid w:val="002A14B7"/>
    <w:rsid w:val="002A1BCC"/>
    <w:rsid w:val="002A1E7C"/>
    <w:rsid w:val="002A2207"/>
    <w:rsid w:val="002A281A"/>
    <w:rsid w:val="002A2843"/>
    <w:rsid w:val="002A2AF5"/>
    <w:rsid w:val="002A2EA1"/>
    <w:rsid w:val="002A3091"/>
    <w:rsid w:val="002A4F15"/>
    <w:rsid w:val="002A4F38"/>
    <w:rsid w:val="002A5E6C"/>
    <w:rsid w:val="002A6681"/>
    <w:rsid w:val="002A7EE4"/>
    <w:rsid w:val="002B03CE"/>
    <w:rsid w:val="002B0544"/>
    <w:rsid w:val="002B07C7"/>
    <w:rsid w:val="002B17D4"/>
    <w:rsid w:val="002B18AA"/>
    <w:rsid w:val="002B2C05"/>
    <w:rsid w:val="002B35C9"/>
    <w:rsid w:val="002B38E0"/>
    <w:rsid w:val="002B5585"/>
    <w:rsid w:val="002B6141"/>
    <w:rsid w:val="002B614D"/>
    <w:rsid w:val="002B6F65"/>
    <w:rsid w:val="002B77C3"/>
    <w:rsid w:val="002C072A"/>
    <w:rsid w:val="002C0A4D"/>
    <w:rsid w:val="002C27B3"/>
    <w:rsid w:val="002C291F"/>
    <w:rsid w:val="002C30E4"/>
    <w:rsid w:val="002C37E5"/>
    <w:rsid w:val="002C3B58"/>
    <w:rsid w:val="002C3EB4"/>
    <w:rsid w:val="002C4130"/>
    <w:rsid w:val="002C51A3"/>
    <w:rsid w:val="002C5F21"/>
    <w:rsid w:val="002D02A7"/>
    <w:rsid w:val="002D059E"/>
    <w:rsid w:val="002D1C77"/>
    <w:rsid w:val="002D4693"/>
    <w:rsid w:val="002D5A41"/>
    <w:rsid w:val="002D6990"/>
    <w:rsid w:val="002D69C9"/>
    <w:rsid w:val="002D6BCA"/>
    <w:rsid w:val="002D6D86"/>
    <w:rsid w:val="002D79E1"/>
    <w:rsid w:val="002D7AB9"/>
    <w:rsid w:val="002E0290"/>
    <w:rsid w:val="002E0F58"/>
    <w:rsid w:val="002E123F"/>
    <w:rsid w:val="002E17DA"/>
    <w:rsid w:val="002E2277"/>
    <w:rsid w:val="002E3BE0"/>
    <w:rsid w:val="002E495C"/>
    <w:rsid w:val="002E5496"/>
    <w:rsid w:val="002E67D2"/>
    <w:rsid w:val="002F1A97"/>
    <w:rsid w:val="002F2CBC"/>
    <w:rsid w:val="002F2D05"/>
    <w:rsid w:val="002F474F"/>
    <w:rsid w:val="002F4E2B"/>
    <w:rsid w:val="002F5A29"/>
    <w:rsid w:val="002F65DA"/>
    <w:rsid w:val="002F766A"/>
    <w:rsid w:val="00300B4F"/>
    <w:rsid w:val="00300E02"/>
    <w:rsid w:val="003015E4"/>
    <w:rsid w:val="003019B5"/>
    <w:rsid w:val="00302199"/>
    <w:rsid w:val="003027A0"/>
    <w:rsid w:val="00303FEC"/>
    <w:rsid w:val="00304266"/>
    <w:rsid w:val="00304C94"/>
    <w:rsid w:val="0030719E"/>
    <w:rsid w:val="003072AE"/>
    <w:rsid w:val="00307A03"/>
    <w:rsid w:val="00307B02"/>
    <w:rsid w:val="00307C9A"/>
    <w:rsid w:val="00307FEF"/>
    <w:rsid w:val="003107F6"/>
    <w:rsid w:val="0031124A"/>
    <w:rsid w:val="00311870"/>
    <w:rsid w:val="00312713"/>
    <w:rsid w:val="003144CB"/>
    <w:rsid w:val="00314EB0"/>
    <w:rsid w:val="003150C5"/>
    <w:rsid w:val="003167F2"/>
    <w:rsid w:val="00316B74"/>
    <w:rsid w:val="00317A2C"/>
    <w:rsid w:val="00317A68"/>
    <w:rsid w:val="003202F0"/>
    <w:rsid w:val="00320587"/>
    <w:rsid w:val="00320ACE"/>
    <w:rsid w:val="00321D83"/>
    <w:rsid w:val="003234C9"/>
    <w:rsid w:val="003249E0"/>
    <w:rsid w:val="003255CD"/>
    <w:rsid w:val="00325906"/>
    <w:rsid w:val="00326D81"/>
    <w:rsid w:val="00326DC4"/>
    <w:rsid w:val="00327AEE"/>
    <w:rsid w:val="00327FAA"/>
    <w:rsid w:val="00330986"/>
    <w:rsid w:val="003327FB"/>
    <w:rsid w:val="0033289B"/>
    <w:rsid w:val="003331B6"/>
    <w:rsid w:val="003340B9"/>
    <w:rsid w:val="0033508D"/>
    <w:rsid w:val="00336002"/>
    <w:rsid w:val="00336134"/>
    <w:rsid w:val="00337CF1"/>
    <w:rsid w:val="0034088A"/>
    <w:rsid w:val="003416AC"/>
    <w:rsid w:val="00343CAB"/>
    <w:rsid w:val="00344853"/>
    <w:rsid w:val="0034511B"/>
    <w:rsid w:val="0034536B"/>
    <w:rsid w:val="00345A84"/>
    <w:rsid w:val="00346295"/>
    <w:rsid w:val="00351CED"/>
    <w:rsid w:val="00352D8D"/>
    <w:rsid w:val="00353C02"/>
    <w:rsid w:val="00354987"/>
    <w:rsid w:val="0035593A"/>
    <w:rsid w:val="00356DAE"/>
    <w:rsid w:val="003575BA"/>
    <w:rsid w:val="00360E6C"/>
    <w:rsid w:val="00361723"/>
    <w:rsid w:val="00361A35"/>
    <w:rsid w:val="00361FFF"/>
    <w:rsid w:val="00362A10"/>
    <w:rsid w:val="00363C28"/>
    <w:rsid w:val="00364A4C"/>
    <w:rsid w:val="00364AA7"/>
    <w:rsid w:val="00364B05"/>
    <w:rsid w:val="003668E9"/>
    <w:rsid w:val="00367DF8"/>
    <w:rsid w:val="00370B5F"/>
    <w:rsid w:val="00371E8D"/>
    <w:rsid w:val="00372DC4"/>
    <w:rsid w:val="0037367A"/>
    <w:rsid w:val="00373ADC"/>
    <w:rsid w:val="00374907"/>
    <w:rsid w:val="00374DB4"/>
    <w:rsid w:val="00375617"/>
    <w:rsid w:val="003770D2"/>
    <w:rsid w:val="003774E0"/>
    <w:rsid w:val="003831BC"/>
    <w:rsid w:val="00383273"/>
    <w:rsid w:val="00383883"/>
    <w:rsid w:val="00384182"/>
    <w:rsid w:val="003864FA"/>
    <w:rsid w:val="00390592"/>
    <w:rsid w:val="003919C1"/>
    <w:rsid w:val="00393294"/>
    <w:rsid w:val="00393575"/>
    <w:rsid w:val="00394F5C"/>
    <w:rsid w:val="00395B2A"/>
    <w:rsid w:val="003A10E7"/>
    <w:rsid w:val="003A1C4C"/>
    <w:rsid w:val="003A23BD"/>
    <w:rsid w:val="003A2E57"/>
    <w:rsid w:val="003A3BDC"/>
    <w:rsid w:val="003A58C4"/>
    <w:rsid w:val="003A797A"/>
    <w:rsid w:val="003B2943"/>
    <w:rsid w:val="003B37C4"/>
    <w:rsid w:val="003B3930"/>
    <w:rsid w:val="003B4FC3"/>
    <w:rsid w:val="003B6B0A"/>
    <w:rsid w:val="003C0189"/>
    <w:rsid w:val="003C01C7"/>
    <w:rsid w:val="003C1EC1"/>
    <w:rsid w:val="003C344A"/>
    <w:rsid w:val="003C394C"/>
    <w:rsid w:val="003C6B09"/>
    <w:rsid w:val="003C7C1A"/>
    <w:rsid w:val="003D3B9E"/>
    <w:rsid w:val="003D4CD5"/>
    <w:rsid w:val="003D522A"/>
    <w:rsid w:val="003D5CAF"/>
    <w:rsid w:val="003E20C8"/>
    <w:rsid w:val="003E346F"/>
    <w:rsid w:val="003E77A0"/>
    <w:rsid w:val="003E7C92"/>
    <w:rsid w:val="003F011F"/>
    <w:rsid w:val="003F0384"/>
    <w:rsid w:val="003F1A8E"/>
    <w:rsid w:val="003F1D13"/>
    <w:rsid w:val="003F2347"/>
    <w:rsid w:val="003F2C39"/>
    <w:rsid w:val="003F4540"/>
    <w:rsid w:val="003F49E0"/>
    <w:rsid w:val="003F6AB0"/>
    <w:rsid w:val="003F78CC"/>
    <w:rsid w:val="00400820"/>
    <w:rsid w:val="00401199"/>
    <w:rsid w:val="0040183E"/>
    <w:rsid w:val="00403C61"/>
    <w:rsid w:val="00403FD9"/>
    <w:rsid w:val="00404333"/>
    <w:rsid w:val="00405880"/>
    <w:rsid w:val="004060EC"/>
    <w:rsid w:val="0040697C"/>
    <w:rsid w:val="004077C4"/>
    <w:rsid w:val="00407E63"/>
    <w:rsid w:val="00410098"/>
    <w:rsid w:val="00411D32"/>
    <w:rsid w:val="00411E10"/>
    <w:rsid w:val="00412028"/>
    <w:rsid w:val="004132BA"/>
    <w:rsid w:val="00414D39"/>
    <w:rsid w:val="00414F03"/>
    <w:rsid w:val="00416885"/>
    <w:rsid w:val="00416E95"/>
    <w:rsid w:val="0042004D"/>
    <w:rsid w:val="00423702"/>
    <w:rsid w:val="0042404E"/>
    <w:rsid w:val="00424C65"/>
    <w:rsid w:val="0042513F"/>
    <w:rsid w:val="0042539A"/>
    <w:rsid w:val="00427DBF"/>
    <w:rsid w:val="00430F64"/>
    <w:rsid w:val="004344A3"/>
    <w:rsid w:val="00436151"/>
    <w:rsid w:val="00436FF5"/>
    <w:rsid w:val="0043739B"/>
    <w:rsid w:val="00437D12"/>
    <w:rsid w:val="00440286"/>
    <w:rsid w:val="004409C4"/>
    <w:rsid w:val="00440F3C"/>
    <w:rsid w:val="00442104"/>
    <w:rsid w:val="00442A7A"/>
    <w:rsid w:val="00443BEA"/>
    <w:rsid w:val="00443D36"/>
    <w:rsid w:val="00444497"/>
    <w:rsid w:val="00444D62"/>
    <w:rsid w:val="00445C40"/>
    <w:rsid w:val="00446B51"/>
    <w:rsid w:val="00452F20"/>
    <w:rsid w:val="004548BE"/>
    <w:rsid w:val="004561C4"/>
    <w:rsid w:val="00456590"/>
    <w:rsid w:val="00456A22"/>
    <w:rsid w:val="00457248"/>
    <w:rsid w:val="0045771B"/>
    <w:rsid w:val="00457777"/>
    <w:rsid w:val="0046182A"/>
    <w:rsid w:val="0046258A"/>
    <w:rsid w:val="004628BD"/>
    <w:rsid w:val="004630DD"/>
    <w:rsid w:val="0046435E"/>
    <w:rsid w:val="00464F27"/>
    <w:rsid w:val="00464F8F"/>
    <w:rsid w:val="00465064"/>
    <w:rsid w:val="00465C6E"/>
    <w:rsid w:val="00466E2B"/>
    <w:rsid w:val="0046748F"/>
    <w:rsid w:val="00467559"/>
    <w:rsid w:val="00467876"/>
    <w:rsid w:val="004714FC"/>
    <w:rsid w:val="0047183C"/>
    <w:rsid w:val="004722AB"/>
    <w:rsid w:val="00473045"/>
    <w:rsid w:val="00473209"/>
    <w:rsid w:val="00473F8D"/>
    <w:rsid w:val="00473FAE"/>
    <w:rsid w:val="00474C2D"/>
    <w:rsid w:val="004750D0"/>
    <w:rsid w:val="004755A3"/>
    <w:rsid w:val="004773D3"/>
    <w:rsid w:val="004803E9"/>
    <w:rsid w:val="00480F40"/>
    <w:rsid w:val="0048180B"/>
    <w:rsid w:val="00481BF6"/>
    <w:rsid w:val="00481FF4"/>
    <w:rsid w:val="00482F73"/>
    <w:rsid w:val="0048346F"/>
    <w:rsid w:val="00483658"/>
    <w:rsid w:val="00483D15"/>
    <w:rsid w:val="00485C96"/>
    <w:rsid w:val="00486F3B"/>
    <w:rsid w:val="0048759B"/>
    <w:rsid w:val="00487A0B"/>
    <w:rsid w:val="0049245E"/>
    <w:rsid w:val="0049517D"/>
    <w:rsid w:val="00495FE3"/>
    <w:rsid w:val="00496C39"/>
    <w:rsid w:val="00497432"/>
    <w:rsid w:val="004A1DFB"/>
    <w:rsid w:val="004A2BFF"/>
    <w:rsid w:val="004A324E"/>
    <w:rsid w:val="004A42E4"/>
    <w:rsid w:val="004A4FE9"/>
    <w:rsid w:val="004A53E9"/>
    <w:rsid w:val="004A5947"/>
    <w:rsid w:val="004A6275"/>
    <w:rsid w:val="004A639F"/>
    <w:rsid w:val="004A6551"/>
    <w:rsid w:val="004A7195"/>
    <w:rsid w:val="004B132D"/>
    <w:rsid w:val="004B186C"/>
    <w:rsid w:val="004B281B"/>
    <w:rsid w:val="004B2C95"/>
    <w:rsid w:val="004B36C5"/>
    <w:rsid w:val="004B47B5"/>
    <w:rsid w:val="004B517B"/>
    <w:rsid w:val="004B556B"/>
    <w:rsid w:val="004B55E3"/>
    <w:rsid w:val="004B71ED"/>
    <w:rsid w:val="004B7558"/>
    <w:rsid w:val="004C02ED"/>
    <w:rsid w:val="004C23D4"/>
    <w:rsid w:val="004C53D2"/>
    <w:rsid w:val="004C591A"/>
    <w:rsid w:val="004C60ED"/>
    <w:rsid w:val="004C6982"/>
    <w:rsid w:val="004D0EAC"/>
    <w:rsid w:val="004D20F2"/>
    <w:rsid w:val="004D2E48"/>
    <w:rsid w:val="004D52A2"/>
    <w:rsid w:val="004E0FFF"/>
    <w:rsid w:val="004E14D9"/>
    <w:rsid w:val="004E1AF8"/>
    <w:rsid w:val="004E1E5A"/>
    <w:rsid w:val="004E2482"/>
    <w:rsid w:val="004E2FC1"/>
    <w:rsid w:val="004E3D83"/>
    <w:rsid w:val="004E4411"/>
    <w:rsid w:val="004F0934"/>
    <w:rsid w:val="004F09F1"/>
    <w:rsid w:val="004F16B5"/>
    <w:rsid w:val="004F199D"/>
    <w:rsid w:val="004F31CC"/>
    <w:rsid w:val="004F346B"/>
    <w:rsid w:val="004F377D"/>
    <w:rsid w:val="004F37A7"/>
    <w:rsid w:val="004F3E5C"/>
    <w:rsid w:val="004F58D5"/>
    <w:rsid w:val="004F64AD"/>
    <w:rsid w:val="004F6BFB"/>
    <w:rsid w:val="004F6D7D"/>
    <w:rsid w:val="00500EB5"/>
    <w:rsid w:val="00501E06"/>
    <w:rsid w:val="00503B23"/>
    <w:rsid w:val="00503E1F"/>
    <w:rsid w:val="005049C4"/>
    <w:rsid w:val="005051A2"/>
    <w:rsid w:val="0050555A"/>
    <w:rsid w:val="00506643"/>
    <w:rsid w:val="00506A8C"/>
    <w:rsid w:val="00506C9B"/>
    <w:rsid w:val="0051020B"/>
    <w:rsid w:val="00512011"/>
    <w:rsid w:val="00512D59"/>
    <w:rsid w:val="00513EA7"/>
    <w:rsid w:val="00514EB7"/>
    <w:rsid w:val="00516DA2"/>
    <w:rsid w:val="005172BE"/>
    <w:rsid w:val="00521DA6"/>
    <w:rsid w:val="00521F26"/>
    <w:rsid w:val="005223DD"/>
    <w:rsid w:val="00522C4D"/>
    <w:rsid w:val="00522F77"/>
    <w:rsid w:val="00526540"/>
    <w:rsid w:val="005265D3"/>
    <w:rsid w:val="005270D7"/>
    <w:rsid w:val="00530C9A"/>
    <w:rsid w:val="00530F98"/>
    <w:rsid w:val="00531752"/>
    <w:rsid w:val="00531BEA"/>
    <w:rsid w:val="00533F7E"/>
    <w:rsid w:val="00534268"/>
    <w:rsid w:val="00534424"/>
    <w:rsid w:val="00534ABC"/>
    <w:rsid w:val="00540398"/>
    <w:rsid w:val="005406F7"/>
    <w:rsid w:val="00541804"/>
    <w:rsid w:val="00544E2C"/>
    <w:rsid w:val="00544F98"/>
    <w:rsid w:val="00545740"/>
    <w:rsid w:val="00545A33"/>
    <w:rsid w:val="005465E4"/>
    <w:rsid w:val="00546676"/>
    <w:rsid w:val="00546ECB"/>
    <w:rsid w:val="00550518"/>
    <w:rsid w:val="00551DB8"/>
    <w:rsid w:val="00551DE1"/>
    <w:rsid w:val="005520C1"/>
    <w:rsid w:val="005528BA"/>
    <w:rsid w:val="00552CD2"/>
    <w:rsid w:val="0055444C"/>
    <w:rsid w:val="00554BAA"/>
    <w:rsid w:val="005558B1"/>
    <w:rsid w:val="00555E63"/>
    <w:rsid w:val="0055657D"/>
    <w:rsid w:val="0055738A"/>
    <w:rsid w:val="00557FF9"/>
    <w:rsid w:val="00562228"/>
    <w:rsid w:val="00562591"/>
    <w:rsid w:val="00562832"/>
    <w:rsid w:val="0056448F"/>
    <w:rsid w:val="005648AC"/>
    <w:rsid w:val="0056516B"/>
    <w:rsid w:val="005663D4"/>
    <w:rsid w:val="0056653F"/>
    <w:rsid w:val="00567D21"/>
    <w:rsid w:val="00570463"/>
    <w:rsid w:val="00570BF4"/>
    <w:rsid w:val="00570DB8"/>
    <w:rsid w:val="00571605"/>
    <w:rsid w:val="005724A2"/>
    <w:rsid w:val="00573243"/>
    <w:rsid w:val="00573528"/>
    <w:rsid w:val="005748BE"/>
    <w:rsid w:val="00575094"/>
    <w:rsid w:val="005758FE"/>
    <w:rsid w:val="00576E16"/>
    <w:rsid w:val="00577975"/>
    <w:rsid w:val="00577A8B"/>
    <w:rsid w:val="00580689"/>
    <w:rsid w:val="00581EEB"/>
    <w:rsid w:val="00583DBE"/>
    <w:rsid w:val="00584BAB"/>
    <w:rsid w:val="00584EF4"/>
    <w:rsid w:val="00585BC2"/>
    <w:rsid w:val="00585C59"/>
    <w:rsid w:val="00585F32"/>
    <w:rsid w:val="00586530"/>
    <w:rsid w:val="00586860"/>
    <w:rsid w:val="00586A37"/>
    <w:rsid w:val="00586D9B"/>
    <w:rsid w:val="00587759"/>
    <w:rsid w:val="00587B73"/>
    <w:rsid w:val="00590431"/>
    <w:rsid w:val="00590C08"/>
    <w:rsid w:val="00591592"/>
    <w:rsid w:val="005918FE"/>
    <w:rsid w:val="00592547"/>
    <w:rsid w:val="00594807"/>
    <w:rsid w:val="00594ACD"/>
    <w:rsid w:val="00595C4B"/>
    <w:rsid w:val="00597004"/>
    <w:rsid w:val="00597069"/>
    <w:rsid w:val="0059754D"/>
    <w:rsid w:val="00597A40"/>
    <w:rsid w:val="005A0180"/>
    <w:rsid w:val="005A0BD9"/>
    <w:rsid w:val="005A0DAD"/>
    <w:rsid w:val="005A1404"/>
    <w:rsid w:val="005A1F28"/>
    <w:rsid w:val="005A3085"/>
    <w:rsid w:val="005A535C"/>
    <w:rsid w:val="005A55EA"/>
    <w:rsid w:val="005A6383"/>
    <w:rsid w:val="005A7325"/>
    <w:rsid w:val="005A7A81"/>
    <w:rsid w:val="005A7BE1"/>
    <w:rsid w:val="005B0F82"/>
    <w:rsid w:val="005B1300"/>
    <w:rsid w:val="005B2B02"/>
    <w:rsid w:val="005B4D8E"/>
    <w:rsid w:val="005B606F"/>
    <w:rsid w:val="005C0CED"/>
    <w:rsid w:val="005C0E89"/>
    <w:rsid w:val="005C2325"/>
    <w:rsid w:val="005C35AC"/>
    <w:rsid w:val="005C3742"/>
    <w:rsid w:val="005C3D7B"/>
    <w:rsid w:val="005C478E"/>
    <w:rsid w:val="005C54C9"/>
    <w:rsid w:val="005C5F9E"/>
    <w:rsid w:val="005C77FD"/>
    <w:rsid w:val="005C7BC1"/>
    <w:rsid w:val="005D1482"/>
    <w:rsid w:val="005D2FD5"/>
    <w:rsid w:val="005D39DD"/>
    <w:rsid w:val="005D3D73"/>
    <w:rsid w:val="005D517C"/>
    <w:rsid w:val="005D683D"/>
    <w:rsid w:val="005D6A07"/>
    <w:rsid w:val="005D6E73"/>
    <w:rsid w:val="005E0107"/>
    <w:rsid w:val="005E0647"/>
    <w:rsid w:val="005E07FF"/>
    <w:rsid w:val="005E2DE3"/>
    <w:rsid w:val="005E449A"/>
    <w:rsid w:val="005E4D6A"/>
    <w:rsid w:val="005E5E39"/>
    <w:rsid w:val="005E750D"/>
    <w:rsid w:val="005E76B8"/>
    <w:rsid w:val="005E79BC"/>
    <w:rsid w:val="005E7FBD"/>
    <w:rsid w:val="005F0AC9"/>
    <w:rsid w:val="005F1148"/>
    <w:rsid w:val="005F1597"/>
    <w:rsid w:val="005F19A9"/>
    <w:rsid w:val="005F20FB"/>
    <w:rsid w:val="005F2E14"/>
    <w:rsid w:val="005F35A7"/>
    <w:rsid w:val="005F3B81"/>
    <w:rsid w:val="005F592E"/>
    <w:rsid w:val="005F5BCA"/>
    <w:rsid w:val="005F7093"/>
    <w:rsid w:val="005F768D"/>
    <w:rsid w:val="005F79FD"/>
    <w:rsid w:val="00600342"/>
    <w:rsid w:val="00600BF7"/>
    <w:rsid w:val="006021E6"/>
    <w:rsid w:val="00604096"/>
    <w:rsid w:val="00604194"/>
    <w:rsid w:val="0060457F"/>
    <w:rsid w:val="00604A88"/>
    <w:rsid w:val="00604D2B"/>
    <w:rsid w:val="00605250"/>
    <w:rsid w:val="00605C15"/>
    <w:rsid w:val="00605F96"/>
    <w:rsid w:val="00606D20"/>
    <w:rsid w:val="00607D33"/>
    <w:rsid w:val="00610612"/>
    <w:rsid w:val="00611F74"/>
    <w:rsid w:val="006122FE"/>
    <w:rsid w:val="0061270C"/>
    <w:rsid w:val="00613731"/>
    <w:rsid w:val="00614596"/>
    <w:rsid w:val="00614973"/>
    <w:rsid w:val="00615578"/>
    <w:rsid w:val="006205CA"/>
    <w:rsid w:val="0062280A"/>
    <w:rsid w:val="00622A1E"/>
    <w:rsid w:val="00622A86"/>
    <w:rsid w:val="00623951"/>
    <w:rsid w:val="0062426A"/>
    <w:rsid w:val="006246EC"/>
    <w:rsid w:val="00624CFB"/>
    <w:rsid w:val="00624D8B"/>
    <w:rsid w:val="00625712"/>
    <w:rsid w:val="006269A1"/>
    <w:rsid w:val="006274C5"/>
    <w:rsid w:val="0062784B"/>
    <w:rsid w:val="0063087E"/>
    <w:rsid w:val="00631696"/>
    <w:rsid w:val="006328C9"/>
    <w:rsid w:val="006332B9"/>
    <w:rsid w:val="00633B1A"/>
    <w:rsid w:val="006340F3"/>
    <w:rsid w:val="0063477B"/>
    <w:rsid w:val="006349F1"/>
    <w:rsid w:val="00634D86"/>
    <w:rsid w:val="00635CC5"/>
    <w:rsid w:val="00636187"/>
    <w:rsid w:val="006362BE"/>
    <w:rsid w:val="006363B3"/>
    <w:rsid w:val="00637FF3"/>
    <w:rsid w:val="00640C05"/>
    <w:rsid w:val="006412BD"/>
    <w:rsid w:val="00641A52"/>
    <w:rsid w:val="006458EB"/>
    <w:rsid w:val="00646B37"/>
    <w:rsid w:val="0064757A"/>
    <w:rsid w:val="0065109F"/>
    <w:rsid w:val="00651658"/>
    <w:rsid w:val="0065280F"/>
    <w:rsid w:val="0065467F"/>
    <w:rsid w:val="006556FC"/>
    <w:rsid w:val="00655EDA"/>
    <w:rsid w:val="00655FA8"/>
    <w:rsid w:val="0065607A"/>
    <w:rsid w:val="00656DC4"/>
    <w:rsid w:val="00657782"/>
    <w:rsid w:val="00660D0F"/>
    <w:rsid w:val="00662912"/>
    <w:rsid w:val="00662CCA"/>
    <w:rsid w:val="00666A7D"/>
    <w:rsid w:val="006671DD"/>
    <w:rsid w:val="00667A94"/>
    <w:rsid w:val="00667C0D"/>
    <w:rsid w:val="00670D5F"/>
    <w:rsid w:val="00670E64"/>
    <w:rsid w:val="006710F7"/>
    <w:rsid w:val="00673995"/>
    <w:rsid w:val="0067486D"/>
    <w:rsid w:val="00675085"/>
    <w:rsid w:val="0067550C"/>
    <w:rsid w:val="006758DB"/>
    <w:rsid w:val="006759DF"/>
    <w:rsid w:val="00675D8F"/>
    <w:rsid w:val="006772FA"/>
    <w:rsid w:val="006811A0"/>
    <w:rsid w:val="0068148B"/>
    <w:rsid w:val="00681ED3"/>
    <w:rsid w:val="0068218D"/>
    <w:rsid w:val="00683B60"/>
    <w:rsid w:val="00683EF6"/>
    <w:rsid w:val="006842B4"/>
    <w:rsid w:val="00685178"/>
    <w:rsid w:val="00685A9A"/>
    <w:rsid w:val="006878E1"/>
    <w:rsid w:val="0069076E"/>
    <w:rsid w:val="00690F7D"/>
    <w:rsid w:val="00693705"/>
    <w:rsid w:val="00693F20"/>
    <w:rsid w:val="006950E4"/>
    <w:rsid w:val="00695782"/>
    <w:rsid w:val="00695BEA"/>
    <w:rsid w:val="00695DD8"/>
    <w:rsid w:val="00696CF3"/>
    <w:rsid w:val="00696F3D"/>
    <w:rsid w:val="00697053"/>
    <w:rsid w:val="0069737A"/>
    <w:rsid w:val="00697AE9"/>
    <w:rsid w:val="006A0422"/>
    <w:rsid w:val="006A07A5"/>
    <w:rsid w:val="006A1DAB"/>
    <w:rsid w:val="006A3599"/>
    <w:rsid w:val="006A3BC2"/>
    <w:rsid w:val="006A4D89"/>
    <w:rsid w:val="006A538E"/>
    <w:rsid w:val="006A7289"/>
    <w:rsid w:val="006B08A7"/>
    <w:rsid w:val="006B0BB3"/>
    <w:rsid w:val="006B1F16"/>
    <w:rsid w:val="006B2CC0"/>
    <w:rsid w:val="006B3383"/>
    <w:rsid w:val="006B4BD6"/>
    <w:rsid w:val="006B68E9"/>
    <w:rsid w:val="006B69D3"/>
    <w:rsid w:val="006B6BE6"/>
    <w:rsid w:val="006C0C9B"/>
    <w:rsid w:val="006C1CFB"/>
    <w:rsid w:val="006C1FEC"/>
    <w:rsid w:val="006C2AFB"/>
    <w:rsid w:val="006C3D30"/>
    <w:rsid w:val="006C5A88"/>
    <w:rsid w:val="006C5F58"/>
    <w:rsid w:val="006C6043"/>
    <w:rsid w:val="006C7CED"/>
    <w:rsid w:val="006D152F"/>
    <w:rsid w:val="006D22D9"/>
    <w:rsid w:val="006D300C"/>
    <w:rsid w:val="006D316E"/>
    <w:rsid w:val="006D3295"/>
    <w:rsid w:val="006D4A62"/>
    <w:rsid w:val="006D4FAA"/>
    <w:rsid w:val="006D6E5B"/>
    <w:rsid w:val="006D6F0B"/>
    <w:rsid w:val="006D7781"/>
    <w:rsid w:val="006E13CA"/>
    <w:rsid w:val="006E193A"/>
    <w:rsid w:val="006E2BA3"/>
    <w:rsid w:val="006E63E3"/>
    <w:rsid w:val="006E67CD"/>
    <w:rsid w:val="006E6FCC"/>
    <w:rsid w:val="006E7D96"/>
    <w:rsid w:val="006F1606"/>
    <w:rsid w:val="006F3C28"/>
    <w:rsid w:val="006F476C"/>
    <w:rsid w:val="006F48B2"/>
    <w:rsid w:val="006F4D86"/>
    <w:rsid w:val="006F521E"/>
    <w:rsid w:val="006F54B2"/>
    <w:rsid w:val="006F5F21"/>
    <w:rsid w:val="006F6949"/>
    <w:rsid w:val="006F69B6"/>
    <w:rsid w:val="006F69E8"/>
    <w:rsid w:val="0070014D"/>
    <w:rsid w:val="00701C9E"/>
    <w:rsid w:val="00703950"/>
    <w:rsid w:val="007039E0"/>
    <w:rsid w:val="007043BE"/>
    <w:rsid w:val="00704A5E"/>
    <w:rsid w:val="00704D81"/>
    <w:rsid w:val="007052A5"/>
    <w:rsid w:val="0070634E"/>
    <w:rsid w:val="00706A38"/>
    <w:rsid w:val="00711A71"/>
    <w:rsid w:val="00711D5A"/>
    <w:rsid w:val="00712711"/>
    <w:rsid w:val="007132C4"/>
    <w:rsid w:val="007149E6"/>
    <w:rsid w:val="0071505B"/>
    <w:rsid w:val="00715A5B"/>
    <w:rsid w:val="00716634"/>
    <w:rsid w:val="00716B1A"/>
    <w:rsid w:val="00716D2F"/>
    <w:rsid w:val="00716E5C"/>
    <w:rsid w:val="0071749C"/>
    <w:rsid w:val="007176F4"/>
    <w:rsid w:val="0072017A"/>
    <w:rsid w:val="0072081F"/>
    <w:rsid w:val="0072096C"/>
    <w:rsid w:val="00720B0F"/>
    <w:rsid w:val="00722039"/>
    <w:rsid w:val="00723DA2"/>
    <w:rsid w:val="00725299"/>
    <w:rsid w:val="00727C23"/>
    <w:rsid w:val="00731417"/>
    <w:rsid w:val="007325A0"/>
    <w:rsid w:val="00733DF9"/>
    <w:rsid w:val="00735CBB"/>
    <w:rsid w:val="00736A0B"/>
    <w:rsid w:val="00737D7D"/>
    <w:rsid w:val="00740CA5"/>
    <w:rsid w:val="00740F47"/>
    <w:rsid w:val="00741ACE"/>
    <w:rsid w:val="00742869"/>
    <w:rsid w:val="007428EE"/>
    <w:rsid w:val="00743D12"/>
    <w:rsid w:val="00743E76"/>
    <w:rsid w:val="0074594E"/>
    <w:rsid w:val="007505DE"/>
    <w:rsid w:val="00750C6D"/>
    <w:rsid w:val="00753AC2"/>
    <w:rsid w:val="00753DE6"/>
    <w:rsid w:val="007547B2"/>
    <w:rsid w:val="00754AB7"/>
    <w:rsid w:val="00754B39"/>
    <w:rsid w:val="00754F6E"/>
    <w:rsid w:val="00755AF6"/>
    <w:rsid w:val="00755B1C"/>
    <w:rsid w:val="00757E36"/>
    <w:rsid w:val="007605E6"/>
    <w:rsid w:val="00760F1E"/>
    <w:rsid w:val="00761174"/>
    <w:rsid w:val="00763129"/>
    <w:rsid w:val="0076500F"/>
    <w:rsid w:val="0076776C"/>
    <w:rsid w:val="00770023"/>
    <w:rsid w:val="00770445"/>
    <w:rsid w:val="00770EC7"/>
    <w:rsid w:val="00771F83"/>
    <w:rsid w:val="007744FC"/>
    <w:rsid w:val="007749B1"/>
    <w:rsid w:val="00774AD9"/>
    <w:rsid w:val="00774ED3"/>
    <w:rsid w:val="007751F7"/>
    <w:rsid w:val="00776E12"/>
    <w:rsid w:val="00782BC6"/>
    <w:rsid w:val="007864A5"/>
    <w:rsid w:val="00790475"/>
    <w:rsid w:val="00790601"/>
    <w:rsid w:val="00790DC1"/>
    <w:rsid w:val="00790FCD"/>
    <w:rsid w:val="007912DB"/>
    <w:rsid w:val="00792E47"/>
    <w:rsid w:val="00793153"/>
    <w:rsid w:val="00793976"/>
    <w:rsid w:val="00794231"/>
    <w:rsid w:val="00794954"/>
    <w:rsid w:val="00796700"/>
    <w:rsid w:val="007969F5"/>
    <w:rsid w:val="007976F6"/>
    <w:rsid w:val="00797D07"/>
    <w:rsid w:val="007A165F"/>
    <w:rsid w:val="007A2141"/>
    <w:rsid w:val="007A3488"/>
    <w:rsid w:val="007A4432"/>
    <w:rsid w:val="007A565D"/>
    <w:rsid w:val="007A5769"/>
    <w:rsid w:val="007A5BAA"/>
    <w:rsid w:val="007A65BB"/>
    <w:rsid w:val="007A7975"/>
    <w:rsid w:val="007B02E6"/>
    <w:rsid w:val="007B1BA5"/>
    <w:rsid w:val="007B2408"/>
    <w:rsid w:val="007B252D"/>
    <w:rsid w:val="007B57EF"/>
    <w:rsid w:val="007B5C71"/>
    <w:rsid w:val="007B62C8"/>
    <w:rsid w:val="007B78B6"/>
    <w:rsid w:val="007B7D00"/>
    <w:rsid w:val="007C02D6"/>
    <w:rsid w:val="007C0A39"/>
    <w:rsid w:val="007C1C81"/>
    <w:rsid w:val="007C25C9"/>
    <w:rsid w:val="007C2914"/>
    <w:rsid w:val="007C3D0E"/>
    <w:rsid w:val="007C3E4D"/>
    <w:rsid w:val="007C437F"/>
    <w:rsid w:val="007C4B78"/>
    <w:rsid w:val="007C4D17"/>
    <w:rsid w:val="007C4F4F"/>
    <w:rsid w:val="007C5A04"/>
    <w:rsid w:val="007C643E"/>
    <w:rsid w:val="007C7171"/>
    <w:rsid w:val="007D1FD0"/>
    <w:rsid w:val="007D2906"/>
    <w:rsid w:val="007D3B9A"/>
    <w:rsid w:val="007D7D84"/>
    <w:rsid w:val="007E0044"/>
    <w:rsid w:val="007E0A76"/>
    <w:rsid w:val="007E0B62"/>
    <w:rsid w:val="007E0FD4"/>
    <w:rsid w:val="007E11D0"/>
    <w:rsid w:val="007E1305"/>
    <w:rsid w:val="007E2749"/>
    <w:rsid w:val="007E2CA2"/>
    <w:rsid w:val="007E30E4"/>
    <w:rsid w:val="007E38F4"/>
    <w:rsid w:val="007E3B6D"/>
    <w:rsid w:val="007E45DB"/>
    <w:rsid w:val="007E4769"/>
    <w:rsid w:val="007E6012"/>
    <w:rsid w:val="007F0DC5"/>
    <w:rsid w:val="007F2AE5"/>
    <w:rsid w:val="007F3342"/>
    <w:rsid w:val="007F3D3D"/>
    <w:rsid w:val="007F3F1E"/>
    <w:rsid w:val="007F4170"/>
    <w:rsid w:val="007F4E05"/>
    <w:rsid w:val="007F60DD"/>
    <w:rsid w:val="007F6FBD"/>
    <w:rsid w:val="007F6FFE"/>
    <w:rsid w:val="00801CB4"/>
    <w:rsid w:val="00801DB4"/>
    <w:rsid w:val="00802546"/>
    <w:rsid w:val="0080256A"/>
    <w:rsid w:val="0080398B"/>
    <w:rsid w:val="00803D99"/>
    <w:rsid w:val="00803DE8"/>
    <w:rsid w:val="00804337"/>
    <w:rsid w:val="00804A4F"/>
    <w:rsid w:val="0080527E"/>
    <w:rsid w:val="0080684B"/>
    <w:rsid w:val="00806ECB"/>
    <w:rsid w:val="00811F06"/>
    <w:rsid w:val="00812E83"/>
    <w:rsid w:val="00813EF9"/>
    <w:rsid w:val="008141E9"/>
    <w:rsid w:val="00814FC5"/>
    <w:rsid w:val="0081675C"/>
    <w:rsid w:val="00816BC6"/>
    <w:rsid w:val="00820DFD"/>
    <w:rsid w:val="008221EC"/>
    <w:rsid w:val="00822B5C"/>
    <w:rsid w:val="00822C2A"/>
    <w:rsid w:val="00823352"/>
    <w:rsid w:val="00823C38"/>
    <w:rsid w:val="00823D7E"/>
    <w:rsid w:val="008258EA"/>
    <w:rsid w:val="00827F8D"/>
    <w:rsid w:val="00830037"/>
    <w:rsid w:val="008302AD"/>
    <w:rsid w:val="00830548"/>
    <w:rsid w:val="008308E3"/>
    <w:rsid w:val="00831EFE"/>
    <w:rsid w:val="00833243"/>
    <w:rsid w:val="008357A2"/>
    <w:rsid w:val="00835A5A"/>
    <w:rsid w:val="008370A6"/>
    <w:rsid w:val="00837B78"/>
    <w:rsid w:val="00837BE3"/>
    <w:rsid w:val="008402A0"/>
    <w:rsid w:val="008409CE"/>
    <w:rsid w:val="00840C0B"/>
    <w:rsid w:val="00840C56"/>
    <w:rsid w:val="00840F53"/>
    <w:rsid w:val="0084182B"/>
    <w:rsid w:val="00841B46"/>
    <w:rsid w:val="00843A00"/>
    <w:rsid w:val="00843E2E"/>
    <w:rsid w:val="00844640"/>
    <w:rsid w:val="00845B9C"/>
    <w:rsid w:val="008464EA"/>
    <w:rsid w:val="00846A3D"/>
    <w:rsid w:val="00846D53"/>
    <w:rsid w:val="00846E65"/>
    <w:rsid w:val="0084766E"/>
    <w:rsid w:val="00847692"/>
    <w:rsid w:val="00850E9B"/>
    <w:rsid w:val="0085164A"/>
    <w:rsid w:val="00854AFC"/>
    <w:rsid w:val="008567B3"/>
    <w:rsid w:val="00856B85"/>
    <w:rsid w:val="008571E5"/>
    <w:rsid w:val="0085727B"/>
    <w:rsid w:val="00860FEC"/>
    <w:rsid w:val="008614C0"/>
    <w:rsid w:val="008634B9"/>
    <w:rsid w:val="00864334"/>
    <w:rsid w:val="008656D9"/>
    <w:rsid w:val="0086772E"/>
    <w:rsid w:val="00867C14"/>
    <w:rsid w:val="00870DD8"/>
    <w:rsid w:val="00871CCD"/>
    <w:rsid w:val="0087221A"/>
    <w:rsid w:val="00872CB0"/>
    <w:rsid w:val="00874989"/>
    <w:rsid w:val="00875574"/>
    <w:rsid w:val="00875579"/>
    <w:rsid w:val="00875B9A"/>
    <w:rsid w:val="00876868"/>
    <w:rsid w:val="00877F65"/>
    <w:rsid w:val="008800B7"/>
    <w:rsid w:val="00881F95"/>
    <w:rsid w:val="008841DB"/>
    <w:rsid w:val="00884D94"/>
    <w:rsid w:val="008852E8"/>
    <w:rsid w:val="00890ED2"/>
    <w:rsid w:val="0089113B"/>
    <w:rsid w:val="008913F6"/>
    <w:rsid w:val="00891B45"/>
    <w:rsid w:val="00891F22"/>
    <w:rsid w:val="00893C38"/>
    <w:rsid w:val="008952B9"/>
    <w:rsid w:val="008979D0"/>
    <w:rsid w:val="00897ACA"/>
    <w:rsid w:val="008A1517"/>
    <w:rsid w:val="008A2F4B"/>
    <w:rsid w:val="008A32C7"/>
    <w:rsid w:val="008A3958"/>
    <w:rsid w:val="008A5633"/>
    <w:rsid w:val="008A572B"/>
    <w:rsid w:val="008A6026"/>
    <w:rsid w:val="008A62E0"/>
    <w:rsid w:val="008A71B3"/>
    <w:rsid w:val="008A75AC"/>
    <w:rsid w:val="008B0462"/>
    <w:rsid w:val="008B0918"/>
    <w:rsid w:val="008B0A1F"/>
    <w:rsid w:val="008B0B72"/>
    <w:rsid w:val="008B194C"/>
    <w:rsid w:val="008B1E11"/>
    <w:rsid w:val="008B4166"/>
    <w:rsid w:val="008B4AD5"/>
    <w:rsid w:val="008B59C0"/>
    <w:rsid w:val="008B7B4D"/>
    <w:rsid w:val="008B7C01"/>
    <w:rsid w:val="008B7C90"/>
    <w:rsid w:val="008C1CFF"/>
    <w:rsid w:val="008C1DFC"/>
    <w:rsid w:val="008C3A89"/>
    <w:rsid w:val="008C4550"/>
    <w:rsid w:val="008C5545"/>
    <w:rsid w:val="008C75DB"/>
    <w:rsid w:val="008C78CB"/>
    <w:rsid w:val="008C7A4E"/>
    <w:rsid w:val="008D0241"/>
    <w:rsid w:val="008D09B2"/>
    <w:rsid w:val="008D0FF7"/>
    <w:rsid w:val="008D1F6C"/>
    <w:rsid w:val="008D3BF1"/>
    <w:rsid w:val="008D3DFC"/>
    <w:rsid w:val="008D68FF"/>
    <w:rsid w:val="008E0165"/>
    <w:rsid w:val="008E0367"/>
    <w:rsid w:val="008E0F8D"/>
    <w:rsid w:val="008E11AB"/>
    <w:rsid w:val="008E1A97"/>
    <w:rsid w:val="008E21E8"/>
    <w:rsid w:val="008E2386"/>
    <w:rsid w:val="008E2BF8"/>
    <w:rsid w:val="008E341D"/>
    <w:rsid w:val="008E5337"/>
    <w:rsid w:val="008E5F3B"/>
    <w:rsid w:val="008F086C"/>
    <w:rsid w:val="008F2120"/>
    <w:rsid w:val="008F2A85"/>
    <w:rsid w:val="008F5564"/>
    <w:rsid w:val="008F6742"/>
    <w:rsid w:val="008F6C8A"/>
    <w:rsid w:val="008F705F"/>
    <w:rsid w:val="00900451"/>
    <w:rsid w:val="009021D8"/>
    <w:rsid w:val="009024F7"/>
    <w:rsid w:val="00902AF8"/>
    <w:rsid w:val="00903217"/>
    <w:rsid w:val="00903D39"/>
    <w:rsid w:val="009054D0"/>
    <w:rsid w:val="0090556B"/>
    <w:rsid w:val="009056C0"/>
    <w:rsid w:val="00905721"/>
    <w:rsid w:val="009106D6"/>
    <w:rsid w:val="00911C6A"/>
    <w:rsid w:val="00912E69"/>
    <w:rsid w:val="0091335F"/>
    <w:rsid w:val="00913A71"/>
    <w:rsid w:val="00913EA2"/>
    <w:rsid w:val="0091424B"/>
    <w:rsid w:val="009143E2"/>
    <w:rsid w:val="009145FB"/>
    <w:rsid w:val="00914E76"/>
    <w:rsid w:val="0091509F"/>
    <w:rsid w:val="009156FD"/>
    <w:rsid w:val="00915D79"/>
    <w:rsid w:val="0091642F"/>
    <w:rsid w:val="00916E08"/>
    <w:rsid w:val="00917C5A"/>
    <w:rsid w:val="00921F82"/>
    <w:rsid w:val="00925E80"/>
    <w:rsid w:val="009264A6"/>
    <w:rsid w:val="0092718E"/>
    <w:rsid w:val="009274B0"/>
    <w:rsid w:val="00931106"/>
    <w:rsid w:val="00932881"/>
    <w:rsid w:val="00932AED"/>
    <w:rsid w:val="0093473B"/>
    <w:rsid w:val="00934CC5"/>
    <w:rsid w:val="00936B4D"/>
    <w:rsid w:val="0093792F"/>
    <w:rsid w:val="009403E2"/>
    <w:rsid w:val="00940E21"/>
    <w:rsid w:val="009411E6"/>
    <w:rsid w:val="00941B95"/>
    <w:rsid w:val="00942AA3"/>
    <w:rsid w:val="009434D6"/>
    <w:rsid w:val="009451A2"/>
    <w:rsid w:val="00946A91"/>
    <w:rsid w:val="00952215"/>
    <w:rsid w:val="009526EB"/>
    <w:rsid w:val="00952974"/>
    <w:rsid w:val="0095389F"/>
    <w:rsid w:val="009556F2"/>
    <w:rsid w:val="00956F01"/>
    <w:rsid w:val="00957251"/>
    <w:rsid w:val="00960A89"/>
    <w:rsid w:val="00960DB3"/>
    <w:rsid w:val="00961281"/>
    <w:rsid w:val="00961AB8"/>
    <w:rsid w:val="009621CB"/>
    <w:rsid w:val="00962327"/>
    <w:rsid w:val="00962417"/>
    <w:rsid w:val="00963970"/>
    <w:rsid w:val="0096406A"/>
    <w:rsid w:val="00964376"/>
    <w:rsid w:val="009659E7"/>
    <w:rsid w:val="0097031B"/>
    <w:rsid w:val="009712DB"/>
    <w:rsid w:val="009728D9"/>
    <w:rsid w:val="0097372D"/>
    <w:rsid w:val="00974B76"/>
    <w:rsid w:val="00974E48"/>
    <w:rsid w:val="009754CB"/>
    <w:rsid w:val="00975951"/>
    <w:rsid w:val="00976F4D"/>
    <w:rsid w:val="009775E6"/>
    <w:rsid w:val="00980D55"/>
    <w:rsid w:val="0098141A"/>
    <w:rsid w:val="00983BBE"/>
    <w:rsid w:val="009840B9"/>
    <w:rsid w:val="00984149"/>
    <w:rsid w:val="00985C16"/>
    <w:rsid w:val="00985CD2"/>
    <w:rsid w:val="009876BE"/>
    <w:rsid w:val="00987CF7"/>
    <w:rsid w:val="00990AC8"/>
    <w:rsid w:val="00990BDC"/>
    <w:rsid w:val="0099116A"/>
    <w:rsid w:val="0099127F"/>
    <w:rsid w:val="009918A4"/>
    <w:rsid w:val="0099288D"/>
    <w:rsid w:val="00992A2A"/>
    <w:rsid w:val="00993AB8"/>
    <w:rsid w:val="00994399"/>
    <w:rsid w:val="0099600D"/>
    <w:rsid w:val="00996B6F"/>
    <w:rsid w:val="00996FBD"/>
    <w:rsid w:val="009971C7"/>
    <w:rsid w:val="00997886"/>
    <w:rsid w:val="009A14FB"/>
    <w:rsid w:val="009A6533"/>
    <w:rsid w:val="009A7827"/>
    <w:rsid w:val="009A7D60"/>
    <w:rsid w:val="009B04E3"/>
    <w:rsid w:val="009B06BE"/>
    <w:rsid w:val="009B0FEE"/>
    <w:rsid w:val="009B179B"/>
    <w:rsid w:val="009B25B4"/>
    <w:rsid w:val="009B29C9"/>
    <w:rsid w:val="009B3539"/>
    <w:rsid w:val="009B3F06"/>
    <w:rsid w:val="009B41CC"/>
    <w:rsid w:val="009B4513"/>
    <w:rsid w:val="009B4728"/>
    <w:rsid w:val="009B5BF2"/>
    <w:rsid w:val="009B6B62"/>
    <w:rsid w:val="009B6B8A"/>
    <w:rsid w:val="009B74AA"/>
    <w:rsid w:val="009B7561"/>
    <w:rsid w:val="009C1162"/>
    <w:rsid w:val="009C1A3F"/>
    <w:rsid w:val="009C36E0"/>
    <w:rsid w:val="009C37A1"/>
    <w:rsid w:val="009C5D97"/>
    <w:rsid w:val="009C6264"/>
    <w:rsid w:val="009C6CCE"/>
    <w:rsid w:val="009D080A"/>
    <w:rsid w:val="009D198F"/>
    <w:rsid w:val="009D1FBD"/>
    <w:rsid w:val="009D23E4"/>
    <w:rsid w:val="009D4CB5"/>
    <w:rsid w:val="009D4F14"/>
    <w:rsid w:val="009D5126"/>
    <w:rsid w:val="009D541D"/>
    <w:rsid w:val="009D5A3B"/>
    <w:rsid w:val="009D5AA7"/>
    <w:rsid w:val="009E04E7"/>
    <w:rsid w:val="009E0E96"/>
    <w:rsid w:val="009E0EC8"/>
    <w:rsid w:val="009E1589"/>
    <w:rsid w:val="009E2E75"/>
    <w:rsid w:val="009E31E9"/>
    <w:rsid w:val="009E46C3"/>
    <w:rsid w:val="009E4BEE"/>
    <w:rsid w:val="009E5C87"/>
    <w:rsid w:val="009E63C1"/>
    <w:rsid w:val="009E6D45"/>
    <w:rsid w:val="009E6EE9"/>
    <w:rsid w:val="009E751B"/>
    <w:rsid w:val="009E7A2D"/>
    <w:rsid w:val="009F0529"/>
    <w:rsid w:val="009F3265"/>
    <w:rsid w:val="009F39F4"/>
    <w:rsid w:val="009F39FD"/>
    <w:rsid w:val="009F5875"/>
    <w:rsid w:val="009F5E0A"/>
    <w:rsid w:val="009F65BF"/>
    <w:rsid w:val="00A016CE"/>
    <w:rsid w:val="00A01A21"/>
    <w:rsid w:val="00A029D9"/>
    <w:rsid w:val="00A05419"/>
    <w:rsid w:val="00A063F6"/>
    <w:rsid w:val="00A06669"/>
    <w:rsid w:val="00A076F3"/>
    <w:rsid w:val="00A07CBA"/>
    <w:rsid w:val="00A110B5"/>
    <w:rsid w:val="00A113E7"/>
    <w:rsid w:val="00A117A2"/>
    <w:rsid w:val="00A11C7D"/>
    <w:rsid w:val="00A130BD"/>
    <w:rsid w:val="00A130E2"/>
    <w:rsid w:val="00A13368"/>
    <w:rsid w:val="00A14132"/>
    <w:rsid w:val="00A14339"/>
    <w:rsid w:val="00A1524C"/>
    <w:rsid w:val="00A152D4"/>
    <w:rsid w:val="00A166CD"/>
    <w:rsid w:val="00A17914"/>
    <w:rsid w:val="00A204E6"/>
    <w:rsid w:val="00A20518"/>
    <w:rsid w:val="00A20E41"/>
    <w:rsid w:val="00A21506"/>
    <w:rsid w:val="00A23E7C"/>
    <w:rsid w:val="00A2487F"/>
    <w:rsid w:val="00A24B38"/>
    <w:rsid w:val="00A26952"/>
    <w:rsid w:val="00A27061"/>
    <w:rsid w:val="00A27984"/>
    <w:rsid w:val="00A3092E"/>
    <w:rsid w:val="00A31BF3"/>
    <w:rsid w:val="00A31E9B"/>
    <w:rsid w:val="00A326BF"/>
    <w:rsid w:val="00A3386B"/>
    <w:rsid w:val="00A33D8C"/>
    <w:rsid w:val="00A3646B"/>
    <w:rsid w:val="00A37327"/>
    <w:rsid w:val="00A41A10"/>
    <w:rsid w:val="00A4216A"/>
    <w:rsid w:val="00A42688"/>
    <w:rsid w:val="00A439EE"/>
    <w:rsid w:val="00A43CE2"/>
    <w:rsid w:val="00A43F39"/>
    <w:rsid w:val="00A45488"/>
    <w:rsid w:val="00A45767"/>
    <w:rsid w:val="00A45F32"/>
    <w:rsid w:val="00A47CBA"/>
    <w:rsid w:val="00A5204B"/>
    <w:rsid w:val="00A5242F"/>
    <w:rsid w:val="00A5260C"/>
    <w:rsid w:val="00A52D9B"/>
    <w:rsid w:val="00A52E49"/>
    <w:rsid w:val="00A54AD6"/>
    <w:rsid w:val="00A5518A"/>
    <w:rsid w:val="00A551C7"/>
    <w:rsid w:val="00A55A45"/>
    <w:rsid w:val="00A579A0"/>
    <w:rsid w:val="00A6184E"/>
    <w:rsid w:val="00A61E87"/>
    <w:rsid w:val="00A62274"/>
    <w:rsid w:val="00A634CD"/>
    <w:rsid w:val="00A63ACC"/>
    <w:rsid w:val="00A63E94"/>
    <w:rsid w:val="00A643B5"/>
    <w:rsid w:val="00A64C14"/>
    <w:rsid w:val="00A655B2"/>
    <w:rsid w:val="00A658CA"/>
    <w:rsid w:val="00A65AC1"/>
    <w:rsid w:val="00A65E13"/>
    <w:rsid w:val="00A6639F"/>
    <w:rsid w:val="00A663E5"/>
    <w:rsid w:val="00A6693C"/>
    <w:rsid w:val="00A66EB0"/>
    <w:rsid w:val="00A67DBF"/>
    <w:rsid w:val="00A70233"/>
    <w:rsid w:val="00A74674"/>
    <w:rsid w:val="00A74F4F"/>
    <w:rsid w:val="00A75858"/>
    <w:rsid w:val="00A75F1B"/>
    <w:rsid w:val="00A7686A"/>
    <w:rsid w:val="00A76BD0"/>
    <w:rsid w:val="00A77348"/>
    <w:rsid w:val="00A7777E"/>
    <w:rsid w:val="00A80A19"/>
    <w:rsid w:val="00A80EBC"/>
    <w:rsid w:val="00A81535"/>
    <w:rsid w:val="00A81ECE"/>
    <w:rsid w:val="00A8209A"/>
    <w:rsid w:val="00A822D1"/>
    <w:rsid w:val="00A82A7A"/>
    <w:rsid w:val="00A8452B"/>
    <w:rsid w:val="00A845C0"/>
    <w:rsid w:val="00A8609D"/>
    <w:rsid w:val="00A86FD7"/>
    <w:rsid w:val="00A9081F"/>
    <w:rsid w:val="00A90E15"/>
    <w:rsid w:val="00A91584"/>
    <w:rsid w:val="00A93170"/>
    <w:rsid w:val="00A94CEA"/>
    <w:rsid w:val="00A97BBE"/>
    <w:rsid w:val="00AA0487"/>
    <w:rsid w:val="00AA10C6"/>
    <w:rsid w:val="00AA1D13"/>
    <w:rsid w:val="00AA1F5C"/>
    <w:rsid w:val="00AA256C"/>
    <w:rsid w:val="00AA2C16"/>
    <w:rsid w:val="00AA2E99"/>
    <w:rsid w:val="00AA59D4"/>
    <w:rsid w:val="00AB4FC2"/>
    <w:rsid w:val="00AB66F4"/>
    <w:rsid w:val="00AC1A46"/>
    <w:rsid w:val="00AC27C1"/>
    <w:rsid w:val="00AC516D"/>
    <w:rsid w:val="00AC5CFC"/>
    <w:rsid w:val="00AC5D8B"/>
    <w:rsid w:val="00AC720A"/>
    <w:rsid w:val="00AD247A"/>
    <w:rsid w:val="00AD3D8D"/>
    <w:rsid w:val="00AD6E5D"/>
    <w:rsid w:val="00AD6EC0"/>
    <w:rsid w:val="00AD7277"/>
    <w:rsid w:val="00AD7B16"/>
    <w:rsid w:val="00AE0C9E"/>
    <w:rsid w:val="00AE0D41"/>
    <w:rsid w:val="00AE10CA"/>
    <w:rsid w:val="00AE16B4"/>
    <w:rsid w:val="00AE1AA4"/>
    <w:rsid w:val="00AE1BD0"/>
    <w:rsid w:val="00AE3D46"/>
    <w:rsid w:val="00AE3E05"/>
    <w:rsid w:val="00AE4365"/>
    <w:rsid w:val="00AE4D48"/>
    <w:rsid w:val="00AE5AE4"/>
    <w:rsid w:val="00AE6EB2"/>
    <w:rsid w:val="00AE6F29"/>
    <w:rsid w:val="00AE733B"/>
    <w:rsid w:val="00AF00FE"/>
    <w:rsid w:val="00AF039C"/>
    <w:rsid w:val="00AF2A4E"/>
    <w:rsid w:val="00AF2C47"/>
    <w:rsid w:val="00AF3326"/>
    <w:rsid w:val="00AF523E"/>
    <w:rsid w:val="00AF6198"/>
    <w:rsid w:val="00AF6B34"/>
    <w:rsid w:val="00AF7064"/>
    <w:rsid w:val="00AF7C29"/>
    <w:rsid w:val="00B0315A"/>
    <w:rsid w:val="00B035D3"/>
    <w:rsid w:val="00B041EF"/>
    <w:rsid w:val="00B05011"/>
    <w:rsid w:val="00B06A23"/>
    <w:rsid w:val="00B06D89"/>
    <w:rsid w:val="00B07D7A"/>
    <w:rsid w:val="00B12CDD"/>
    <w:rsid w:val="00B13669"/>
    <w:rsid w:val="00B14445"/>
    <w:rsid w:val="00B14484"/>
    <w:rsid w:val="00B14BDB"/>
    <w:rsid w:val="00B14CD4"/>
    <w:rsid w:val="00B14E07"/>
    <w:rsid w:val="00B1656C"/>
    <w:rsid w:val="00B17DB1"/>
    <w:rsid w:val="00B20A1F"/>
    <w:rsid w:val="00B20B0B"/>
    <w:rsid w:val="00B21895"/>
    <w:rsid w:val="00B22628"/>
    <w:rsid w:val="00B22BFF"/>
    <w:rsid w:val="00B24823"/>
    <w:rsid w:val="00B24A30"/>
    <w:rsid w:val="00B25DEE"/>
    <w:rsid w:val="00B31270"/>
    <w:rsid w:val="00B31CE5"/>
    <w:rsid w:val="00B32ADB"/>
    <w:rsid w:val="00B3469C"/>
    <w:rsid w:val="00B34F2D"/>
    <w:rsid w:val="00B35303"/>
    <w:rsid w:val="00B35F3E"/>
    <w:rsid w:val="00B363E1"/>
    <w:rsid w:val="00B37128"/>
    <w:rsid w:val="00B379D1"/>
    <w:rsid w:val="00B37F77"/>
    <w:rsid w:val="00B40A09"/>
    <w:rsid w:val="00B41274"/>
    <w:rsid w:val="00B429AB"/>
    <w:rsid w:val="00B43D07"/>
    <w:rsid w:val="00B44AE1"/>
    <w:rsid w:val="00B45909"/>
    <w:rsid w:val="00B47243"/>
    <w:rsid w:val="00B477CE"/>
    <w:rsid w:val="00B505C0"/>
    <w:rsid w:val="00B50638"/>
    <w:rsid w:val="00B520E0"/>
    <w:rsid w:val="00B543B8"/>
    <w:rsid w:val="00B570BD"/>
    <w:rsid w:val="00B5724B"/>
    <w:rsid w:val="00B60010"/>
    <w:rsid w:val="00B60A69"/>
    <w:rsid w:val="00B60AD8"/>
    <w:rsid w:val="00B6271E"/>
    <w:rsid w:val="00B63677"/>
    <w:rsid w:val="00B647D9"/>
    <w:rsid w:val="00B648FB"/>
    <w:rsid w:val="00B65B1C"/>
    <w:rsid w:val="00B66043"/>
    <w:rsid w:val="00B66915"/>
    <w:rsid w:val="00B675C5"/>
    <w:rsid w:val="00B6783D"/>
    <w:rsid w:val="00B732B7"/>
    <w:rsid w:val="00B73601"/>
    <w:rsid w:val="00B73896"/>
    <w:rsid w:val="00B739E8"/>
    <w:rsid w:val="00B746CA"/>
    <w:rsid w:val="00B8068D"/>
    <w:rsid w:val="00B8238F"/>
    <w:rsid w:val="00B82AF0"/>
    <w:rsid w:val="00B82D7B"/>
    <w:rsid w:val="00B8308F"/>
    <w:rsid w:val="00B83506"/>
    <w:rsid w:val="00B84412"/>
    <w:rsid w:val="00B85D36"/>
    <w:rsid w:val="00B86BEE"/>
    <w:rsid w:val="00B86CB8"/>
    <w:rsid w:val="00B87357"/>
    <w:rsid w:val="00B874C1"/>
    <w:rsid w:val="00B8764A"/>
    <w:rsid w:val="00B93689"/>
    <w:rsid w:val="00B9454A"/>
    <w:rsid w:val="00B95642"/>
    <w:rsid w:val="00B96029"/>
    <w:rsid w:val="00B97076"/>
    <w:rsid w:val="00B97991"/>
    <w:rsid w:val="00BA1373"/>
    <w:rsid w:val="00BA25D5"/>
    <w:rsid w:val="00BA4401"/>
    <w:rsid w:val="00BA479A"/>
    <w:rsid w:val="00BA59D5"/>
    <w:rsid w:val="00BA623E"/>
    <w:rsid w:val="00BA719A"/>
    <w:rsid w:val="00BB0A95"/>
    <w:rsid w:val="00BB1257"/>
    <w:rsid w:val="00BB19D6"/>
    <w:rsid w:val="00BB3694"/>
    <w:rsid w:val="00BB3CD5"/>
    <w:rsid w:val="00BB439F"/>
    <w:rsid w:val="00BB4B83"/>
    <w:rsid w:val="00BB4DC5"/>
    <w:rsid w:val="00BB56BA"/>
    <w:rsid w:val="00BB62F0"/>
    <w:rsid w:val="00BB73F4"/>
    <w:rsid w:val="00BC0554"/>
    <w:rsid w:val="00BC0DBB"/>
    <w:rsid w:val="00BC14DB"/>
    <w:rsid w:val="00BC1564"/>
    <w:rsid w:val="00BC2C62"/>
    <w:rsid w:val="00BC3829"/>
    <w:rsid w:val="00BC3C86"/>
    <w:rsid w:val="00BC521E"/>
    <w:rsid w:val="00BC625D"/>
    <w:rsid w:val="00BC6708"/>
    <w:rsid w:val="00BC7789"/>
    <w:rsid w:val="00BD40C0"/>
    <w:rsid w:val="00BD4693"/>
    <w:rsid w:val="00BD4B83"/>
    <w:rsid w:val="00BD6ADF"/>
    <w:rsid w:val="00BD720B"/>
    <w:rsid w:val="00BD79AD"/>
    <w:rsid w:val="00BD7AC8"/>
    <w:rsid w:val="00BE0F08"/>
    <w:rsid w:val="00BE12C1"/>
    <w:rsid w:val="00BE1448"/>
    <w:rsid w:val="00BE1EBF"/>
    <w:rsid w:val="00BE2B68"/>
    <w:rsid w:val="00BE2F5D"/>
    <w:rsid w:val="00BE311D"/>
    <w:rsid w:val="00BE31CA"/>
    <w:rsid w:val="00BE35F1"/>
    <w:rsid w:val="00BE4C4F"/>
    <w:rsid w:val="00BE4D43"/>
    <w:rsid w:val="00BE5392"/>
    <w:rsid w:val="00BE6339"/>
    <w:rsid w:val="00BF02B0"/>
    <w:rsid w:val="00BF276D"/>
    <w:rsid w:val="00BF2BC6"/>
    <w:rsid w:val="00BF2E73"/>
    <w:rsid w:val="00BF3521"/>
    <w:rsid w:val="00BF3B03"/>
    <w:rsid w:val="00BF6A2A"/>
    <w:rsid w:val="00C011A8"/>
    <w:rsid w:val="00C01BC2"/>
    <w:rsid w:val="00C02175"/>
    <w:rsid w:val="00C021F9"/>
    <w:rsid w:val="00C029C5"/>
    <w:rsid w:val="00C03323"/>
    <w:rsid w:val="00C033D7"/>
    <w:rsid w:val="00C055DA"/>
    <w:rsid w:val="00C068D4"/>
    <w:rsid w:val="00C06A28"/>
    <w:rsid w:val="00C075DB"/>
    <w:rsid w:val="00C11C28"/>
    <w:rsid w:val="00C11C4D"/>
    <w:rsid w:val="00C11DCA"/>
    <w:rsid w:val="00C129C0"/>
    <w:rsid w:val="00C14028"/>
    <w:rsid w:val="00C14F67"/>
    <w:rsid w:val="00C156F0"/>
    <w:rsid w:val="00C157B3"/>
    <w:rsid w:val="00C15974"/>
    <w:rsid w:val="00C15F6A"/>
    <w:rsid w:val="00C162E9"/>
    <w:rsid w:val="00C175B7"/>
    <w:rsid w:val="00C21D10"/>
    <w:rsid w:val="00C221A4"/>
    <w:rsid w:val="00C22884"/>
    <w:rsid w:val="00C2318B"/>
    <w:rsid w:val="00C2343E"/>
    <w:rsid w:val="00C25622"/>
    <w:rsid w:val="00C260DB"/>
    <w:rsid w:val="00C26A43"/>
    <w:rsid w:val="00C26CE6"/>
    <w:rsid w:val="00C26FA3"/>
    <w:rsid w:val="00C272FB"/>
    <w:rsid w:val="00C27C64"/>
    <w:rsid w:val="00C303B6"/>
    <w:rsid w:val="00C30AEC"/>
    <w:rsid w:val="00C30B74"/>
    <w:rsid w:val="00C324F1"/>
    <w:rsid w:val="00C3254A"/>
    <w:rsid w:val="00C32794"/>
    <w:rsid w:val="00C32BE2"/>
    <w:rsid w:val="00C3334F"/>
    <w:rsid w:val="00C336F8"/>
    <w:rsid w:val="00C33F94"/>
    <w:rsid w:val="00C35243"/>
    <w:rsid w:val="00C364DF"/>
    <w:rsid w:val="00C3706D"/>
    <w:rsid w:val="00C407A5"/>
    <w:rsid w:val="00C4094E"/>
    <w:rsid w:val="00C4166C"/>
    <w:rsid w:val="00C4227B"/>
    <w:rsid w:val="00C46602"/>
    <w:rsid w:val="00C46B60"/>
    <w:rsid w:val="00C47932"/>
    <w:rsid w:val="00C50AAC"/>
    <w:rsid w:val="00C50EBE"/>
    <w:rsid w:val="00C57698"/>
    <w:rsid w:val="00C57BF6"/>
    <w:rsid w:val="00C57EE2"/>
    <w:rsid w:val="00C6054B"/>
    <w:rsid w:val="00C605CA"/>
    <w:rsid w:val="00C614AF"/>
    <w:rsid w:val="00C6186C"/>
    <w:rsid w:val="00C61879"/>
    <w:rsid w:val="00C62779"/>
    <w:rsid w:val="00C63C34"/>
    <w:rsid w:val="00C6471E"/>
    <w:rsid w:val="00C66700"/>
    <w:rsid w:val="00C66AA2"/>
    <w:rsid w:val="00C670B7"/>
    <w:rsid w:val="00C67A48"/>
    <w:rsid w:val="00C702E8"/>
    <w:rsid w:val="00C71A47"/>
    <w:rsid w:val="00C7290C"/>
    <w:rsid w:val="00C731D2"/>
    <w:rsid w:val="00C74D87"/>
    <w:rsid w:val="00C753E4"/>
    <w:rsid w:val="00C75FBF"/>
    <w:rsid w:val="00C768B4"/>
    <w:rsid w:val="00C76D21"/>
    <w:rsid w:val="00C772F4"/>
    <w:rsid w:val="00C8061D"/>
    <w:rsid w:val="00C81E52"/>
    <w:rsid w:val="00C8214D"/>
    <w:rsid w:val="00C8275A"/>
    <w:rsid w:val="00C83EB6"/>
    <w:rsid w:val="00C84949"/>
    <w:rsid w:val="00C85674"/>
    <w:rsid w:val="00C86C2D"/>
    <w:rsid w:val="00C86C7F"/>
    <w:rsid w:val="00C87035"/>
    <w:rsid w:val="00C87176"/>
    <w:rsid w:val="00C87E08"/>
    <w:rsid w:val="00C903B8"/>
    <w:rsid w:val="00C90CF6"/>
    <w:rsid w:val="00C9180A"/>
    <w:rsid w:val="00C921BC"/>
    <w:rsid w:val="00C92A9E"/>
    <w:rsid w:val="00C936C5"/>
    <w:rsid w:val="00C95258"/>
    <w:rsid w:val="00C95A15"/>
    <w:rsid w:val="00C96C57"/>
    <w:rsid w:val="00C97588"/>
    <w:rsid w:val="00C975E7"/>
    <w:rsid w:val="00C97E50"/>
    <w:rsid w:val="00CA04A1"/>
    <w:rsid w:val="00CA07C0"/>
    <w:rsid w:val="00CA0BEC"/>
    <w:rsid w:val="00CA0DD4"/>
    <w:rsid w:val="00CA1B17"/>
    <w:rsid w:val="00CA24B4"/>
    <w:rsid w:val="00CA2D05"/>
    <w:rsid w:val="00CA2F06"/>
    <w:rsid w:val="00CA39AF"/>
    <w:rsid w:val="00CA3B79"/>
    <w:rsid w:val="00CA5F48"/>
    <w:rsid w:val="00CA75C4"/>
    <w:rsid w:val="00CB091C"/>
    <w:rsid w:val="00CB2487"/>
    <w:rsid w:val="00CB2FA6"/>
    <w:rsid w:val="00CB37AB"/>
    <w:rsid w:val="00CB5BE0"/>
    <w:rsid w:val="00CB7339"/>
    <w:rsid w:val="00CB7991"/>
    <w:rsid w:val="00CB7A25"/>
    <w:rsid w:val="00CC067A"/>
    <w:rsid w:val="00CC0CAF"/>
    <w:rsid w:val="00CC1EE6"/>
    <w:rsid w:val="00CC3B12"/>
    <w:rsid w:val="00CC3D9A"/>
    <w:rsid w:val="00CC4EC4"/>
    <w:rsid w:val="00CC5100"/>
    <w:rsid w:val="00CC658E"/>
    <w:rsid w:val="00CC68C3"/>
    <w:rsid w:val="00CC7D1A"/>
    <w:rsid w:val="00CD09DC"/>
    <w:rsid w:val="00CD2023"/>
    <w:rsid w:val="00CD3914"/>
    <w:rsid w:val="00CD3D03"/>
    <w:rsid w:val="00CD4884"/>
    <w:rsid w:val="00CD60E6"/>
    <w:rsid w:val="00CD7929"/>
    <w:rsid w:val="00CD79A9"/>
    <w:rsid w:val="00CE154C"/>
    <w:rsid w:val="00CE1DA4"/>
    <w:rsid w:val="00CE3511"/>
    <w:rsid w:val="00CE4932"/>
    <w:rsid w:val="00CE51CA"/>
    <w:rsid w:val="00CE6E97"/>
    <w:rsid w:val="00CF0C90"/>
    <w:rsid w:val="00CF1E2D"/>
    <w:rsid w:val="00CF21DD"/>
    <w:rsid w:val="00CF2336"/>
    <w:rsid w:val="00CF3CA1"/>
    <w:rsid w:val="00CF3CA9"/>
    <w:rsid w:val="00CF5199"/>
    <w:rsid w:val="00CF519A"/>
    <w:rsid w:val="00CF54FC"/>
    <w:rsid w:val="00CF5932"/>
    <w:rsid w:val="00CF5A49"/>
    <w:rsid w:val="00D00C58"/>
    <w:rsid w:val="00D00F22"/>
    <w:rsid w:val="00D03E4C"/>
    <w:rsid w:val="00D04E3A"/>
    <w:rsid w:val="00D06B35"/>
    <w:rsid w:val="00D06ED0"/>
    <w:rsid w:val="00D06ED4"/>
    <w:rsid w:val="00D07C7F"/>
    <w:rsid w:val="00D11D29"/>
    <w:rsid w:val="00D134BE"/>
    <w:rsid w:val="00D14291"/>
    <w:rsid w:val="00D14DAD"/>
    <w:rsid w:val="00D15A59"/>
    <w:rsid w:val="00D1782F"/>
    <w:rsid w:val="00D20C97"/>
    <w:rsid w:val="00D20EEF"/>
    <w:rsid w:val="00D20FF7"/>
    <w:rsid w:val="00D2170A"/>
    <w:rsid w:val="00D21E4C"/>
    <w:rsid w:val="00D222BE"/>
    <w:rsid w:val="00D23289"/>
    <w:rsid w:val="00D24FA4"/>
    <w:rsid w:val="00D257EC"/>
    <w:rsid w:val="00D26F2C"/>
    <w:rsid w:val="00D2746F"/>
    <w:rsid w:val="00D307EA"/>
    <w:rsid w:val="00D30CB4"/>
    <w:rsid w:val="00D31C3E"/>
    <w:rsid w:val="00D3221D"/>
    <w:rsid w:val="00D33B07"/>
    <w:rsid w:val="00D33FD4"/>
    <w:rsid w:val="00D34AA5"/>
    <w:rsid w:val="00D36367"/>
    <w:rsid w:val="00D369B4"/>
    <w:rsid w:val="00D36AF1"/>
    <w:rsid w:val="00D40BB2"/>
    <w:rsid w:val="00D40BF8"/>
    <w:rsid w:val="00D42C7C"/>
    <w:rsid w:val="00D42D66"/>
    <w:rsid w:val="00D4440B"/>
    <w:rsid w:val="00D449C4"/>
    <w:rsid w:val="00D45498"/>
    <w:rsid w:val="00D45641"/>
    <w:rsid w:val="00D45FD8"/>
    <w:rsid w:val="00D46BCD"/>
    <w:rsid w:val="00D46FEB"/>
    <w:rsid w:val="00D473A2"/>
    <w:rsid w:val="00D51FF5"/>
    <w:rsid w:val="00D526FB"/>
    <w:rsid w:val="00D52E41"/>
    <w:rsid w:val="00D53433"/>
    <w:rsid w:val="00D53A82"/>
    <w:rsid w:val="00D5694C"/>
    <w:rsid w:val="00D57653"/>
    <w:rsid w:val="00D606D6"/>
    <w:rsid w:val="00D60F83"/>
    <w:rsid w:val="00D617C2"/>
    <w:rsid w:val="00D62091"/>
    <w:rsid w:val="00D63C8E"/>
    <w:rsid w:val="00D647CA"/>
    <w:rsid w:val="00D64B9F"/>
    <w:rsid w:val="00D65491"/>
    <w:rsid w:val="00D66200"/>
    <w:rsid w:val="00D71249"/>
    <w:rsid w:val="00D71735"/>
    <w:rsid w:val="00D71941"/>
    <w:rsid w:val="00D72161"/>
    <w:rsid w:val="00D7234C"/>
    <w:rsid w:val="00D74137"/>
    <w:rsid w:val="00D75697"/>
    <w:rsid w:val="00D761CC"/>
    <w:rsid w:val="00D7646B"/>
    <w:rsid w:val="00D77645"/>
    <w:rsid w:val="00D77842"/>
    <w:rsid w:val="00D82D63"/>
    <w:rsid w:val="00D85F22"/>
    <w:rsid w:val="00D86183"/>
    <w:rsid w:val="00D87738"/>
    <w:rsid w:val="00D87C2D"/>
    <w:rsid w:val="00D909AD"/>
    <w:rsid w:val="00D92CCD"/>
    <w:rsid w:val="00D944A2"/>
    <w:rsid w:val="00D97BF0"/>
    <w:rsid w:val="00D97C09"/>
    <w:rsid w:val="00DA02A2"/>
    <w:rsid w:val="00DA14E5"/>
    <w:rsid w:val="00DA23D6"/>
    <w:rsid w:val="00DA2929"/>
    <w:rsid w:val="00DA352D"/>
    <w:rsid w:val="00DA46D3"/>
    <w:rsid w:val="00DA4EB4"/>
    <w:rsid w:val="00DA5861"/>
    <w:rsid w:val="00DA60C6"/>
    <w:rsid w:val="00DA6B5D"/>
    <w:rsid w:val="00DB1473"/>
    <w:rsid w:val="00DB2A9C"/>
    <w:rsid w:val="00DB411E"/>
    <w:rsid w:val="00DB46E5"/>
    <w:rsid w:val="00DB4CAA"/>
    <w:rsid w:val="00DB6285"/>
    <w:rsid w:val="00DB73A8"/>
    <w:rsid w:val="00DC14F0"/>
    <w:rsid w:val="00DC155A"/>
    <w:rsid w:val="00DC2C20"/>
    <w:rsid w:val="00DC427A"/>
    <w:rsid w:val="00DC4A58"/>
    <w:rsid w:val="00DC4D43"/>
    <w:rsid w:val="00DC57D8"/>
    <w:rsid w:val="00DC5DB9"/>
    <w:rsid w:val="00DC75C7"/>
    <w:rsid w:val="00DC75FF"/>
    <w:rsid w:val="00DC7BA4"/>
    <w:rsid w:val="00DD0994"/>
    <w:rsid w:val="00DD1278"/>
    <w:rsid w:val="00DD1F61"/>
    <w:rsid w:val="00DD25BC"/>
    <w:rsid w:val="00DD27EC"/>
    <w:rsid w:val="00DD31C5"/>
    <w:rsid w:val="00DD4534"/>
    <w:rsid w:val="00DD4A0E"/>
    <w:rsid w:val="00DD4FAF"/>
    <w:rsid w:val="00DD5F07"/>
    <w:rsid w:val="00DD6BB7"/>
    <w:rsid w:val="00DE19A8"/>
    <w:rsid w:val="00DE1C4E"/>
    <w:rsid w:val="00DE46D5"/>
    <w:rsid w:val="00DE4D02"/>
    <w:rsid w:val="00DE57C6"/>
    <w:rsid w:val="00DE60FB"/>
    <w:rsid w:val="00DE66B2"/>
    <w:rsid w:val="00DE6D17"/>
    <w:rsid w:val="00DE70ED"/>
    <w:rsid w:val="00DF19BD"/>
    <w:rsid w:val="00DF337D"/>
    <w:rsid w:val="00DF4FC8"/>
    <w:rsid w:val="00DF585E"/>
    <w:rsid w:val="00DF6E34"/>
    <w:rsid w:val="00DF77D6"/>
    <w:rsid w:val="00E00A3B"/>
    <w:rsid w:val="00E00EF9"/>
    <w:rsid w:val="00E01C10"/>
    <w:rsid w:val="00E03719"/>
    <w:rsid w:val="00E04138"/>
    <w:rsid w:val="00E042DA"/>
    <w:rsid w:val="00E0545C"/>
    <w:rsid w:val="00E07448"/>
    <w:rsid w:val="00E0782A"/>
    <w:rsid w:val="00E07FDE"/>
    <w:rsid w:val="00E103ED"/>
    <w:rsid w:val="00E10A93"/>
    <w:rsid w:val="00E1469A"/>
    <w:rsid w:val="00E154CD"/>
    <w:rsid w:val="00E15F07"/>
    <w:rsid w:val="00E16B2C"/>
    <w:rsid w:val="00E17333"/>
    <w:rsid w:val="00E175CC"/>
    <w:rsid w:val="00E21961"/>
    <w:rsid w:val="00E2207D"/>
    <w:rsid w:val="00E24707"/>
    <w:rsid w:val="00E25F22"/>
    <w:rsid w:val="00E2625A"/>
    <w:rsid w:val="00E271CF"/>
    <w:rsid w:val="00E27545"/>
    <w:rsid w:val="00E30BCC"/>
    <w:rsid w:val="00E31413"/>
    <w:rsid w:val="00E3152D"/>
    <w:rsid w:val="00E31C99"/>
    <w:rsid w:val="00E32390"/>
    <w:rsid w:val="00E32E07"/>
    <w:rsid w:val="00E33DBD"/>
    <w:rsid w:val="00E35488"/>
    <w:rsid w:val="00E35C51"/>
    <w:rsid w:val="00E3611A"/>
    <w:rsid w:val="00E3635F"/>
    <w:rsid w:val="00E36573"/>
    <w:rsid w:val="00E373DE"/>
    <w:rsid w:val="00E378B8"/>
    <w:rsid w:val="00E37C16"/>
    <w:rsid w:val="00E41079"/>
    <w:rsid w:val="00E42967"/>
    <w:rsid w:val="00E461FA"/>
    <w:rsid w:val="00E46624"/>
    <w:rsid w:val="00E46666"/>
    <w:rsid w:val="00E5055B"/>
    <w:rsid w:val="00E50DAF"/>
    <w:rsid w:val="00E517A4"/>
    <w:rsid w:val="00E539F7"/>
    <w:rsid w:val="00E5598F"/>
    <w:rsid w:val="00E55B64"/>
    <w:rsid w:val="00E56031"/>
    <w:rsid w:val="00E56965"/>
    <w:rsid w:val="00E577D7"/>
    <w:rsid w:val="00E618C2"/>
    <w:rsid w:val="00E62305"/>
    <w:rsid w:val="00E64D88"/>
    <w:rsid w:val="00E6508C"/>
    <w:rsid w:val="00E65C6F"/>
    <w:rsid w:val="00E6653B"/>
    <w:rsid w:val="00E66E9C"/>
    <w:rsid w:val="00E6795D"/>
    <w:rsid w:val="00E67DB9"/>
    <w:rsid w:val="00E718A5"/>
    <w:rsid w:val="00E72545"/>
    <w:rsid w:val="00E730E4"/>
    <w:rsid w:val="00E73356"/>
    <w:rsid w:val="00E73575"/>
    <w:rsid w:val="00E75D84"/>
    <w:rsid w:val="00E765BA"/>
    <w:rsid w:val="00E77746"/>
    <w:rsid w:val="00E77CBC"/>
    <w:rsid w:val="00E802F4"/>
    <w:rsid w:val="00E817A0"/>
    <w:rsid w:val="00E826A8"/>
    <w:rsid w:val="00E830FB"/>
    <w:rsid w:val="00E837AC"/>
    <w:rsid w:val="00E8387B"/>
    <w:rsid w:val="00E83D7A"/>
    <w:rsid w:val="00E841D6"/>
    <w:rsid w:val="00E86240"/>
    <w:rsid w:val="00E8760D"/>
    <w:rsid w:val="00E909C9"/>
    <w:rsid w:val="00E912A5"/>
    <w:rsid w:val="00E92800"/>
    <w:rsid w:val="00E9372C"/>
    <w:rsid w:val="00E94C93"/>
    <w:rsid w:val="00E96A5F"/>
    <w:rsid w:val="00E97349"/>
    <w:rsid w:val="00E97DD9"/>
    <w:rsid w:val="00EA2D36"/>
    <w:rsid w:val="00EA3043"/>
    <w:rsid w:val="00EA3387"/>
    <w:rsid w:val="00EA3D67"/>
    <w:rsid w:val="00EA4EE2"/>
    <w:rsid w:val="00EA5C02"/>
    <w:rsid w:val="00EB1253"/>
    <w:rsid w:val="00EB1C3A"/>
    <w:rsid w:val="00EB228E"/>
    <w:rsid w:val="00EB2917"/>
    <w:rsid w:val="00EB2A28"/>
    <w:rsid w:val="00EB4227"/>
    <w:rsid w:val="00EB47C5"/>
    <w:rsid w:val="00EB4C65"/>
    <w:rsid w:val="00EB5A69"/>
    <w:rsid w:val="00EB5B4D"/>
    <w:rsid w:val="00EB637B"/>
    <w:rsid w:val="00EC1AA7"/>
    <w:rsid w:val="00EC1B15"/>
    <w:rsid w:val="00EC1E2D"/>
    <w:rsid w:val="00EC2A9F"/>
    <w:rsid w:val="00EC35AB"/>
    <w:rsid w:val="00EC40B5"/>
    <w:rsid w:val="00EC5725"/>
    <w:rsid w:val="00EC6994"/>
    <w:rsid w:val="00ED041D"/>
    <w:rsid w:val="00ED0B7A"/>
    <w:rsid w:val="00ED0C90"/>
    <w:rsid w:val="00ED13AB"/>
    <w:rsid w:val="00ED2DD2"/>
    <w:rsid w:val="00ED2FDD"/>
    <w:rsid w:val="00ED3063"/>
    <w:rsid w:val="00ED313A"/>
    <w:rsid w:val="00ED33B8"/>
    <w:rsid w:val="00ED36A0"/>
    <w:rsid w:val="00ED37EE"/>
    <w:rsid w:val="00ED386B"/>
    <w:rsid w:val="00ED3A67"/>
    <w:rsid w:val="00ED41F8"/>
    <w:rsid w:val="00ED5019"/>
    <w:rsid w:val="00ED5F98"/>
    <w:rsid w:val="00ED68A5"/>
    <w:rsid w:val="00ED72F2"/>
    <w:rsid w:val="00EE0351"/>
    <w:rsid w:val="00EE046B"/>
    <w:rsid w:val="00EE129A"/>
    <w:rsid w:val="00EE167A"/>
    <w:rsid w:val="00EE33D6"/>
    <w:rsid w:val="00EE3EFB"/>
    <w:rsid w:val="00EE4E6D"/>
    <w:rsid w:val="00EF029F"/>
    <w:rsid w:val="00EF04DF"/>
    <w:rsid w:val="00EF0927"/>
    <w:rsid w:val="00EF1BE5"/>
    <w:rsid w:val="00EF2073"/>
    <w:rsid w:val="00EF3C78"/>
    <w:rsid w:val="00EF5B7D"/>
    <w:rsid w:val="00EF6892"/>
    <w:rsid w:val="00EF7017"/>
    <w:rsid w:val="00EF71C5"/>
    <w:rsid w:val="00F03422"/>
    <w:rsid w:val="00F040CA"/>
    <w:rsid w:val="00F05D86"/>
    <w:rsid w:val="00F06A3E"/>
    <w:rsid w:val="00F07229"/>
    <w:rsid w:val="00F11D45"/>
    <w:rsid w:val="00F12324"/>
    <w:rsid w:val="00F134DC"/>
    <w:rsid w:val="00F1537C"/>
    <w:rsid w:val="00F160B0"/>
    <w:rsid w:val="00F164DD"/>
    <w:rsid w:val="00F172E1"/>
    <w:rsid w:val="00F17A77"/>
    <w:rsid w:val="00F20BF8"/>
    <w:rsid w:val="00F216DD"/>
    <w:rsid w:val="00F223B5"/>
    <w:rsid w:val="00F229F0"/>
    <w:rsid w:val="00F235F8"/>
    <w:rsid w:val="00F23668"/>
    <w:rsid w:val="00F23675"/>
    <w:rsid w:val="00F23A13"/>
    <w:rsid w:val="00F23B6A"/>
    <w:rsid w:val="00F251B1"/>
    <w:rsid w:val="00F25E04"/>
    <w:rsid w:val="00F25FBC"/>
    <w:rsid w:val="00F3107F"/>
    <w:rsid w:val="00F31C3C"/>
    <w:rsid w:val="00F3239C"/>
    <w:rsid w:val="00F3299F"/>
    <w:rsid w:val="00F33B31"/>
    <w:rsid w:val="00F3499E"/>
    <w:rsid w:val="00F34C50"/>
    <w:rsid w:val="00F351E9"/>
    <w:rsid w:val="00F360EC"/>
    <w:rsid w:val="00F37DBE"/>
    <w:rsid w:val="00F40F0F"/>
    <w:rsid w:val="00F427F5"/>
    <w:rsid w:val="00F43B9A"/>
    <w:rsid w:val="00F458B9"/>
    <w:rsid w:val="00F4684C"/>
    <w:rsid w:val="00F47990"/>
    <w:rsid w:val="00F51523"/>
    <w:rsid w:val="00F52575"/>
    <w:rsid w:val="00F553B8"/>
    <w:rsid w:val="00F56FB2"/>
    <w:rsid w:val="00F579F6"/>
    <w:rsid w:val="00F606A0"/>
    <w:rsid w:val="00F60BCE"/>
    <w:rsid w:val="00F61484"/>
    <w:rsid w:val="00F62652"/>
    <w:rsid w:val="00F64F28"/>
    <w:rsid w:val="00F65E73"/>
    <w:rsid w:val="00F663CD"/>
    <w:rsid w:val="00F664B9"/>
    <w:rsid w:val="00F66614"/>
    <w:rsid w:val="00F673D9"/>
    <w:rsid w:val="00F679DC"/>
    <w:rsid w:val="00F70137"/>
    <w:rsid w:val="00F7019F"/>
    <w:rsid w:val="00F70C4A"/>
    <w:rsid w:val="00F713CA"/>
    <w:rsid w:val="00F71F6E"/>
    <w:rsid w:val="00F72522"/>
    <w:rsid w:val="00F726AF"/>
    <w:rsid w:val="00F7456C"/>
    <w:rsid w:val="00F74CF4"/>
    <w:rsid w:val="00F74D55"/>
    <w:rsid w:val="00F753E2"/>
    <w:rsid w:val="00F76B70"/>
    <w:rsid w:val="00F7789A"/>
    <w:rsid w:val="00F77B06"/>
    <w:rsid w:val="00F77CBF"/>
    <w:rsid w:val="00F802FF"/>
    <w:rsid w:val="00F81178"/>
    <w:rsid w:val="00F83199"/>
    <w:rsid w:val="00F835B4"/>
    <w:rsid w:val="00F851CD"/>
    <w:rsid w:val="00F85ABB"/>
    <w:rsid w:val="00F85B56"/>
    <w:rsid w:val="00F8724D"/>
    <w:rsid w:val="00F8790E"/>
    <w:rsid w:val="00F87C29"/>
    <w:rsid w:val="00F9010F"/>
    <w:rsid w:val="00F905FB"/>
    <w:rsid w:val="00F90853"/>
    <w:rsid w:val="00F91DE0"/>
    <w:rsid w:val="00F951F0"/>
    <w:rsid w:val="00F95840"/>
    <w:rsid w:val="00F95D74"/>
    <w:rsid w:val="00F96C80"/>
    <w:rsid w:val="00F978A7"/>
    <w:rsid w:val="00F97A6F"/>
    <w:rsid w:val="00FA2610"/>
    <w:rsid w:val="00FA3244"/>
    <w:rsid w:val="00FA3F74"/>
    <w:rsid w:val="00FA4834"/>
    <w:rsid w:val="00FA4DBA"/>
    <w:rsid w:val="00FA504E"/>
    <w:rsid w:val="00FA5C5F"/>
    <w:rsid w:val="00FA6988"/>
    <w:rsid w:val="00FA6E93"/>
    <w:rsid w:val="00FA6F34"/>
    <w:rsid w:val="00FA701C"/>
    <w:rsid w:val="00FA70F0"/>
    <w:rsid w:val="00FA7ECD"/>
    <w:rsid w:val="00FB066F"/>
    <w:rsid w:val="00FB1B7A"/>
    <w:rsid w:val="00FB2F84"/>
    <w:rsid w:val="00FB343D"/>
    <w:rsid w:val="00FB364F"/>
    <w:rsid w:val="00FB3D24"/>
    <w:rsid w:val="00FB487B"/>
    <w:rsid w:val="00FB4A98"/>
    <w:rsid w:val="00FB4E88"/>
    <w:rsid w:val="00FB56CC"/>
    <w:rsid w:val="00FB6094"/>
    <w:rsid w:val="00FB6D75"/>
    <w:rsid w:val="00FC024A"/>
    <w:rsid w:val="00FC097E"/>
    <w:rsid w:val="00FC17DF"/>
    <w:rsid w:val="00FC2115"/>
    <w:rsid w:val="00FC28D2"/>
    <w:rsid w:val="00FC418D"/>
    <w:rsid w:val="00FC530B"/>
    <w:rsid w:val="00FC5BD1"/>
    <w:rsid w:val="00FC65A1"/>
    <w:rsid w:val="00FC7B59"/>
    <w:rsid w:val="00FC7F67"/>
    <w:rsid w:val="00FD061A"/>
    <w:rsid w:val="00FD07EA"/>
    <w:rsid w:val="00FD1CA8"/>
    <w:rsid w:val="00FD3BCD"/>
    <w:rsid w:val="00FD470F"/>
    <w:rsid w:val="00FD6240"/>
    <w:rsid w:val="00FD6347"/>
    <w:rsid w:val="00FD6CA7"/>
    <w:rsid w:val="00FD708F"/>
    <w:rsid w:val="00FD768B"/>
    <w:rsid w:val="00FE05AB"/>
    <w:rsid w:val="00FE1683"/>
    <w:rsid w:val="00FE28FA"/>
    <w:rsid w:val="00FE297A"/>
    <w:rsid w:val="00FE2BFF"/>
    <w:rsid w:val="00FE3B61"/>
    <w:rsid w:val="00FE4339"/>
    <w:rsid w:val="00FE498E"/>
    <w:rsid w:val="00FE5C38"/>
    <w:rsid w:val="00FE70DC"/>
    <w:rsid w:val="00FF1C0E"/>
    <w:rsid w:val="00FF2002"/>
    <w:rsid w:val="00FF2F6A"/>
    <w:rsid w:val="00FF4731"/>
    <w:rsid w:val="00FF56BB"/>
    <w:rsid w:val="00FF56CB"/>
    <w:rsid w:val="00FF577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B310E"/>
  <w15:docId w15:val="{BC81A50F-A64D-4340-A20B-8FD948A5F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517B"/>
    <w:rPr>
      <w:rFonts w:asciiTheme="minorHAnsi" w:hAnsiTheme="minorHAnsi"/>
      <w:sz w:val="24"/>
      <w:szCs w:val="24"/>
    </w:rPr>
  </w:style>
  <w:style w:type="paragraph" w:styleId="Titre1">
    <w:name w:val="heading 1"/>
    <w:basedOn w:val="Normal"/>
    <w:next w:val="Normal"/>
    <w:link w:val="Titre1Car"/>
    <w:qFormat/>
    <w:pPr>
      <w:keepNext/>
      <w:spacing w:before="240" w:after="60"/>
      <w:outlineLvl w:val="0"/>
    </w:pPr>
    <w:rPr>
      <w:rFonts w:ascii="Arial" w:hAnsi="Arial"/>
      <w:b/>
      <w:bCs/>
      <w:kern w:val="32"/>
      <w:sz w:val="32"/>
      <w:szCs w:val="32"/>
      <w:lang w:val="x-none" w:eastAsia="x-none"/>
    </w:rPr>
  </w:style>
  <w:style w:type="paragraph" w:styleId="Titre2">
    <w:name w:val="heading 2"/>
    <w:basedOn w:val="Normal"/>
    <w:next w:val="Normal"/>
    <w:link w:val="Titre2Car"/>
    <w:qFormat/>
    <w:pPr>
      <w:keepNext/>
      <w:jc w:val="right"/>
      <w:outlineLvl w:val="1"/>
    </w:pPr>
    <w:rPr>
      <w:szCs w:val="20"/>
      <w:lang w:val="x-none" w:eastAsia="x-none"/>
    </w:rPr>
  </w:style>
  <w:style w:type="paragraph" w:styleId="Titre3">
    <w:name w:val="heading 3"/>
    <w:basedOn w:val="Normal"/>
    <w:next w:val="Normal"/>
    <w:link w:val="Titre3Car"/>
    <w:qFormat/>
    <w:pPr>
      <w:keepNext/>
      <w:jc w:val="center"/>
      <w:outlineLvl w:val="2"/>
    </w:pPr>
    <w:rPr>
      <w:b/>
      <w:szCs w:val="20"/>
      <w:lang w:val="x-none" w:eastAsia="x-none"/>
    </w:rPr>
  </w:style>
  <w:style w:type="paragraph" w:styleId="Titre4">
    <w:name w:val="heading 4"/>
    <w:basedOn w:val="Normal"/>
    <w:next w:val="Normal"/>
    <w:link w:val="Titre4Car"/>
    <w:qFormat/>
    <w:pPr>
      <w:keepNext/>
      <w:jc w:val="center"/>
      <w:outlineLvl w:val="3"/>
    </w:pPr>
    <w:rPr>
      <w:b/>
      <w:sz w:val="20"/>
      <w:szCs w:val="20"/>
      <w:lang w:val="x-none" w:eastAsia="x-none"/>
    </w:rPr>
  </w:style>
  <w:style w:type="paragraph" w:styleId="Titre5">
    <w:name w:val="heading 5"/>
    <w:basedOn w:val="Normal"/>
    <w:next w:val="Normal"/>
    <w:link w:val="Titre5Car"/>
    <w:qFormat/>
    <w:pPr>
      <w:keepNext/>
      <w:jc w:val="center"/>
      <w:outlineLvl w:val="4"/>
    </w:pPr>
    <w:rPr>
      <w:b/>
      <w:sz w:val="18"/>
      <w:szCs w:val="20"/>
      <w:lang w:val="x-none" w:eastAsia="x-none"/>
    </w:rPr>
  </w:style>
  <w:style w:type="paragraph" w:styleId="Titre6">
    <w:name w:val="heading 6"/>
    <w:basedOn w:val="Normal"/>
    <w:next w:val="Normal"/>
    <w:link w:val="Titre6Car"/>
    <w:qFormat/>
    <w:pPr>
      <w:keepNext/>
      <w:outlineLvl w:val="5"/>
    </w:pPr>
    <w:rPr>
      <w:b/>
      <w:sz w:val="40"/>
      <w:szCs w:val="20"/>
      <w:lang w:val="x-none" w:eastAsia="x-none"/>
    </w:rPr>
  </w:style>
  <w:style w:type="paragraph" w:styleId="Titre7">
    <w:name w:val="heading 7"/>
    <w:basedOn w:val="Normal"/>
    <w:next w:val="Normal"/>
    <w:link w:val="Titre7Car"/>
    <w:qFormat/>
    <w:pPr>
      <w:keepNext/>
      <w:ind w:left="708"/>
      <w:outlineLvl w:val="6"/>
    </w:pPr>
    <w:rPr>
      <w:b/>
      <w:bCs/>
      <w:i/>
      <w:iCs/>
      <w:szCs w:val="20"/>
      <w:lang w:val="x-none" w:eastAsia="x-none"/>
    </w:rPr>
  </w:style>
  <w:style w:type="paragraph" w:styleId="Titre8">
    <w:name w:val="heading 8"/>
    <w:basedOn w:val="Normal"/>
    <w:next w:val="Normal"/>
    <w:link w:val="Titre8Car"/>
    <w:qFormat/>
    <w:pPr>
      <w:keepNext/>
      <w:ind w:left="1416"/>
      <w:outlineLvl w:val="7"/>
    </w:pPr>
    <w:rPr>
      <w:b/>
      <w:bCs/>
      <w:szCs w:val="20"/>
      <w:lang w:val="x-none" w:eastAsia="x-none"/>
    </w:rPr>
  </w:style>
  <w:style w:type="paragraph" w:styleId="Titre9">
    <w:name w:val="heading 9"/>
    <w:basedOn w:val="Normal"/>
    <w:next w:val="Normal"/>
    <w:link w:val="Titre9Car"/>
    <w:qFormat/>
    <w:pPr>
      <w:keepNext/>
      <w:ind w:left="705"/>
      <w:outlineLvl w:val="8"/>
    </w:pPr>
    <w:rPr>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B228E"/>
    <w:rPr>
      <w:rFonts w:ascii="Arial" w:hAnsi="Arial" w:cs="Arial"/>
      <w:b/>
      <w:bCs/>
      <w:kern w:val="32"/>
      <w:sz w:val="32"/>
      <w:szCs w:val="32"/>
    </w:rPr>
  </w:style>
  <w:style w:type="character" w:customStyle="1" w:styleId="Titre2Car">
    <w:name w:val="Titre 2 Car"/>
    <w:link w:val="Titre2"/>
    <w:rsid w:val="00126ED6"/>
    <w:rPr>
      <w:sz w:val="24"/>
    </w:rPr>
  </w:style>
  <w:style w:type="character" w:customStyle="1" w:styleId="Titre3Car">
    <w:name w:val="Titre 3 Car"/>
    <w:link w:val="Titre3"/>
    <w:rsid w:val="00126ED6"/>
    <w:rPr>
      <w:b/>
      <w:sz w:val="24"/>
    </w:rPr>
  </w:style>
  <w:style w:type="character" w:customStyle="1" w:styleId="Titre4Car">
    <w:name w:val="Titre 4 Car"/>
    <w:link w:val="Titre4"/>
    <w:rsid w:val="00126ED6"/>
    <w:rPr>
      <w:b/>
    </w:rPr>
  </w:style>
  <w:style w:type="character" w:customStyle="1" w:styleId="Titre5Car">
    <w:name w:val="Titre 5 Car"/>
    <w:link w:val="Titre5"/>
    <w:rsid w:val="00EB228E"/>
    <w:rPr>
      <w:b/>
      <w:sz w:val="18"/>
    </w:rPr>
  </w:style>
  <w:style w:type="character" w:customStyle="1" w:styleId="Titre6Car">
    <w:name w:val="Titre 6 Car"/>
    <w:link w:val="Titre6"/>
    <w:rsid w:val="00126ED6"/>
    <w:rPr>
      <w:b/>
      <w:sz w:val="40"/>
    </w:rPr>
  </w:style>
  <w:style w:type="character" w:customStyle="1" w:styleId="Titre7Car">
    <w:name w:val="Titre 7 Car"/>
    <w:link w:val="Titre7"/>
    <w:rsid w:val="006878E1"/>
    <w:rPr>
      <w:b/>
      <w:bCs/>
      <w:i/>
      <w:iCs/>
      <w:sz w:val="24"/>
    </w:rPr>
  </w:style>
  <w:style w:type="character" w:customStyle="1" w:styleId="Titre8Car">
    <w:name w:val="Titre 8 Car"/>
    <w:link w:val="Titre8"/>
    <w:rsid w:val="00EB228E"/>
    <w:rPr>
      <w:b/>
      <w:bCs/>
      <w:sz w:val="24"/>
    </w:rPr>
  </w:style>
  <w:style w:type="character" w:customStyle="1" w:styleId="Titre9Car">
    <w:name w:val="Titre 9 Car"/>
    <w:link w:val="Titre9"/>
    <w:rsid w:val="00506A8C"/>
    <w:rPr>
      <w:sz w:val="24"/>
    </w:rPr>
  </w:style>
  <w:style w:type="paragraph" w:styleId="Titre">
    <w:name w:val="Title"/>
    <w:basedOn w:val="Normal"/>
    <w:link w:val="TitreCar"/>
    <w:qFormat/>
    <w:pPr>
      <w:jc w:val="center"/>
    </w:pPr>
    <w:rPr>
      <w:rFonts w:ascii="Tahoma" w:hAnsi="Tahoma"/>
      <w:b/>
      <w:sz w:val="36"/>
      <w:szCs w:val="20"/>
      <w14:shadow w14:blurRad="50800" w14:dist="38100" w14:dir="2700000" w14:sx="100000" w14:sy="100000" w14:kx="0" w14:ky="0" w14:algn="tl">
        <w14:srgbClr w14:val="000000">
          <w14:alpha w14:val="60000"/>
        </w14:srgbClr>
      </w14:shadow>
    </w:rPr>
  </w:style>
  <w:style w:type="character" w:customStyle="1" w:styleId="TitreCar">
    <w:name w:val="Titre Car"/>
    <w:link w:val="Titre"/>
    <w:locked/>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pPr>
      <w:tabs>
        <w:tab w:val="center" w:pos="4536"/>
        <w:tab w:val="right" w:pos="9072"/>
      </w:tabs>
    </w:pPr>
    <w:rPr>
      <w:sz w:val="20"/>
      <w:szCs w:val="20"/>
    </w:rPr>
  </w:style>
  <w:style w:type="character" w:customStyle="1" w:styleId="PieddepageCar">
    <w:name w:val="Pied de page Car"/>
    <w:basedOn w:val="Policepardfaut"/>
    <w:link w:val="Pieddepage"/>
    <w:rsid w:val="00EB228E"/>
  </w:style>
  <w:style w:type="paragraph" w:styleId="Corpsdetexte">
    <w:name w:val="Body Text"/>
    <w:basedOn w:val="Normal"/>
    <w:link w:val="CorpsdetexteCar"/>
    <w:pPr>
      <w:jc w:val="center"/>
    </w:pPr>
    <w:rPr>
      <w:i/>
      <w:szCs w:val="20"/>
      <w:lang w:val="x-none" w:eastAsia="x-none"/>
    </w:rPr>
  </w:style>
  <w:style w:type="character" w:customStyle="1" w:styleId="CorpsdetexteCar">
    <w:name w:val="Corps de texte Car"/>
    <w:link w:val="Corpsdetexte"/>
    <w:rsid w:val="00EB228E"/>
    <w:rPr>
      <w:i/>
      <w:sz w:val="24"/>
    </w:rPr>
  </w:style>
  <w:style w:type="paragraph" w:styleId="Retraitcorpsdetexte">
    <w:name w:val="Body Text Indent"/>
    <w:basedOn w:val="Normal"/>
    <w:link w:val="RetraitcorpsdetexteCar"/>
    <w:pPr>
      <w:ind w:left="705"/>
    </w:pPr>
    <w:rPr>
      <w:szCs w:val="20"/>
      <w:lang w:val="x-none" w:eastAsia="x-none"/>
    </w:rPr>
  </w:style>
  <w:style w:type="character" w:customStyle="1" w:styleId="RetraitcorpsdetexteCar">
    <w:name w:val="Retrait corps de texte Car"/>
    <w:link w:val="Retraitcorpsdetexte"/>
    <w:rsid w:val="00C975E7"/>
    <w:rPr>
      <w:sz w:val="24"/>
    </w:rPr>
  </w:style>
  <w:style w:type="paragraph" w:styleId="Retraitcorpsdetexte2">
    <w:name w:val="Body Text Indent 2"/>
    <w:basedOn w:val="Normal"/>
    <w:link w:val="Retraitcorpsdetexte2Car"/>
    <w:pPr>
      <w:ind w:left="705"/>
    </w:pPr>
    <w:rPr>
      <w:b/>
      <w:szCs w:val="20"/>
      <w:lang w:val="x-none" w:eastAsia="x-none"/>
    </w:rPr>
  </w:style>
  <w:style w:type="character" w:customStyle="1" w:styleId="Retraitcorpsdetexte2Car">
    <w:name w:val="Retrait corps de texte 2 Car"/>
    <w:link w:val="Retraitcorpsdetexte2"/>
    <w:rsid w:val="00DC427A"/>
    <w:rPr>
      <w:b/>
      <w:sz w:val="24"/>
    </w:rPr>
  </w:style>
  <w:style w:type="paragraph" w:styleId="Retraitcorpsdetexte3">
    <w:name w:val="Body Text Indent 3"/>
    <w:basedOn w:val="Normal"/>
    <w:link w:val="Retraitcorpsdetexte3Car"/>
    <w:pPr>
      <w:ind w:left="705" w:hanging="705"/>
    </w:pPr>
    <w:rPr>
      <w:szCs w:val="20"/>
      <w:lang w:val="x-none" w:eastAsia="x-none"/>
    </w:rPr>
  </w:style>
  <w:style w:type="character" w:customStyle="1" w:styleId="Retraitcorpsdetexte3Car">
    <w:name w:val="Retrait corps de texte 3 Car"/>
    <w:link w:val="Retraitcorpsdetexte3"/>
    <w:rsid w:val="00126ED6"/>
    <w:rPr>
      <w:sz w:val="24"/>
    </w:rPr>
  </w:style>
  <w:style w:type="paragraph" w:styleId="En-tte">
    <w:name w:val="header"/>
    <w:basedOn w:val="Normal"/>
    <w:link w:val="En-tteCar"/>
    <w:uiPriority w:val="99"/>
    <w:pPr>
      <w:tabs>
        <w:tab w:val="center" w:pos="4536"/>
        <w:tab w:val="right" w:pos="9072"/>
      </w:tabs>
    </w:pPr>
    <w:rPr>
      <w:sz w:val="20"/>
      <w:szCs w:val="20"/>
    </w:rPr>
  </w:style>
  <w:style w:type="character" w:customStyle="1" w:styleId="En-tteCar">
    <w:name w:val="En-tête Car"/>
    <w:basedOn w:val="Policepardfaut"/>
    <w:link w:val="En-tte"/>
    <w:uiPriority w:val="99"/>
    <w:rsid w:val="00DC427A"/>
  </w:style>
  <w:style w:type="paragraph" w:styleId="Sous-titre">
    <w:name w:val="Subtitle"/>
    <w:basedOn w:val="Normal"/>
    <w:link w:val="Sous-titreCar"/>
    <w:qFormat/>
    <w:pPr>
      <w:jc w:val="center"/>
    </w:pPr>
    <w:rPr>
      <w:rFonts w:ascii="Arial Narrow" w:hAnsi="Arial Narrow"/>
      <w:b/>
      <w:szCs w:val="20"/>
      <w:lang w:val="x-none" w:eastAsia="x-none"/>
    </w:rPr>
  </w:style>
  <w:style w:type="character" w:customStyle="1" w:styleId="Sous-titreCar">
    <w:name w:val="Sous-titre Car"/>
    <w:link w:val="Sous-titre"/>
    <w:rsid w:val="00126ED6"/>
    <w:rPr>
      <w:rFonts w:ascii="Arial Narrow" w:hAnsi="Arial Narrow"/>
      <w:b/>
      <w:sz w:val="24"/>
    </w:rPr>
  </w:style>
  <w:style w:type="paragraph" w:styleId="Corpsdetexte2">
    <w:name w:val="Body Text 2"/>
    <w:basedOn w:val="Normal"/>
    <w:link w:val="Corpsdetexte2Car"/>
    <w:rPr>
      <w:rFonts w:ascii="Arial" w:hAnsi="Arial"/>
      <w:b/>
      <w:bCs/>
      <w:lang w:val="x-none" w:eastAsia="x-none"/>
    </w:rPr>
  </w:style>
  <w:style w:type="character" w:customStyle="1" w:styleId="Corpsdetexte2Car">
    <w:name w:val="Corps de texte 2 Car"/>
    <w:link w:val="Corpsdetexte2"/>
    <w:rsid w:val="00DC427A"/>
    <w:rPr>
      <w:rFonts w:ascii="Arial" w:hAnsi="Arial" w:cs="Arial"/>
      <w:b/>
      <w:bCs/>
      <w:sz w:val="24"/>
      <w:szCs w:val="24"/>
    </w:rPr>
  </w:style>
  <w:style w:type="character" w:styleId="Numrodepage">
    <w:name w:val="page number"/>
    <w:basedOn w:val="Policepardfaut"/>
  </w:style>
  <w:style w:type="paragraph" w:customStyle="1" w:styleId="PARAGRAPHE">
    <w:name w:val="PARAGRAPHE"/>
    <w:basedOn w:val="Normal"/>
    <w:pPr>
      <w:widowControl w:val="0"/>
      <w:autoSpaceDE w:val="0"/>
      <w:autoSpaceDN w:val="0"/>
      <w:adjustRightInd w:val="0"/>
      <w:spacing w:before="120" w:after="240"/>
      <w:ind w:left="1134"/>
      <w:jc w:val="both"/>
    </w:pPr>
    <w:rPr>
      <w:rFonts w:ascii="Arial" w:hAnsi="Arial" w:cs="Arial"/>
      <w:szCs w:val="16"/>
    </w:rPr>
  </w:style>
  <w:style w:type="paragraph" w:styleId="Explorateurdedocuments">
    <w:name w:val="Document Map"/>
    <w:basedOn w:val="Normal"/>
    <w:semiHidden/>
    <w:rsid w:val="007F6FFE"/>
    <w:pPr>
      <w:shd w:val="clear" w:color="auto" w:fill="000080"/>
    </w:pPr>
    <w:rPr>
      <w:rFonts w:ascii="Tahoma" w:hAnsi="Tahoma" w:cs="Tahoma"/>
      <w:sz w:val="20"/>
      <w:szCs w:val="20"/>
    </w:rPr>
  </w:style>
  <w:style w:type="table" w:styleId="Grilledutableau">
    <w:name w:val="Table Grid"/>
    <w:basedOn w:val="TableauNormal"/>
    <w:uiPriority w:val="39"/>
    <w:rsid w:val="00ED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2">
    <w:name w:val="Car Car2"/>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aragraphedeliste">
    <w:name w:val="List Paragraph"/>
    <w:basedOn w:val="Normal"/>
    <w:uiPriority w:val="72"/>
    <w:qFormat/>
    <w:rsid w:val="00042080"/>
    <w:pPr>
      <w:ind w:left="708"/>
    </w:pPr>
  </w:style>
  <w:style w:type="character" w:styleId="Lienhypertexte">
    <w:name w:val="Hyperlink"/>
    <w:uiPriority w:val="99"/>
    <w:unhideWhenUsed/>
    <w:rsid w:val="00A74F4F"/>
    <w:rPr>
      <w:color w:val="0000FF"/>
      <w:u w:val="single"/>
    </w:rPr>
  </w:style>
  <w:style w:type="character" w:styleId="Lienhypertextesuivivisit">
    <w:name w:val="FollowedHyperlink"/>
    <w:uiPriority w:val="99"/>
    <w:unhideWhenUsed/>
    <w:rsid w:val="00A74F4F"/>
    <w:rPr>
      <w:color w:val="800080"/>
      <w:u w:val="single"/>
    </w:rPr>
  </w:style>
  <w:style w:type="paragraph" w:customStyle="1" w:styleId="xl66">
    <w:name w:val="xl66"/>
    <w:basedOn w:val="Normal"/>
    <w:rsid w:val="00A74F4F"/>
    <w:pPr>
      <w:spacing w:before="100" w:beforeAutospacing="1" w:after="100" w:afterAutospacing="1"/>
      <w:textAlignment w:val="center"/>
    </w:pPr>
    <w:rPr>
      <w:rFonts w:ascii="Verdana" w:eastAsia="Times New Roman" w:hAnsi="Verdana"/>
      <w:b/>
      <w:bCs/>
      <w:i/>
      <w:iCs/>
      <w:u w:val="single"/>
    </w:rPr>
  </w:style>
  <w:style w:type="paragraph" w:customStyle="1" w:styleId="xl67">
    <w:name w:val="xl67"/>
    <w:basedOn w:val="Normal"/>
    <w:rsid w:val="00A74F4F"/>
    <w:pPr>
      <w:spacing w:before="100" w:beforeAutospacing="1" w:after="100" w:afterAutospacing="1"/>
      <w:textAlignment w:val="center"/>
    </w:pPr>
    <w:rPr>
      <w:rFonts w:ascii="Verdana" w:eastAsia="Times New Roman" w:hAnsi="Verdana"/>
    </w:rPr>
  </w:style>
  <w:style w:type="paragraph" w:customStyle="1" w:styleId="xl68">
    <w:name w:val="xl68"/>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69">
    <w:name w:val="xl69"/>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1">
    <w:name w:val="xl71"/>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3">
    <w:name w:val="xl73"/>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4">
    <w:name w:val="xl74"/>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5">
    <w:name w:val="xl7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6">
    <w:name w:val="xl76"/>
    <w:basedOn w:val="Normal"/>
    <w:rsid w:val="00A74F4F"/>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7">
    <w:name w:val="xl77"/>
    <w:basedOn w:val="Normal"/>
    <w:rsid w:val="00A74F4F"/>
    <w:pPr>
      <w:pBdr>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8">
    <w:name w:val="xl78"/>
    <w:basedOn w:val="Normal"/>
    <w:rsid w:val="00A74F4F"/>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9">
    <w:name w:val="xl79"/>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1">
    <w:name w:val="xl81"/>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3">
    <w:name w:val="xl83"/>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4">
    <w:name w:val="xl84"/>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5">
    <w:name w:val="xl8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6">
    <w:name w:val="xl8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C5000B"/>
      <w:sz w:val="16"/>
      <w:szCs w:val="16"/>
    </w:rPr>
  </w:style>
  <w:style w:type="paragraph" w:customStyle="1" w:styleId="xl87">
    <w:name w:val="xl87"/>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C5000B"/>
      <w:sz w:val="16"/>
      <w:szCs w:val="16"/>
    </w:rPr>
  </w:style>
  <w:style w:type="paragraph" w:customStyle="1" w:styleId="xl88">
    <w:name w:val="xl88"/>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9">
    <w:name w:val="xl89"/>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0">
    <w:name w:val="xl90"/>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2">
    <w:name w:val="xl9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FF0000"/>
      <w:sz w:val="16"/>
      <w:szCs w:val="16"/>
    </w:rPr>
  </w:style>
  <w:style w:type="paragraph" w:customStyle="1" w:styleId="xl93">
    <w:name w:val="xl93"/>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FF0000"/>
      <w:sz w:val="16"/>
      <w:szCs w:val="16"/>
    </w:rPr>
  </w:style>
  <w:style w:type="paragraph" w:customStyle="1" w:styleId="xl94">
    <w:name w:val="xl94"/>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b/>
      <w:bCs/>
      <w:color w:val="5E11A6"/>
      <w:sz w:val="16"/>
      <w:szCs w:val="16"/>
    </w:rPr>
  </w:style>
  <w:style w:type="paragraph" w:customStyle="1" w:styleId="xl95">
    <w:name w:val="xl9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5E11A6"/>
      <w:sz w:val="16"/>
      <w:szCs w:val="16"/>
    </w:rPr>
  </w:style>
  <w:style w:type="paragraph" w:customStyle="1" w:styleId="xl96">
    <w:name w:val="xl9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97">
    <w:name w:val="xl97"/>
    <w:basedOn w:val="Normal"/>
    <w:rsid w:val="00A74F4F"/>
    <w:pPr>
      <w:pBdr>
        <w:right w:val="single" w:sz="8" w:space="0" w:color="000000"/>
      </w:pBdr>
      <w:shd w:val="clear" w:color="FFFFCC"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98">
    <w:name w:val="xl98"/>
    <w:basedOn w:val="Normal"/>
    <w:rsid w:val="00A74F4F"/>
    <w:pPr>
      <w:pBdr>
        <w:bottom w:val="single" w:sz="8" w:space="0" w:color="000000"/>
      </w:pBdr>
      <w:spacing w:before="100" w:beforeAutospacing="1" w:after="100" w:afterAutospacing="1"/>
      <w:jc w:val="center"/>
    </w:pPr>
    <w:rPr>
      <w:rFonts w:ascii="Arial" w:eastAsia="Times New Roman" w:hAnsi="Arial" w:cs="Arial"/>
      <w:color w:val="000000"/>
      <w:sz w:val="16"/>
      <w:szCs w:val="16"/>
    </w:rPr>
  </w:style>
  <w:style w:type="paragraph" w:customStyle="1" w:styleId="xl99">
    <w:name w:val="xl99"/>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0">
    <w:name w:val="xl100"/>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1">
    <w:name w:val="xl101"/>
    <w:basedOn w:val="Normal"/>
    <w:rsid w:val="00A74F4F"/>
    <w:pPr>
      <w:spacing w:before="100" w:beforeAutospacing="1" w:after="100" w:afterAutospacing="1"/>
      <w:jc w:val="right"/>
      <w:textAlignment w:val="center"/>
    </w:pPr>
    <w:rPr>
      <w:rFonts w:ascii="Arial" w:eastAsia="Times New Roman" w:hAnsi="Arial" w:cs="Arial"/>
      <w:b/>
      <w:bCs/>
      <w:i/>
      <w:iCs/>
      <w:color w:val="0000FF"/>
      <w:sz w:val="16"/>
      <w:szCs w:val="16"/>
      <w:u w:val="single"/>
    </w:rPr>
  </w:style>
  <w:style w:type="paragraph" w:customStyle="1" w:styleId="xl102">
    <w:name w:val="xl102"/>
    <w:basedOn w:val="Normal"/>
    <w:rsid w:val="00A74F4F"/>
    <w:pPr>
      <w:spacing w:before="100" w:beforeAutospacing="1" w:after="100" w:afterAutospacing="1"/>
      <w:jc w:val="center"/>
      <w:textAlignment w:val="center"/>
    </w:pPr>
    <w:rPr>
      <w:rFonts w:ascii="Arial" w:eastAsia="Times New Roman" w:hAnsi="Arial" w:cs="Arial"/>
      <w:b/>
      <w:bCs/>
      <w:i/>
      <w:iCs/>
      <w:color w:val="0000FF"/>
      <w:sz w:val="16"/>
      <w:szCs w:val="16"/>
      <w:u w:val="single"/>
    </w:rPr>
  </w:style>
  <w:style w:type="paragraph" w:customStyle="1" w:styleId="xl103">
    <w:name w:val="xl103"/>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jc w:val="center"/>
      <w:textAlignment w:val="center"/>
    </w:pPr>
    <w:rPr>
      <w:rFonts w:ascii="Arial" w:eastAsia="Times New Roman" w:hAnsi="Arial" w:cs="Arial"/>
      <w:b/>
      <w:bCs/>
      <w:color w:val="0000FF"/>
      <w:sz w:val="16"/>
      <w:szCs w:val="16"/>
      <w:u w:val="single"/>
    </w:rPr>
  </w:style>
  <w:style w:type="paragraph" w:customStyle="1" w:styleId="xl104">
    <w:name w:val="xl104"/>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textAlignment w:val="center"/>
    </w:pPr>
    <w:rPr>
      <w:rFonts w:ascii="Arial" w:eastAsia="Times New Roman" w:hAnsi="Arial" w:cs="Arial"/>
      <w:b/>
      <w:bCs/>
      <w:color w:val="0000FF"/>
      <w:sz w:val="16"/>
      <w:szCs w:val="16"/>
    </w:rPr>
  </w:style>
  <w:style w:type="paragraph" w:customStyle="1" w:styleId="xl105">
    <w:name w:val="xl105"/>
    <w:basedOn w:val="Normal"/>
    <w:rsid w:val="00A74F4F"/>
    <w:pPr>
      <w:spacing w:before="100" w:beforeAutospacing="1" w:after="100" w:afterAutospacing="1"/>
    </w:pPr>
    <w:rPr>
      <w:rFonts w:ascii="Arial" w:eastAsia="Times New Roman" w:hAnsi="Arial" w:cs="Arial"/>
      <w:b/>
      <w:bCs/>
      <w:color w:val="0000FF"/>
      <w:sz w:val="16"/>
      <w:szCs w:val="16"/>
    </w:rPr>
  </w:style>
  <w:style w:type="paragraph" w:customStyle="1" w:styleId="xl106">
    <w:name w:val="xl106"/>
    <w:basedOn w:val="Normal"/>
    <w:rsid w:val="00A74F4F"/>
    <w:pPr>
      <w:spacing w:before="100" w:beforeAutospacing="1" w:after="100" w:afterAutospacing="1"/>
    </w:pPr>
    <w:rPr>
      <w:rFonts w:ascii="Arial" w:eastAsia="Times New Roman" w:hAnsi="Arial" w:cs="Arial"/>
      <w:sz w:val="16"/>
      <w:szCs w:val="16"/>
    </w:rPr>
  </w:style>
  <w:style w:type="paragraph" w:customStyle="1" w:styleId="xl107">
    <w:name w:val="xl107"/>
    <w:basedOn w:val="Normal"/>
    <w:rsid w:val="00A74F4F"/>
    <w:pPr>
      <w:pBdr>
        <w:top w:val="double" w:sz="6" w:space="0" w:color="000000"/>
        <w:left w:val="double" w:sz="6" w:space="0" w:color="000000"/>
        <w:bottom w:val="double" w:sz="6" w:space="0" w:color="000000"/>
        <w:right w:val="double" w:sz="6" w:space="0" w:color="000000"/>
      </w:pBdr>
      <w:shd w:val="clear" w:color="C0C0C0" w:fill="CCCCCC"/>
      <w:spacing w:before="100" w:beforeAutospacing="1" w:after="100" w:afterAutospacing="1"/>
      <w:jc w:val="center"/>
      <w:textAlignment w:val="center"/>
    </w:pPr>
    <w:rPr>
      <w:rFonts w:ascii="Verdana" w:eastAsia="Times New Roman" w:hAnsi="Verdana"/>
      <w:b/>
      <w:bCs/>
    </w:rPr>
  </w:style>
  <w:style w:type="paragraph" w:customStyle="1" w:styleId="BodyText21">
    <w:name w:val="Body Text 21"/>
    <w:basedOn w:val="Normal"/>
    <w:rsid w:val="009B0FEE"/>
    <w:pPr>
      <w:ind w:left="705"/>
    </w:pPr>
    <w:rPr>
      <w:rFonts w:eastAsia="Times New Roman"/>
      <w:szCs w:val="20"/>
    </w:rPr>
  </w:style>
  <w:style w:type="paragraph" w:styleId="Textedebulles">
    <w:name w:val="Balloon Text"/>
    <w:basedOn w:val="Normal"/>
    <w:link w:val="TextedebullesCar"/>
    <w:rsid w:val="0067486D"/>
    <w:rPr>
      <w:rFonts w:ascii="Segoe UI" w:hAnsi="Segoe UI"/>
      <w:sz w:val="18"/>
      <w:szCs w:val="18"/>
      <w:lang w:val="x-none" w:eastAsia="x-none"/>
    </w:rPr>
  </w:style>
  <w:style w:type="character" w:customStyle="1" w:styleId="TextedebullesCar">
    <w:name w:val="Texte de bulles Car"/>
    <w:link w:val="Textedebulles"/>
    <w:rsid w:val="0067486D"/>
    <w:rPr>
      <w:rFonts w:ascii="Segoe UI" w:hAnsi="Segoe UI" w:cs="Segoe UI"/>
      <w:sz w:val="18"/>
      <w:szCs w:val="18"/>
    </w:rPr>
  </w:style>
  <w:style w:type="character" w:customStyle="1" w:styleId="apple-converted-space">
    <w:name w:val="apple-converted-space"/>
    <w:basedOn w:val="Policepardfaut"/>
    <w:rsid w:val="000A1C3D"/>
  </w:style>
  <w:style w:type="paragraph" w:customStyle="1" w:styleId="arima1">
    <w:name w:val="arima 1"/>
    <w:basedOn w:val="Citationintense"/>
    <w:link w:val="arima1Car"/>
    <w:qFormat/>
    <w:rsid w:val="0047183C"/>
    <w:pPr>
      <w:pBdr>
        <w:top w:val="none" w:sz="0" w:space="0" w:color="auto"/>
      </w:pBdr>
      <w:spacing w:before="0" w:beforeAutospacing="1" w:after="0"/>
      <w:ind w:left="0" w:right="-852"/>
      <w:jc w:val="left"/>
    </w:pPr>
    <w:rPr>
      <w:rFonts w:ascii="Calibri" w:eastAsia="Times New Roman" w:hAnsi="Calibri"/>
      <w:color w:val="002060"/>
      <w:sz w:val="44"/>
      <w:szCs w:val="20"/>
    </w:rPr>
  </w:style>
  <w:style w:type="character" w:customStyle="1" w:styleId="arima1Car">
    <w:name w:val="arima 1 Car"/>
    <w:link w:val="arima1"/>
    <w:rsid w:val="0047183C"/>
    <w:rPr>
      <w:rFonts w:ascii="Calibri" w:eastAsia="Times New Roman" w:hAnsi="Calibri" w:cs="Calibri"/>
      <w:i/>
      <w:iCs/>
      <w:color w:val="002060"/>
      <w:sz w:val="44"/>
    </w:rPr>
  </w:style>
  <w:style w:type="paragraph" w:styleId="Citationintense">
    <w:name w:val="Intense Quote"/>
    <w:basedOn w:val="Normal"/>
    <w:next w:val="Normal"/>
    <w:link w:val="CitationintenseCar"/>
    <w:uiPriority w:val="30"/>
    <w:qFormat/>
    <w:rsid w:val="0047183C"/>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30"/>
    <w:rsid w:val="0047183C"/>
    <w:rPr>
      <w:i/>
      <w:iCs/>
      <w:color w:val="5B9BD5"/>
      <w:sz w:val="24"/>
      <w:szCs w:val="24"/>
    </w:rPr>
  </w:style>
  <w:style w:type="character" w:styleId="Titredulivre">
    <w:name w:val="Book Title"/>
    <w:aliases w:val="1 - Titre article"/>
    <w:uiPriority w:val="33"/>
    <w:qFormat/>
    <w:rsid w:val="0047183C"/>
    <w:rPr>
      <w:b/>
      <w:bCs/>
      <w:i/>
      <w:iCs/>
      <w:spacing w:val="5"/>
    </w:rPr>
  </w:style>
  <w:style w:type="table" w:customStyle="1" w:styleId="TableauGrille1Clair-Accentuation41">
    <w:name w:val="Tableau Grille 1 Clair - Accentuation 41"/>
    <w:basedOn w:val="TableauNormal"/>
    <w:uiPriority w:val="46"/>
    <w:rsid w:val="00B543B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auGrille2-Accentuation41">
    <w:name w:val="Tableau Grille 2 - Accentuation 41"/>
    <w:basedOn w:val="TableauNormal"/>
    <w:uiPriority w:val="47"/>
    <w:rsid w:val="00881F9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Normal2">
    <w:name w:val="Normal2"/>
    <w:basedOn w:val="Normal"/>
    <w:rsid w:val="00F23A13"/>
    <w:pPr>
      <w:keepLines/>
      <w:tabs>
        <w:tab w:val="left" w:pos="567"/>
        <w:tab w:val="left" w:pos="851"/>
        <w:tab w:val="left" w:pos="1134"/>
      </w:tabs>
      <w:suppressAutoHyphens/>
      <w:ind w:left="284" w:firstLine="284"/>
      <w:jc w:val="both"/>
    </w:pPr>
    <w:rPr>
      <w:rFonts w:eastAsia="Times New Roman"/>
      <w:sz w:val="22"/>
      <w:szCs w:val="20"/>
      <w:lang w:eastAsia="ar-SA"/>
    </w:rPr>
  </w:style>
  <w:style w:type="paragraph" w:customStyle="1" w:styleId="Default">
    <w:name w:val="Default"/>
    <w:rsid w:val="00EC35AB"/>
    <w:pPr>
      <w:autoSpaceDE w:val="0"/>
      <w:autoSpaceDN w:val="0"/>
      <w:adjustRightInd w:val="0"/>
    </w:pPr>
    <w:rPr>
      <w:rFonts w:ascii="Calibri" w:eastAsia="Times New Roman" w:hAnsi="Calibri" w:cs="Calibri"/>
      <w:color w:val="000000"/>
      <w:sz w:val="24"/>
      <w:szCs w:val="24"/>
    </w:rPr>
  </w:style>
  <w:style w:type="character" w:styleId="Accentuation">
    <w:name w:val="Emphasis"/>
    <w:uiPriority w:val="20"/>
    <w:qFormat/>
    <w:rsid w:val="00EC35AB"/>
    <w:rPr>
      <w:i/>
      <w:iCs/>
    </w:rPr>
  </w:style>
  <w:style w:type="character" w:customStyle="1" w:styleId="Mentionnonrsolue1">
    <w:name w:val="Mention non résolue1"/>
    <w:uiPriority w:val="99"/>
    <w:semiHidden/>
    <w:unhideWhenUsed/>
    <w:rsid w:val="007F0DC5"/>
    <w:rPr>
      <w:color w:val="605E5C"/>
      <w:shd w:val="clear" w:color="auto" w:fill="E1DFDD"/>
    </w:rPr>
  </w:style>
  <w:style w:type="paragraph" w:styleId="NormalWeb">
    <w:name w:val="Normal (Web)"/>
    <w:basedOn w:val="Normal"/>
    <w:uiPriority w:val="99"/>
    <w:unhideWhenUsed/>
    <w:rsid w:val="005663D4"/>
    <w:pPr>
      <w:spacing w:before="100" w:beforeAutospacing="1" w:after="100" w:afterAutospacing="1"/>
    </w:pPr>
    <w:rPr>
      <w:rFonts w:eastAsia="Times New Roman"/>
    </w:rPr>
  </w:style>
  <w:style w:type="paragraph" w:customStyle="1" w:styleId="ArimaTitreArticle">
    <w:name w:val="Arima Titre Article"/>
    <w:basedOn w:val="arima1"/>
    <w:link w:val="ArimaTitreArticleCar"/>
    <w:autoRedefine/>
    <w:qFormat/>
    <w:rsid w:val="00830548"/>
    <w:pPr>
      <w:numPr>
        <w:numId w:val="57"/>
      </w:numPr>
      <w:pBdr>
        <w:bottom w:val="none" w:sz="0" w:space="0" w:color="auto"/>
      </w:pBdr>
      <w:ind w:right="-284" w:hanging="3196"/>
    </w:pPr>
    <w:rPr>
      <w:b/>
      <w:i w:val="0"/>
      <w:color w:val="auto"/>
      <w:sz w:val="32"/>
    </w:rPr>
  </w:style>
  <w:style w:type="character" w:customStyle="1" w:styleId="ArimaTitreArticleCar">
    <w:name w:val="Arima Titre Article Car"/>
    <w:link w:val="ArimaTitreArticle"/>
    <w:rsid w:val="00830548"/>
    <w:rPr>
      <w:rFonts w:ascii="Calibri" w:eastAsia="Times New Roman" w:hAnsi="Calibri"/>
      <w:b/>
      <w:iCs/>
      <w:sz w:val="32"/>
      <w:lang w:val="x-none" w:eastAsia="x-none"/>
    </w:rPr>
  </w:style>
  <w:style w:type="paragraph" w:customStyle="1" w:styleId="Pa19">
    <w:name w:val="Pa19"/>
    <w:basedOn w:val="Normal"/>
    <w:next w:val="Normal"/>
    <w:rsid w:val="00293877"/>
    <w:pPr>
      <w:widowControl w:val="0"/>
      <w:autoSpaceDE w:val="0"/>
      <w:autoSpaceDN w:val="0"/>
      <w:adjustRightInd w:val="0"/>
      <w:spacing w:after="40" w:line="181" w:lineRule="atLeast"/>
    </w:pPr>
    <w:rPr>
      <w:rFonts w:ascii="BSQAJT+ItcEras-Demi" w:eastAsia="Times New Roman" w:hAnsi="BSQAJT+ItcEras-Demi"/>
    </w:rPr>
  </w:style>
  <w:style w:type="paragraph" w:customStyle="1" w:styleId="TableParagraph">
    <w:name w:val="Table Paragraph"/>
    <w:basedOn w:val="Normal"/>
    <w:uiPriority w:val="1"/>
    <w:qFormat/>
    <w:rsid w:val="002A1BCC"/>
    <w:pPr>
      <w:widowControl w:val="0"/>
      <w:autoSpaceDE w:val="0"/>
      <w:autoSpaceDN w:val="0"/>
    </w:pPr>
    <w:rPr>
      <w:rFonts w:ascii="Calibri" w:eastAsia="Calibri" w:hAnsi="Calibri" w:cs="Calibri"/>
      <w:sz w:val="22"/>
      <w:szCs w:val="22"/>
      <w:lang w:val="en-US" w:eastAsia="en-US"/>
    </w:rPr>
  </w:style>
  <w:style w:type="paragraph" w:customStyle="1" w:styleId="2-Nomsousarticlearticle">
    <w:name w:val="2 - Nom sous article article"/>
    <w:basedOn w:val="Normal"/>
    <w:qFormat/>
    <w:rsid w:val="00D449C4"/>
    <w:pPr>
      <w:numPr>
        <w:ilvl w:val="1"/>
        <w:numId w:val="56"/>
      </w:numPr>
      <w:pBdr>
        <w:bottom w:val="single" w:sz="4" w:space="0" w:color="FFC000"/>
      </w:pBdr>
      <w:tabs>
        <w:tab w:val="left" w:pos="-284"/>
      </w:tabs>
      <w:spacing w:before="240" w:after="120"/>
    </w:pPr>
    <w:rPr>
      <w:rFonts w:ascii="Calibri" w:eastAsia="Times New Roman" w:hAnsi="Calibri"/>
      <w:b/>
      <w:iCs/>
      <w:color w:val="002060"/>
    </w:rPr>
  </w:style>
  <w:style w:type="paragraph" w:customStyle="1" w:styleId="xmsonormal">
    <w:name w:val="x_msonormal"/>
    <w:basedOn w:val="Normal"/>
    <w:rsid w:val="003F1D13"/>
    <w:pPr>
      <w:spacing w:before="100" w:beforeAutospacing="1" w:after="100" w:afterAutospacing="1"/>
    </w:pPr>
    <w:rPr>
      <w:rFonts w:ascii="Times New Roman" w:eastAsia="Times New Roman" w:hAnsi="Times New Roman"/>
    </w:rPr>
  </w:style>
  <w:style w:type="paragraph" w:styleId="Rvision">
    <w:name w:val="Revision"/>
    <w:hidden/>
    <w:uiPriority w:val="99"/>
    <w:semiHidden/>
    <w:rsid w:val="00992A2A"/>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531">
      <w:bodyDiv w:val="1"/>
      <w:marLeft w:val="0"/>
      <w:marRight w:val="0"/>
      <w:marTop w:val="0"/>
      <w:marBottom w:val="0"/>
      <w:divBdr>
        <w:top w:val="none" w:sz="0" w:space="0" w:color="auto"/>
        <w:left w:val="none" w:sz="0" w:space="0" w:color="auto"/>
        <w:bottom w:val="none" w:sz="0" w:space="0" w:color="auto"/>
        <w:right w:val="none" w:sz="0" w:space="0" w:color="auto"/>
      </w:divBdr>
    </w:div>
    <w:div w:id="15892346">
      <w:bodyDiv w:val="1"/>
      <w:marLeft w:val="0"/>
      <w:marRight w:val="0"/>
      <w:marTop w:val="0"/>
      <w:marBottom w:val="0"/>
      <w:divBdr>
        <w:top w:val="none" w:sz="0" w:space="0" w:color="auto"/>
        <w:left w:val="none" w:sz="0" w:space="0" w:color="auto"/>
        <w:bottom w:val="none" w:sz="0" w:space="0" w:color="auto"/>
        <w:right w:val="none" w:sz="0" w:space="0" w:color="auto"/>
      </w:divBdr>
    </w:div>
    <w:div w:id="18047099">
      <w:bodyDiv w:val="1"/>
      <w:marLeft w:val="0"/>
      <w:marRight w:val="0"/>
      <w:marTop w:val="0"/>
      <w:marBottom w:val="0"/>
      <w:divBdr>
        <w:top w:val="none" w:sz="0" w:space="0" w:color="auto"/>
        <w:left w:val="none" w:sz="0" w:space="0" w:color="auto"/>
        <w:bottom w:val="none" w:sz="0" w:space="0" w:color="auto"/>
        <w:right w:val="none" w:sz="0" w:space="0" w:color="auto"/>
      </w:divBdr>
    </w:div>
    <w:div w:id="29888011">
      <w:bodyDiv w:val="1"/>
      <w:marLeft w:val="0"/>
      <w:marRight w:val="0"/>
      <w:marTop w:val="0"/>
      <w:marBottom w:val="0"/>
      <w:divBdr>
        <w:top w:val="none" w:sz="0" w:space="0" w:color="auto"/>
        <w:left w:val="none" w:sz="0" w:space="0" w:color="auto"/>
        <w:bottom w:val="none" w:sz="0" w:space="0" w:color="auto"/>
        <w:right w:val="none" w:sz="0" w:space="0" w:color="auto"/>
      </w:divBdr>
    </w:div>
    <w:div w:id="31346489">
      <w:bodyDiv w:val="1"/>
      <w:marLeft w:val="0"/>
      <w:marRight w:val="0"/>
      <w:marTop w:val="0"/>
      <w:marBottom w:val="0"/>
      <w:divBdr>
        <w:top w:val="none" w:sz="0" w:space="0" w:color="auto"/>
        <w:left w:val="none" w:sz="0" w:space="0" w:color="auto"/>
        <w:bottom w:val="none" w:sz="0" w:space="0" w:color="auto"/>
        <w:right w:val="none" w:sz="0" w:space="0" w:color="auto"/>
      </w:divBdr>
    </w:div>
    <w:div w:id="48304671">
      <w:bodyDiv w:val="1"/>
      <w:marLeft w:val="0"/>
      <w:marRight w:val="0"/>
      <w:marTop w:val="0"/>
      <w:marBottom w:val="0"/>
      <w:divBdr>
        <w:top w:val="none" w:sz="0" w:space="0" w:color="auto"/>
        <w:left w:val="none" w:sz="0" w:space="0" w:color="auto"/>
        <w:bottom w:val="none" w:sz="0" w:space="0" w:color="auto"/>
        <w:right w:val="none" w:sz="0" w:space="0" w:color="auto"/>
      </w:divBdr>
    </w:div>
    <w:div w:id="57098173">
      <w:bodyDiv w:val="1"/>
      <w:marLeft w:val="0"/>
      <w:marRight w:val="0"/>
      <w:marTop w:val="0"/>
      <w:marBottom w:val="0"/>
      <w:divBdr>
        <w:top w:val="none" w:sz="0" w:space="0" w:color="auto"/>
        <w:left w:val="none" w:sz="0" w:space="0" w:color="auto"/>
        <w:bottom w:val="none" w:sz="0" w:space="0" w:color="auto"/>
        <w:right w:val="none" w:sz="0" w:space="0" w:color="auto"/>
      </w:divBdr>
    </w:div>
    <w:div w:id="62532116">
      <w:bodyDiv w:val="1"/>
      <w:marLeft w:val="0"/>
      <w:marRight w:val="0"/>
      <w:marTop w:val="0"/>
      <w:marBottom w:val="0"/>
      <w:divBdr>
        <w:top w:val="none" w:sz="0" w:space="0" w:color="auto"/>
        <w:left w:val="none" w:sz="0" w:space="0" w:color="auto"/>
        <w:bottom w:val="none" w:sz="0" w:space="0" w:color="auto"/>
        <w:right w:val="none" w:sz="0" w:space="0" w:color="auto"/>
      </w:divBdr>
    </w:div>
    <w:div w:id="74740683">
      <w:bodyDiv w:val="1"/>
      <w:marLeft w:val="0"/>
      <w:marRight w:val="0"/>
      <w:marTop w:val="0"/>
      <w:marBottom w:val="0"/>
      <w:divBdr>
        <w:top w:val="none" w:sz="0" w:space="0" w:color="auto"/>
        <w:left w:val="none" w:sz="0" w:space="0" w:color="auto"/>
        <w:bottom w:val="none" w:sz="0" w:space="0" w:color="auto"/>
        <w:right w:val="none" w:sz="0" w:space="0" w:color="auto"/>
      </w:divBdr>
    </w:div>
    <w:div w:id="80026941">
      <w:bodyDiv w:val="1"/>
      <w:marLeft w:val="0"/>
      <w:marRight w:val="0"/>
      <w:marTop w:val="0"/>
      <w:marBottom w:val="0"/>
      <w:divBdr>
        <w:top w:val="none" w:sz="0" w:space="0" w:color="auto"/>
        <w:left w:val="none" w:sz="0" w:space="0" w:color="auto"/>
        <w:bottom w:val="none" w:sz="0" w:space="0" w:color="auto"/>
        <w:right w:val="none" w:sz="0" w:space="0" w:color="auto"/>
      </w:divBdr>
    </w:div>
    <w:div w:id="89861801">
      <w:bodyDiv w:val="1"/>
      <w:marLeft w:val="0"/>
      <w:marRight w:val="0"/>
      <w:marTop w:val="0"/>
      <w:marBottom w:val="0"/>
      <w:divBdr>
        <w:top w:val="none" w:sz="0" w:space="0" w:color="auto"/>
        <w:left w:val="none" w:sz="0" w:space="0" w:color="auto"/>
        <w:bottom w:val="none" w:sz="0" w:space="0" w:color="auto"/>
        <w:right w:val="none" w:sz="0" w:space="0" w:color="auto"/>
      </w:divBdr>
    </w:div>
    <w:div w:id="97721200">
      <w:bodyDiv w:val="1"/>
      <w:marLeft w:val="0"/>
      <w:marRight w:val="0"/>
      <w:marTop w:val="0"/>
      <w:marBottom w:val="0"/>
      <w:divBdr>
        <w:top w:val="none" w:sz="0" w:space="0" w:color="auto"/>
        <w:left w:val="none" w:sz="0" w:space="0" w:color="auto"/>
        <w:bottom w:val="none" w:sz="0" w:space="0" w:color="auto"/>
        <w:right w:val="none" w:sz="0" w:space="0" w:color="auto"/>
      </w:divBdr>
    </w:div>
    <w:div w:id="101534952">
      <w:bodyDiv w:val="1"/>
      <w:marLeft w:val="0"/>
      <w:marRight w:val="0"/>
      <w:marTop w:val="0"/>
      <w:marBottom w:val="0"/>
      <w:divBdr>
        <w:top w:val="none" w:sz="0" w:space="0" w:color="auto"/>
        <w:left w:val="none" w:sz="0" w:space="0" w:color="auto"/>
        <w:bottom w:val="none" w:sz="0" w:space="0" w:color="auto"/>
        <w:right w:val="none" w:sz="0" w:space="0" w:color="auto"/>
      </w:divBdr>
    </w:div>
    <w:div w:id="127624424">
      <w:bodyDiv w:val="1"/>
      <w:marLeft w:val="0"/>
      <w:marRight w:val="0"/>
      <w:marTop w:val="0"/>
      <w:marBottom w:val="0"/>
      <w:divBdr>
        <w:top w:val="none" w:sz="0" w:space="0" w:color="auto"/>
        <w:left w:val="none" w:sz="0" w:space="0" w:color="auto"/>
        <w:bottom w:val="none" w:sz="0" w:space="0" w:color="auto"/>
        <w:right w:val="none" w:sz="0" w:space="0" w:color="auto"/>
      </w:divBdr>
    </w:div>
    <w:div w:id="139883408">
      <w:bodyDiv w:val="1"/>
      <w:marLeft w:val="0"/>
      <w:marRight w:val="0"/>
      <w:marTop w:val="0"/>
      <w:marBottom w:val="0"/>
      <w:divBdr>
        <w:top w:val="none" w:sz="0" w:space="0" w:color="auto"/>
        <w:left w:val="none" w:sz="0" w:space="0" w:color="auto"/>
        <w:bottom w:val="none" w:sz="0" w:space="0" w:color="auto"/>
        <w:right w:val="none" w:sz="0" w:space="0" w:color="auto"/>
      </w:divBdr>
      <w:divsChild>
        <w:div w:id="274757054">
          <w:marLeft w:val="0"/>
          <w:marRight w:val="0"/>
          <w:marTop w:val="0"/>
          <w:marBottom w:val="150"/>
          <w:divBdr>
            <w:top w:val="none" w:sz="0" w:space="0" w:color="auto"/>
            <w:left w:val="none" w:sz="0" w:space="0" w:color="auto"/>
            <w:bottom w:val="none" w:sz="0" w:space="0" w:color="auto"/>
            <w:right w:val="none" w:sz="0" w:space="0" w:color="auto"/>
          </w:divBdr>
        </w:div>
        <w:div w:id="782185446">
          <w:marLeft w:val="0"/>
          <w:marRight w:val="0"/>
          <w:marTop w:val="150"/>
          <w:marBottom w:val="0"/>
          <w:divBdr>
            <w:top w:val="none" w:sz="0" w:space="0" w:color="auto"/>
            <w:left w:val="none" w:sz="0" w:space="0" w:color="auto"/>
            <w:bottom w:val="none" w:sz="0" w:space="0" w:color="auto"/>
            <w:right w:val="none" w:sz="0" w:space="0" w:color="auto"/>
          </w:divBdr>
        </w:div>
      </w:divsChild>
    </w:div>
    <w:div w:id="142507137">
      <w:bodyDiv w:val="1"/>
      <w:marLeft w:val="0"/>
      <w:marRight w:val="0"/>
      <w:marTop w:val="0"/>
      <w:marBottom w:val="0"/>
      <w:divBdr>
        <w:top w:val="none" w:sz="0" w:space="0" w:color="auto"/>
        <w:left w:val="none" w:sz="0" w:space="0" w:color="auto"/>
        <w:bottom w:val="none" w:sz="0" w:space="0" w:color="auto"/>
        <w:right w:val="none" w:sz="0" w:space="0" w:color="auto"/>
      </w:divBdr>
    </w:div>
    <w:div w:id="161162018">
      <w:bodyDiv w:val="1"/>
      <w:marLeft w:val="0"/>
      <w:marRight w:val="0"/>
      <w:marTop w:val="0"/>
      <w:marBottom w:val="0"/>
      <w:divBdr>
        <w:top w:val="none" w:sz="0" w:space="0" w:color="auto"/>
        <w:left w:val="none" w:sz="0" w:space="0" w:color="auto"/>
        <w:bottom w:val="none" w:sz="0" w:space="0" w:color="auto"/>
        <w:right w:val="none" w:sz="0" w:space="0" w:color="auto"/>
      </w:divBdr>
    </w:div>
    <w:div w:id="163326197">
      <w:bodyDiv w:val="1"/>
      <w:marLeft w:val="0"/>
      <w:marRight w:val="0"/>
      <w:marTop w:val="0"/>
      <w:marBottom w:val="0"/>
      <w:divBdr>
        <w:top w:val="none" w:sz="0" w:space="0" w:color="auto"/>
        <w:left w:val="none" w:sz="0" w:space="0" w:color="auto"/>
        <w:bottom w:val="none" w:sz="0" w:space="0" w:color="auto"/>
        <w:right w:val="none" w:sz="0" w:space="0" w:color="auto"/>
      </w:divBdr>
    </w:div>
    <w:div w:id="169832545">
      <w:bodyDiv w:val="1"/>
      <w:marLeft w:val="0"/>
      <w:marRight w:val="0"/>
      <w:marTop w:val="0"/>
      <w:marBottom w:val="0"/>
      <w:divBdr>
        <w:top w:val="none" w:sz="0" w:space="0" w:color="auto"/>
        <w:left w:val="none" w:sz="0" w:space="0" w:color="auto"/>
        <w:bottom w:val="none" w:sz="0" w:space="0" w:color="auto"/>
        <w:right w:val="none" w:sz="0" w:space="0" w:color="auto"/>
      </w:divBdr>
    </w:div>
    <w:div w:id="170800583">
      <w:bodyDiv w:val="1"/>
      <w:marLeft w:val="0"/>
      <w:marRight w:val="0"/>
      <w:marTop w:val="0"/>
      <w:marBottom w:val="0"/>
      <w:divBdr>
        <w:top w:val="none" w:sz="0" w:space="0" w:color="auto"/>
        <w:left w:val="none" w:sz="0" w:space="0" w:color="auto"/>
        <w:bottom w:val="none" w:sz="0" w:space="0" w:color="auto"/>
        <w:right w:val="none" w:sz="0" w:space="0" w:color="auto"/>
      </w:divBdr>
    </w:div>
    <w:div w:id="172501699">
      <w:bodyDiv w:val="1"/>
      <w:marLeft w:val="0"/>
      <w:marRight w:val="0"/>
      <w:marTop w:val="0"/>
      <w:marBottom w:val="0"/>
      <w:divBdr>
        <w:top w:val="none" w:sz="0" w:space="0" w:color="auto"/>
        <w:left w:val="none" w:sz="0" w:space="0" w:color="auto"/>
        <w:bottom w:val="none" w:sz="0" w:space="0" w:color="auto"/>
        <w:right w:val="none" w:sz="0" w:space="0" w:color="auto"/>
      </w:divBdr>
    </w:div>
    <w:div w:id="181866443">
      <w:bodyDiv w:val="1"/>
      <w:marLeft w:val="0"/>
      <w:marRight w:val="0"/>
      <w:marTop w:val="0"/>
      <w:marBottom w:val="0"/>
      <w:divBdr>
        <w:top w:val="none" w:sz="0" w:space="0" w:color="auto"/>
        <w:left w:val="none" w:sz="0" w:space="0" w:color="auto"/>
        <w:bottom w:val="none" w:sz="0" w:space="0" w:color="auto"/>
        <w:right w:val="none" w:sz="0" w:space="0" w:color="auto"/>
      </w:divBdr>
    </w:div>
    <w:div w:id="231549179">
      <w:bodyDiv w:val="1"/>
      <w:marLeft w:val="0"/>
      <w:marRight w:val="0"/>
      <w:marTop w:val="0"/>
      <w:marBottom w:val="0"/>
      <w:divBdr>
        <w:top w:val="none" w:sz="0" w:space="0" w:color="auto"/>
        <w:left w:val="none" w:sz="0" w:space="0" w:color="auto"/>
        <w:bottom w:val="none" w:sz="0" w:space="0" w:color="auto"/>
        <w:right w:val="none" w:sz="0" w:space="0" w:color="auto"/>
      </w:divBdr>
    </w:div>
    <w:div w:id="236063719">
      <w:bodyDiv w:val="1"/>
      <w:marLeft w:val="0"/>
      <w:marRight w:val="0"/>
      <w:marTop w:val="0"/>
      <w:marBottom w:val="0"/>
      <w:divBdr>
        <w:top w:val="none" w:sz="0" w:space="0" w:color="auto"/>
        <w:left w:val="none" w:sz="0" w:space="0" w:color="auto"/>
        <w:bottom w:val="none" w:sz="0" w:space="0" w:color="auto"/>
        <w:right w:val="none" w:sz="0" w:space="0" w:color="auto"/>
      </w:divBdr>
    </w:div>
    <w:div w:id="237599988">
      <w:bodyDiv w:val="1"/>
      <w:marLeft w:val="0"/>
      <w:marRight w:val="0"/>
      <w:marTop w:val="0"/>
      <w:marBottom w:val="0"/>
      <w:divBdr>
        <w:top w:val="none" w:sz="0" w:space="0" w:color="auto"/>
        <w:left w:val="none" w:sz="0" w:space="0" w:color="auto"/>
        <w:bottom w:val="none" w:sz="0" w:space="0" w:color="auto"/>
        <w:right w:val="none" w:sz="0" w:space="0" w:color="auto"/>
      </w:divBdr>
    </w:div>
    <w:div w:id="248971362">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65426680">
      <w:bodyDiv w:val="1"/>
      <w:marLeft w:val="0"/>
      <w:marRight w:val="0"/>
      <w:marTop w:val="0"/>
      <w:marBottom w:val="0"/>
      <w:divBdr>
        <w:top w:val="none" w:sz="0" w:space="0" w:color="auto"/>
        <w:left w:val="none" w:sz="0" w:space="0" w:color="auto"/>
        <w:bottom w:val="none" w:sz="0" w:space="0" w:color="auto"/>
        <w:right w:val="none" w:sz="0" w:space="0" w:color="auto"/>
      </w:divBdr>
    </w:div>
    <w:div w:id="274217931">
      <w:bodyDiv w:val="1"/>
      <w:marLeft w:val="0"/>
      <w:marRight w:val="0"/>
      <w:marTop w:val="0"/>
      <w:marBottom w:val="0"/>
      <w:divBdr>
        <w:top w:val="none" w:sz="0" w:space="0" w:color="auto"/>
        <w:left w:val="none" w:sz="0" w:space="0" w:color="auto"/>
        <w:bottom w:val="none" w:sz="0" w:space="0" w:color="auto"/>
        <w:right w:val="none" w:sz="0" w:space="0" w:color="auto"/>
      </w:divBdr>
    </w:div>
    <w:div w:id="279604433">
      <w:bodyDiv w:val="1"/>
      <w:marLeft w:val="0"/>
      <w:marRight w:val="0"/>
      <w:marTop w:val="0"/>
      <w:marBottom w:val="0"/>
      <w:divBdr>
        <w:top w:val="none" w:sz="0" w:space="0" w:color="auto"/>
        <w:left w:val="none" w:sz="0" w:space="0" w:color="auto"/>
        <w:bottom w:val="none" w:sz="0" w:space="0" w:color="auto"/>
        <w:right w:val="none" w:sz="0" w:space="0" w:color="auto"/>
      </w:divBdr>
    </w:div>
    <w:div w:id="288896327">
      <w:bodyDiv w:val="1"/>
      <w:marLeft w:val="0"/>
      <w:marRight w:val="0"/>
      <w:marTop w:val="0"/>
      <w:marBottom w:val="0"/>
      <w:divBdr>
        <w:top w:val="none" w:sz="0" w:space="0" w:color="auto"/>
        <w:left w:val="none" w:sz="0" w:space="0" w:color="auto"/>
        <w:bottom w:val="none" w:sz="0" w:space="0" w:color="auto"/>
        <w:right w:val="none" w:sz="0" w:space="0" w:color="auto"/>
      </w:divBdr>
    </w:div>
    <w:div w:id="306319684">
      <w:bodyDiv w:val="1"/>
      <w:marLeft w:val="0"/>
      <w:marRight w:val="0"/>
      <w:marTop w:val="0"/>
      <w:marBottom w:val="0"/>
      <w:divBdr>
        <w:top w:val="none" w:sz="0" w:space="0" w:color="auto"/>
        <w:left w:val="none" w:sz="0" w:space="0" w:color="auto"/>
        <w:bottom w:val="none" w:sz="0" w:space="0" w:color="auto"/>
        <w:right w:val="none" w:sz="0" w:space="0" w:color="auto"/>
      </w:divBdr>
    </w:div>
    <w:div w:id="319121960">
      <w:bodyDiv w:val="1"/>
      <w:marLeft w:val="0"/>
      <w:marRight w:val="0"/>
      <w:marTop w:val="0"/>
      <w:marBottom w:val="0"/>
      <w:divBdr>
        <w:top w:val="none" w:sz="0" w:space="0" w:color="auto"/>
        <w:left w:val="none" w:sz="0" w:space="0" w:color="auto"/>
        <w:bottom w:val="none" w:sz="0" w:space="0" w:color="auto"/>
        <w:right w:val="none" w:sz="0" w:space="0" w:color="auto"/>
      </w:divBdr>
    </w:div>
    <w:div w:id="334766328">
      <w:bodyDiv w:val="1"/>
      <w:marLeft w:val="0"/>
      <w:marRight w:val="0"/>
      <w:marTop w:val="0"/>
      <w:marBottom w:val="0"/>
      <w:divBdr>
        <w:top w:val="none" w:sz="0" w:space="0" w:color="auto"/>
        <w:left w:val="none" w:sz="0" w:space="0" w:color="auto"/>
        <w:bottom w:val="none" w:sz="0" w:space="0" w:color="auto"/>
        <w:right w:val="none" w:sz="0" w:space="0" w:color="auto"/>
      </w:divBdr>
    </w:div>
    <w:div w:id="338240935">
      <w:bodyDiv w:val="1"/>
      <w:marLeft w:val="0"/>
      <w:marRight w:val="0"/>
      <w:marTop w:val="0"/>
      <w:marBottom w:val="0"/>
      <w:divBdr>
        <w:top w:val="none" w:sz="0" w:space="0" w:color="auto"/>
        <w:left w:val="none" w:sz="0" w:space="0" w:color="auto"/>
        <w:bottom w:val="none" w:sz="0" w:space="0" w:color="auto"/>
        <w:right w:val="none" w:sz="0" w:space="0" w:color="auto"/>
      </w:divBdr>
    </w:div>
    <w:div w:id="343829016">
      <w:bodyDiv w:val="1"/>
      <w:marLeft w:val="0"/>
      <w:marRight w:val="0"/>
      <w:marTop w:val="0"/>
      <w:marBottom w:val="0"/>
      <w:divBdr>
        <w:top w:val="none" w:sz="0" w:space="0" w:color="auto"/>
        <w:left w:val="none" w:sz="0" w:space="0" w:color="auto"/>
        <w:bottom w:val="none" w:sz="0" w:space="0" w:color="auto"/>
        <w:right w:val="none" w:sz="0" w:space="0" w:color="auto"/>
      </w:divBdr>
    </w:div>
    <w:div w:id="354581218">
      <w:bodyDiv w:val="1"/>
      <w:marLeft w:val="0"/>
      <w:marRight w:val="0"/>
      <w:marTop w:val="0"/>
      <w:marBottom w:val="0"/>
      <w:divBdr>
        <w:top w:val="none" w:sz="0" w:space="0" w:color="auto"/>
        <w:left w:val="none" w:sz="0" w:space="0" w:color="auto"/>
        <w:bottom w:val="none" w:sz="0" w:space="0" w:color="auto"/>
        <w:right w:val="none" w:sz="0" w:space="0" w:color="auto"/>
      </w:divBdr>
    </w:div>
    <w:div w:id="355664422">
      <w:bodyDiv w:val="1"/>
      <w:marLeft w:val="0"/>
      <w:marRight w:val="0"/>
      <w:marTop w:val="0"/>
      <w:marBottom w:val="0"/>
      <w:divBdr>
        <w:top w:val="none" w:sz="0" w:space="0" w:color="auto"/>
        <w:left w:val="none" w:sz="0" w:space="0" w:color="auto"/>
        <w:bottom w:val="none" w:sz="0" w:space="0" w:color="auto"/>
        <w:right w:val="none" w:sz="0" w:space="0" w:color="auto"/>
      </w:divBdr>
    </w:div>
    <w:div w:id="355932758">
      <w:bodyDiv w:val="1"/>
      <w:marLeft w:val="0"/>
      <w:marRight w:val="0"/>
      <w:marTop w:val="0"/>
      <w:marBottom w:val="0"/>
      <w:divBdr>
        <w:top w:val="none" w:sz="0" w:space="0" w:color="auto"/>
        <w:left w:val="none" w:sz="0" w:space="0" w:color="auto"/>
        <w:bottom w:val="none" w:sz="0" w:space="0" w:color="auto"/>
        <w:right w:val="none" w:sz="0" w:space="0" w:color="auto"/>
      </w:divBdr>
    </w:div>
    <w:div w:id="364796276">
      <w:bodyDiv w:val="1"/>
      <w:marLeft w:val="0"/>
      <w:marRight w:val="0"/>
      <w:marTop w:val="0"/>
      <w:marBottom w:val="0"/>
      <w:divBdr>
        <w:top w:val="none" w:sz="0" w:space="0" w:color="auto"/>
        <w:left w:val="none" w:sz="0" w:space="0" w:color="auto"/>
        <w:bottom w:val="none" w:sz="0" w:space="0" w:color="auto"/>
        <w:right w:val="none" w:sz="0" w:space="0" w:color="auto"/>
      </w:divBdr>
    </w:div>
    <w:div w:id="366759778">
      <w:bodyDiv w:val="1"/>
      <w:marLeft w:val="0"/>
      <w:marRight w:val="0"/>
      <w:marTop w:val="0"/>
      <w:marBottom w:val="0"/>
      <w:divBdr>
        <w:top w:val="none" w:sz="0" w:space="0" w:color="auto"/>
        <w:left w:val="none" w:sz="0" w:space="0" w:color="auto"/>
        <w:bottom w:val="none" w:sz="0" w:space="0" w:color="auto"/>
        <w:right w:val="none" w:sz="0" w:space="0" w:color="auto"/>
      </w:divBdr>
    </w:div>
    <w:div w:id="369959599">
      <w:bodyDiv w:val="1"/>
      <w:marLeft w:val="0"/>
      <w:marRight w:val="0"/>
      <w:marTop w:val="0"/>
      <w:marBottom w:val="0"/>
      <w:divBdr>
        <w:top w:val="none" w:sz="0" w:space="0" w:color="auto"/>
        <w:left w:val="none" w:sz="0" w:space="0" w:color="auto"/>
        <w:bottom w:val="none" w:sz="0" w:space="0" w:color="auto"/>
        <w:right w:val="none" w:sz="0" w:space="0" w:color="auto"/>
      </w:divBdr>
    </w:div>
    <w:div w:id="382677299">
      <w:bodyDiv w:val="1"/>
      <w:marLeft w:val="0"/>
      <w:marRight w:val="0"/>
      <w:marTop w:val="0"/>
      <w:marBottom w:val="0"/>
      <w:divBdr>
        <w:top w:val="none" w:sz="0" w:space="0" w:color="auto"/>
        <w:left w:val="none" w:sz="0" w:space="0" w:color="auto"/>
        <w:bottom w:val="none" w:sz="0" w:space="0" w:color="auto"/>
        <w:right w:val="none" w:sz="0" w:space="0" w:color="auto"/>
      </w:divBdr>
    </w:div>
    <w:div w:id="404227119">
      <w:bodyDiv w:val="1"/>
      <w:marLeft w:val="0"/>
      <w:marRight w:val="0"/>
      <w:marTop w:val="0"/>
      <w:marBottom w:val="0"/>
      <w:divBdr>
        <w:top w:val="none" w:sz="0" w:space="0" w:color="auto"/>
        <w:left w:val="none" w:sz="0" w:space="0" w:color="auto"/>
        <w:bottom w:val="none" w:sz="0" w:space="0" w:color="auto"/>
        <w:right w:val="none" w:sz="0" w:space="0" w:color="auto"/>
      </w:divBdr>
    </w:div>
    <w:div w:id="404910925">
      <w:bodyDiv w:val="1"/>
      <w:marLeft w:val="0"/>
      <w:marRight w:val="0"/>
      <w:marTop w:val="0"/>
      <w:marBottom w:val="0"/>
      <w:divBdr>
        <w:top w:val="none" w:sz="0" w:space="0" w:color="auto"/>
        <w:left w:val="none" w:sz="0" w:space="0" w:color="auto"/>
        <w:bottom w:val="none" w:sz="0" w:space="0" w:color="auto"/>
        <w:right w:val="none" w:sz="0" w:space="0" w:color="auto"/>
      </w:divBdr>
    </w:div>
    <w:div w:id="406347518">
      <w:bodyDiv w:val="1"/>
      <w:marLeft w:val="0"/>
      <w:marRight w:val="0"/>
      <w:marTop w:val="0"/>
      <w:marBottom w:val="0"/>
      <w:divBdr>
        <w:top w:val="none" w:sz="0" w:space="0" w:color="auto"/>
        <w:left w:val="none" w:sz="0" w:space="0" w:color="auto"/>
        <w:bottom w:val="none" w:sz="0" w:space="0" w:color="auto"/>
        <w:right w:val="none" w:sz="0" w:space="0" w:color="auto"/>
      </w:divBdr>
    </w:div>
    <w:div w:id="412093953">
      <w:bodyDiv w:val="1"/>
      <w:marLeft w:val="0"/>
      <w:marRight w:val="0"/>
      <w:marTop w:val="0"/>
      <w:marBottom w:val="0"/>
      <w:divBdr>
        <w:top w:val="none" w:sz="0" w:space="0" w:color="auto"/>
        <w:left w:val="none" w:sz="0" w:space="0" w:color="auto"/>
        <w:bottom w:val="none" w:sz="0" w:space="0" w:color="auto"/>
        <w:right w:val="none" w:sz="0" w:space="0" w:color="auto"/>
      </w:divBdr>
    </w:div>
    <w:div w:id="421488625">
      <w:bodyDiv w:val="1"/>
      <w:marLeft w:val="0"/>
      <w:marRight w:val="0"/>
      <w:marTop w:val="0"/>
      <w:marBottom w:val="0"/>
      <w:divBdr>
        <w:top w:val="none" w:sz="0" w:space="0" w:color="auto"/>
        <w:left w:val="none" w:sz="0" w:space="0" w:color="auto"/>
        <w:bottom w:val="none" w:sz="0" w:space="0" w:color="auto"/>
        <w:right w:val="none" w:sz="0" w:space="0" w:color="auto"/>
      </w:divBdr>
    </w:div>
    <w:div w:id="426312626">
      <w:bodyDiv w:val="1"/>
      <w:marLeft w:val="0"/>
      <w:marRight w:val="0"/>
      <w:marTop w:val="0"/>
      <w:marBottom w:val="0"/>
      <w:divBdr>
        <w:top w:val="none" w:sz="0" w:space="0" w:color="auto"/>
        <w:left w:val="none" w:sz="0" w:space="0" w:color="auto"/>
        <w:bottom w:val="none" w:sz="0" w:space="0" w:color="auto"/>
        <w:right w:val="none" w:sz="0" w:space="0" w:color="auto"/>
      </w:divBdr>
    </w:div>
    <w:div w:id="442850448">
      <w:bodyDiv w:val="1"/>
      <w:marLeft w:val="0"/>
      <w:marRight w:val="0"/>
      <w:marTop w:val="0"/>
      <w:marBottom w:val="0"/>
      <w:divBdr>
        <w:top w:val="none" w:sz="0" w:space="0" w:color="auto"/>
        <w:left w:val="none" w:sz="0" w:space="0" w:color="auto"/>
        <w:bottom w:val="none" w:sz="0" w:space="0" w:color="auto"/>
        <w:right w:val="none" w:sz="0" w:space="0" w:color="auto"/>
      </w:divBdr>
    </w:div>
    <w:div w:id="445665014">
      <w:bodyDiv w:val="1"/>
      <w:marLeft w:val="0"/>
      <w:marRight w:val="0"/>
      <w:marTop w:val="0"/>
      <w:marBottom w:val="0"/>
      <w:divBdr>
        <w:top w:val="none" w:sz="0" w:space="0" w:color="auto"/>
        <w:left w:val="none" w:sz="0" w:space="0" w:color="auto"/>
        <w:bottom w:val="none" w:sz="0" w:space="0" w:color="auto"/>
        <w:right w:val="none" w:sz="0" w:space="0" w:color="auto"/>
      </w:divBdr>
    </w:div>
    <w:div w:id="451746693">
      <w:bodyDiv w:val="1"/>
      <w:marLeft w:val="0"/>
      <w:marRight w:val="0"/>
      <w:marTop w:val="0"/>
      <w:marBottom w:val="0"/>
      <w:divBdr>
        <w:top w:val="none" w:sz="0" w:space="0" w:color="auto"/>
        <w:left w:val="none" w:sz="0" w:space="0" w:color="auto"/>
        <w:bottom w:val="none" w:sz="0" w:space="0" w:color="auto"/>
        <w:right w:val="none" w:sz="0" w:space="0" w:color="auto"/>
      </w:divBdr>
    </w:div>
    <w:div w:id="470025838">
      <w:bodyDiv w:val="1"/>
      <w:marLeft w:val="0"/>
      <w:marRight w:val="0"/>
      <w:marTop w:val="0"/>
      <w:marBottom w:val="0"/>
      <w:divBdr>
        <w:top w:val="none" w:sz="0" w:space="0" w:color="auto"/>
        <w:left w:val="none" w:sz="0" w:space="0" w:color="auto"/>
        <w:bottom w:val="none" w:sz="0" w:space="0" w:color="auto"/>
        <w:right w:val="none" w:sz="0" w:space="0" w:color="auto"/>
      </w:divBdr>
    </w:div>
    <w:div w:id="470565378">
      <w:bodyDiv w:val="1"/>
      <w:marLeft w:val="0"/>
      <w:marRight w:val="0"/>
      <w:marTop w:val="0"/>
      <w:marBottom w:val="0"/>
      <w:divBdr>
        <w:top w:val="none" w:sz="0" w:space="0" w:color="auto"/>
        <w:left w:val="none" w:sz="0" w:space="0" w:color="auto"/>
        <w:bottom w:val="none" w:sz="0" w:space="0" w:color="auto"/>
        <w:right w:val="none" w:sz="0" w:space="0" w:color="auto"/>
      </w:divBdr>
    </w:div>
    <w:div w:id="494346042">
      <w:bodyDiv w:val="1"/>
      <w:marLeft w:val="0"/>
      <w:marRight w:val="0"/>
      <w:marTop w:val="0"/>
      <w:marBottom w:val="0"/>
      <w:divBdr>
        <w:top w:val="none" w:sz="0" w:space="0" w:color="auto"/>
        <w:left w:val="none" w:sz="0" w:space="0" w:color="auto"/>
        <w:bottom w:val="none" w:sz="0" w:space="0" w:color="auto"/>
        <w:right w:val="none" w:sz="0" w:space="0" w:color="auto"/>
      </w:divBdr>
    </w:div>
    <w:div w:id="498693087">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14685436">
      <w:bodyDiv w:val="1"/>
      <w:marLeft w:val="0"/>
      <w:marRight w:val="0"/>
      <w:marTop w:val="0"/>
      <w:marBottom w:val="0"/>
      <w:divBdr>
        <w:top w:val="none" w:sz="0" w:space="0" w:color="auto"/>
        <w:left w:val="none" w:sz="0" w:space="0" w:color="auto"/>
        <w:bottom w:val="none" w:sz="0" w:space="0" w:color="auto"/>
        <w:right w:val="none" w:sz="0" w:space="0" w:color="auto"/>
      </w:divBdr>
    </w:div>
    <w:div w:id="527721070">
      <w:bodyDiv w:val="1"/>
      <w:marLeft w:val="0"/>
      <w:marRight w:val="0"/>
      <w:marTop w:val="0"/>
      <w:marBottom w:val="0"/>
      <w:divBdr>
        <w:top w:val="none" w:sz="0" w:space="0" w:color="auto"/>
        <w:left w:val="none" w:sz="0" w:space="0" w:color="auto"/>
        <w:bottom w:val="none" w:sz="0" w:space="0" w:color="auto"/>
        <w:right w:val="none" w:sz="0" w:space="0" w:color="auto"/>
      </w:divBdr>
    </w:div>
    <w:div w:id="537939021">
      <w:bodyDiv w:val="1"/>
      <w:marLeft w:val="0"/>
      <w:marRight w:val="0"/>
      <w:marTop w:val="0"/>
      <w:marBottom w:val="0"/>
      <w:divBdr>
        <w:top w:val="none" w:sz="0" w:space="0" w:color="auto"/>
        <w:left w:val="none" w:sz="0" w:space="0" w:color="auto"/>
        <w:bottom w:val="none" w:sz="0" w:space="0" w:color="auto"/>
        <w:right w:val="none" w:sz="0" w:space="0" w:color="auto"/>
      </w:divBdr>
    </w:div>
    <w:div w:id="545875787">
      <w:bodyDiv w:val="1"/>
      <w:marLeft w:val="0"/>
      <w:marRight w:val="0"/>
      <w:marTop w:val="0"/>
      <w:marBottom w:val="0"/>
      <w:divBdr>
        <w:top w:val="none" w:sz="0" w:space="0" w:color="auto"/>
        <w:left w:val="none" w:sz="0" w:space="0" w:color="auto"/>
        <w:bottom w:val="none" w:sz="0" w:space="0" w:color="auto"/>
        <w:right w:val="none" w:sz="0" w:space="0" w:color="auto"/>
      </w:divBdr>
    </w:div>
    <w:div w:id="547646542">
      <w:bodyDiv w:val="1"/>
      <w:marLeft w:val="0"/>
      <w:marRight w:val="0"/>
      <w:marTop w:val="0"/>
      <w:marBottom w:val="0"/>
      <w:divBdr>
        <w:top w:val="none" w:sz="0" w:space="0" w:color="auto"/>
        <w:left w:val="none" w:sz="0" w:space="0" w:color="auto"/>
        <w:bottom w:val="none" w:sz="0" w:space="0" w:color="auto"/>
        <w:right w:val="none" w:sz="0" w:space="0" w:color="auto"/>
      </w:divBdr>
    </w:div>
    <w:div w:id="551887533">
      <w:bodyDiv w:val="1"/>
      <w:marLeft w:val="0"/>
      <w:marRight w:val="0"/>
      <w:marTop w:val="0"/>
      <w:marBottom w:val="0"/>
      <w:divBdr>
        <w:top w:val="none" w:sz="0" w:space="0" w:color="auto"/>
        <w:left w:val="none" w:sz="0" w:space="0" w:color="auto"/>
        <w:bottom w:val="none" w:sz="0" w:space="0" w:color="auto"/>
        <w:right w:val="none" w:sz="0" w:space="0" w:color="auto"/>
      </w:divBdr>
    </w:div>
    <w:div w:id="568730930">
      <w:bodyDiv w:val="1"/>
      <w:marLeft w:val="0"/>
      <w:marRight w:val="0"/>
      <w:marTop w:val="0"/>
      <w:marBottom w:val="0"/>
      <w:divBdr>
        <w:top w:val="none" w:sz="0" w:space="0" w:color="auto"/>
        <w:left w:val="none" w:sz="0" w:space="0" w:color="auto"/>
        <w:bottom w:val="none" w:sz="0" w:space="0" w:color="auto"/>
        <w:right w:val="none" w:sz="0" w:space="0" w:color="auto"/>
      </w:divBdr>
    </w:div>
    <w:div w:id="577447106">
      <w:bodyDiv w:val="1"/>
      <w:marLeft w:val="0"/>
      <w:marRight w:val="0"/>
      <w:marTop w:val="0"/>
      <w:marBottom w:val="0"/>
      <w:divBdr>
        <w:top w:val="none" w:sz="0" w:space="0" w:color="auto"/>
        <w:left w:val="none" w:sz="0" w:space="0" w:color="auto"/>
        <w:bottom w:val="none" w:sz="0" w:space="0" w:color="auto"/>
        <w:right w:val="none" w:sz="0" w:space="0" w:color="auto"/>
      </w:divBdr>
    </w:div>
    <w:div w:id="585069788">
      <w:bodyDiv w:val="1"/>
      <w:marLeft w:val="0"/>
      <w:marRight w:val="0"/>
      <w:marTop w:val="0"/>
      <w:marBottom w:val="0"/>
      <w:divBdr>
        <w:top w:val="none" w:sz="0" w:space="0" w:color="auto"/>
        <w:left w:val="none" w:sz="0" w:space="0" w:color="auto"/>
        <w:bottom w:val="none" w:sz="0" w:space="0" w:color="auto"/>
        <w:right w:val="none" w:sz="0" w:space="0" w:color="auto"/>
      </w:divBdr>
    </w:div>
    <w:div w:id="607276454">
      <w:bodyDiv w:val="1"/>
      <w:marLeft w:val="0"/>
      <w:marRight w:val="0"/>
      <w:marTop w:val="0"/>
      <w:marBottom w:val="0"/>
      <w:divBdr>
        <w:top w:val="none" w:sz="0" w:space="0" w:color="auto"/>
        <w:left w:val="none" w:sz="0" w:space="0" w:color="auto"/>
        <w:bottom w:val="none" w:sz="0" w:space="0" w:color="auto"/>
        <w:right w:val="none" w:sz="0" w:space="0" w:color="auto"/>
      </w:divBdr>
    </w:div>
    <w:div w:id="614751653">
      <w:bodyDiv w:val="1"/>
      <w:marLeft w:val="0"/>
      <w:marRight w:val="0"/>
      <w:marTop w:val="0"/>
      <w:marBottom w:val="0"/>
      <w:divBdr>
        <w:top w:val="none" w:sz="0" w:space="0" w:color="auto"/>
        <w:left w:val="none" w:sz="0" w:space="0" w:color="auto"/>
        <w:bottom w:val="none" w:sz="0" w:space="0" w:color="auto"/>
        <w:right w:val="none" w:sz="0" w:space="0" w:color="auto"/>
      </w:divBdr>
    </w:div>
    <w:div w:id="619921349">
      <w:bodyDiv w:val="1"/>
      <w:marLeft w:val="0"/>
      <w:marRight w:val="0"/>
      <w:marTop w:val="0"/>
      <w:marBottom w:val="0"/>
      <w:divBdr>
        <w:top w:val="none" w:sz="0" w:space="0" w:color="auto"/>
        <w:left w:val="none" w:sz="0" w:space="0" w:color="auto"/>
        <w:bottom w:val="none" w:sz="0" w:space="0" w:color="auto"/>
        <w:right w:val="none" w:sz="0" w:space="0" w:color="auto"/>
      </w:divBdr>
    </w:div>
    <w:div w:id="623463991">
      <w:bodyDiv w:val="1"/>
      <w:marLeft w:val="0"/>
      <w:marRight w:val="0"/>
      <w:marTop w:val="0"/>
      <w:marBottom w:val="0"/>
      <w:divBdr>
        <w:top w:val="none" w:sz="0" w:space="0" w:color="auto"/>
        <w:left w:val="none" w:sz="0" w:space="0" w:color="auto"/>
        <w:bottom w:val="none" w:sz="0" w:space="0" w:color="auto"/>
        <w:right w:val="none" w:sz="0" w:space="0" w:color="auto"/>
      </w:divBdr>
    </w:div>
    <w:div w:id="639653996">
      <w:bodyDiv w:val="1"/>
      <w:marLeft w:val="0"/>
      <w:marRight w:val="0"/>
      <w:marTop w:val="0"/>
      <w:marBottom w:val="0"/>
      <w:divBdr>
        <w:top w:val="none" w:sz="0" w:space="0" w:color="auto"/>
        <w:left w:val="none" w:sz="0" w:space="0" w:color="auto"/>
        <w:bottom w:val="none" w:sz="0" w:space="0" w:color="auto"/>
        <w:right w:val="none" w:sz="0" w:space="0" w:color="auto"/>
      </w:divBdr>
    </w:div>
    <w:div w:id="646787723">
      <w:bodyDiv w:val="1"/>
      <w:marLeft w:val="0"/>
      <w:marRight w:val="0"/>
      <w:marTop w:val="0"/>
      <w:marBottom w:val="0"/>
      <w:divBdr>
        <w:top w:val="none" w:sz="0" w:space="0" w:color="auto"/>
        <w:left w:val="none" w:sz="0" w:space="0" w:color="auto"/>
        <w:bottom w:val="none" w:sz="0" w:space="0" w:color="auto"/>
        <w:right w:val="none" w:sz="0" w:space="0" w:color="auto"/>
      </w:divBdr>
    </w:div>
    <w:div w:id="682442367">
      <w:bodyDiv w:val="1"/>
      <w:marLeft w:val="0"/>
      <w:marRight w:val="0"/>
      <w:marTop w:val="0"/>
      <w:marBottom w:val="0"/>
      <w:divBdr>
        <w:top w:val="none" w:sz="0" w:space="0" w:color="auto"/>
        <w:left w:val="none" w:sz="0" w:space="0" w:color="auto"/>
        <w:bottom w:val="none" w:sz="0" w:space="0" w:color="auto"/>
        <w:right w:val="none" w:sz="0" w:space="0" w:color="auto"/>
      </w:divBdr>
    </w:div>
    <w:div w:id="683290967">
      <w:bodyDiv w:val="1"/>
      <w:marLeft w:val="0"/>
      <w:marRight w:val="0"/>
      <w:marTop w:val="0"/>
      <w:marBottom w:val="0"/>
      <w:divBdr>
        <w:top w:val="none" w:sz="0" w:space="0" w:color="auto"/>
        <w:left w:val="none" w:sz="0" w:space="0" w:color="auto"/>
        <w:bottom w:val="none" w:sz="0" w:space="0" w:color="auto"/>
        <w:right w:val="none" w:sz="0" w:space="0" w:color="auto"/>
      </w:divBdr>
    </w:div>
    <w:div w:id="684135790">
      <w:bodyDiv w:val="1"/>
      <w:marLeft w:val="0"/>
      <w:marRight w:val="0"/>
      <w:marTop w:val="0"/>
      <w:marBottom w:val="0"/>
      <w:divBdr>
        <w:top w:val="none" w:sz="0" w:space="0" w:color="auto"/>
        <w:left w:val="none" w:sz="0" w:space="0" w:color="auto"/>
        <w:bottom w:val="none" w:sz="0" w:space="0" w:color="auto"/>
        <w:right w:val="none" w:sz="0" w:space="0" w:color="auto"/>
      </w:divBdr>
    </w:div>
    <w:div w:id="693389059">
      <w:bodyDiv w:val="1"/>
      <w:marLeft w:val="0"/>
      <w:marRight w:val="0"/>
      <w:marTop w:val="0"/>
      <w:marBottom w:val="0"/>
      <w:divBdr>
        <w:top w:val="none" w:sz="0" w:space="0" w:color="auto"/>
        <w:left w:val="none" w:sz="0" w:space="0" w:color="auto"/>
        <w:bottom w:val="none" w:sz="0" w:space="0" w:color="auto"/>
        <w:right w:val="none" w:sz="0" w:space="0" w:color="auto"/>
      </w:divBdr>
    </w:div>
    <w:div w:id="703404874">
      <w:bodyDiv w:val="1"/>
      <w:marLeft w:val="0"/>
      <w:marRight w:val="0"/>
      <w:marTop w:val="0"/>
      <w:marBottom w:val="0"/>
      <w:divBdr>
        <w:top w:val="none" w:sz="0" w:space="0" w:color="auto"/>
        <w:left w:val="none" w:sz="0" w:space="0" w:color="auto"/>
        <w:bottom w:val="none" w:sz="0" w:space="0" w:color="auto"/>
        <w:right w:val="none" w:sz="0" w:space="0" w:color="auto"/>
      </w:divBdr>
    </w:div>
    <w:div w:id="707417331">
      <w:bodyDiv w:val="1"/>
      <w:marLeft w:val="0"/>
      <w:marRight w:val="0"/>
      <w:marTop w:val="0"/>
      <w:marBottom w:val="0"/>
      <w:divBdr>
        <w:top w:val="none" w:sz="0" w:space="0" w:color="auto"/>
        <w:left w:val="none" w:sz="0" w:space="0" w:color="auto"/>
        <w:bottom w:val="none" w:sz="0" w:space="0" w:color="auto"/>
        <w:right w:val="none" w:sz="0" w:space="0" w:color="auto"/>
      </w:divBdr>
    </w:div>
    <w:div w:id="710345024">
      <w:bodyDiv w:val="1"/>
      <w:marLeft w:val="0"/>
      <w:marRight w:val="0"/>
      <w:marTop w:val="0"/>
      <w:marBottom w:val="0"/>
      <w:divBdr>
        <w:top w:val="none" w:sz="0" w:space="0" w:color="auto"/>
        <w:left w:val="none" w:sz="0" w:space="0" w:color="auto"/>
        <w:bottom w:val="none" w:sz="0" w:space="0" w:color="auto"/>
        <w:right w:val="none" w:sz="0" w:space="0" w:color="auto"/>
      </w:divBdr>
    </w:div>
    <w:div w:id="712388938">
      <w:bodyDiv w:val="1"/>
      <w:marLeft w:val="0"/>
      <w:marRight w:val="0"/>
      <w:marTop w:val="0"/>
      <w:marBottom w:val="0"/>
      <w:divBdr>
        <w:top w:val="none" w:sz="0" w:space="0" w:color="auto"/>
        <w:left w:val="none" w:sz="0" w:space="0" w:color="auto"/>
        <w:bottom w:val="none" w:sz="0" w:space="0" w:color="auto"/>
        <w:right w:val="none" w:sz="0" w:space="0" w:color="auto"/>
      </w:divBdr>
    </w:div>
    <w:div w:id="713696255">
      <w:bodyDiv w:val="1"/>
      <w:marLeft w:val="0"/>
      <w:marRight w:val="0"/>
      <w:marTop w:val="0"/>
      <w:marBottom w:val="0"/>
      <w:divBdr>
        <w:top w:val="none" w:sz="0" w:space="0" w:color="auto"/>
        <w:left w:val="none" w:sz="0" w:space="0" w:color="auto"/>
        <w:bottom w:val="none" w:sz="0" w:space="0" w:color="auto"/>
        <w:right w:val="none" w:sz="0" w:space="0" w:color="auto"/>
      </w:divBdr>
    </w:div>
    <w:div w:id="733234748">
      <w:bodyDiv w:val="1"/>
      <w:marLeft w:val="0"/>
      <w:marRight w:val="0"/>
      <w:marTop w:val="0"/>
      <w:marBottom w:val="0"/>
      <w:divBdr>
        <w:top w:val="none" w:sz="0" w:space="0" w:color="auto"/>
        <w:left w:val="none" w:sz="0" w:space="0" w:color="auto"/>
        <w:bottom w:val="none" w:sz="0" w:space="0" w:color="auto"/>
        <w:right w:val="none" w:sz="0" w:space="0" w:color="auto"/>
      </w:divBdr>
    </w:div>
    <w:div w:id="747507669">
      <w:bodyDiv w:val="1"/>
      <w:marLeft w:val="0"/>
      <w:marRight w:val="0"/>
      <w:marTop w:val="0"/>
      <w:marBottom w:val="0"/>
      <w:divBdr>
        <w:top w:val="none" w:sz="0" w:space="0" w:color="auto"/>
        <w:left w:val="none" w:sz="0" w:space="0" w:color="auto"/>
        <w:bottom w:val="none" w:sz="0" w:space="0" w:color="auto"/>
        <w:right w:val="none" w:sz="0" w:space="0" w:color="auto"/>
      </w:divBdr>
    </w:div>
    <w:div w:id="758873014">
      <w:bodyDiv w:val="1"/>
      <w:marLeft w:val="0"/>
      <w:marRight w:val="0"/>
      <w:marTop w:val="0"/>
      <w:marBottom w:val="0"/>
      <w:divBdr>
        <w:top w:val="none" w:sz="0" w:space="0" w:color="auto"/>
        <w:left w:val="none" w:sz="0" w:space="0" w:color="auto"/>
        <w:bottom w:val="none" w:sz="0" w:space="0" w:color="auto"/>
        <w:right w:val="none" w:sz="0" w:space="0" w:color="auto"/>
      </w:divBdr>
    </w:div>
    <w:div w:id="766317185">
      <w:bodyDiv w:val="1"/>
      <w:marLeft w:val="0"/>
      <w:marRight w:val="0"/>
      <w:marTop w:val="0"/>
      <w:marBottom w:val="0"/>
      <w:divBdr>
        <w:top w:val="none" w:sz="0" w:space="0" w:color="auto"/>
        <w:left w:val="none" w:sz="0" w:space="0" w:color="auto"/>
        <w:bottom w:val="none" w:sz="0" w:space="0" w:color="auto"/>
        <w:right w:val="none" w:sz="0" w:space="0" w:color="auto"/>
      </w:divBdr>
    </w:div>
    <w:div w:id="773480767">
      <w:bodyDiv w:val="1"/>
      <w:marLeft w:val="0"/>
      <w:marRight w:val="0"/>
      <w:marTop w:val="0"/>
      <w:marBottom w:val="0"/>
      <w:divBdr>
        <w:top w:val="none" w:sz="0" w:space="0" w:color="auto"/>
        <w:left w:val="none" w:sz="0" w:space="0" w:color="auto"/>
        <w:bottom w:val="none" w:sz="0" w:space="0" w:color="auto"/>
        <w:right w:val="none" w:sz="0" w:space="0" w:color="auto"/>
      </w:divBdr>
    </w:div>
    <w:div w:id="777140448">
      <w:bodyDiv w:val="1"/>
      <w:marLeft w:val="0"/>
      <w:marRight w:val="0"/>
      <w:marTop w:val="0"/>
      <w:marBottom w:val="0"/>
      <w:divBdr>
        <w:top w:val="none" w:sz="0" w:space="0" w:color="auto"/>
        <w:left w:val="none" w:sz="0" w:space="0" w:color="auto"/>
        <w:bottom w:val="none" w:sz="0" w:space="0" w:color="auto"/>
        <w:right w:val="none" w:sz="0" w:space="0" w:color="auto"/>
      </w:divBdr>
    </w:div>
    <w:div w:id="783115662">
      <w:bodyDiv w:val="1"/>
      <w:marLeft w:val="0"/>
      <w:marRight w:val="0"/>
      <w:marTop w:val="0"/>
      <w:marBottom w:val="0"/>
      <w:divBdr>
        <w:top w:val="none" w:sz="0" w:space="0" w:color="auto"/>
        <w:left w:val="none" w:sz="0" w:space="0" w:color="auto"/>
        <w:bottom w:val="none" w:sz="0" w:space="0" w:color="auto"/>
        <w:right w:val="none" w:sz="0" w:space="0" w:color="auto"/>
      </w:divBdr>
    </w:div>
    <w:div w:id="791945723">
      <w:bodyDiv w:val="1"/>
      <w:marLeft w:val="0"/>
      <w:marRight w:val="0"/>
      <w:marTop w:val="0"/>
      <w:marBottom w:val="0"/>
      <w:divBdr>
        <w:top w:val="none" w:sz="0" w:space="0" w:color="auto"/>
        <w:left w:val="none" w:sz="0" w:space="0" w:color="auto"/>
        <w:bottom w:val="none" w:sz="0" w:space="0" w:color="auto"/>
        <w:right w:val="none" w:sz="0" w:space="0" w:color="auto"/>
      </w:divBdr>
    </w:div>
    <w:div w:id="804346609">
      <w:bodyDiv w:val="1"/>
      <w:marLeft w:val="0"/>
      <w:marRight w:val="0"/>
      <w:marTop w:val="0"/>
      <w:marBottom w:val="0"/>
      <w:divBdr>
        <w:top w:val="none" w:sz="0" w:space="0" w:color="auto"/>
        <w:left w:val="none" w:sz="0" w:space="0" w:color="auto"/>
        <w:bottom w:val="none" w:sz="0" w:space="0" w:color="auto"/>
        <w:right w:val="none" w:sz="0" w:space="0" w:color="auto"/>
      </w:divBdr>
    </w:div>
    <w:div w:id="805469356">
      <w:bodyDiv w:val="1"/>
      <w:marLeft w:val="0"/>
      <w:marRight w:val="0"/>
      <w:marTop w:val="0"/>
      <w:marBottom w:val="0"/>
      <w:divBdr>
        <w:top w:val="none" w:sz="0" w:space="0" w:color="auto"/>
        <w:left w:val="none" w:sz="0" w:space="0" w:color="auto"/>
        <w:bottom w:val="none" w:sz="0" w:space="0" w:color="auto"/>
        <w:right w:val="none" w:sz="0" w:space="0" w:color="auto"/>
      </w:divBdr>
    </w:div>
    <w:div w:id="805507483">
      <w:bodyDiv w:val="1"/>
      <w:marLeft w:val="0"/>
      <w:marRight w:val="0"/>
      <w:marTop w:val="0"/>
      <w:marBottom w:val="0"/>
      <w:divBdr>
        <w:top w:val="none" w:sz="0" w:space="0" w:color="auto"/>
        <w:left w:val="none" w:sz="0" w:space="0" w:color="auto"/>
        <w:bottom w:val="none" w:sz="0" w:space="0" w:color="auto"/>
        <w:right w:val="none" w:sz="0" w:space="0" w:color="auto"/>
      </w:divBdr>
    </w:div>
    <w:div w:id="805508970">
      <w:bodyDiv w:val="1"/>
      <w:marLeft w:val="0"/>
      <w:marRight w:val="0"/>
      <w:marTop w:val="0"/>
      <w:marBottom w:val="0"/>
      <w:divBdr>
        <w:top w:val="none" w:sz="0" w:space="0" w:color="auto"/>
        <w:left w:val="none" w:sz="0" w:space="0" w:color="auto"/>
        <w:bottom w:val="none" w:sz="0" w:space="0" w:color="auto"/>
        <w:right w:val="none" w:sz="0" w:space="0" w:color="auto"/>
      </w:divBdr>
    </w:div>
    <w:div w:id="809639239">
      <w:bodyDiv w:val="1"/>
      <w:marLeft w:val="0"/>
      <w:marRight w:val="0"/>
      <w:marTop w:val="0"/>
      <w:marBottom w:val="0"/>
      <w:divBdr>
        <w:top w:val="none" w:sz="0" w:space="0" w:color="auto"/>
        <w:left w:val="none" w:sz="0" w:space="0" w:color="auto"/>
        <w:bottom w:val="none" w:sz="0" w:space="0" w:color="auto"/>
        <w:right w:val="none" w:sz="0" w:space="0" w:color="auto"/>
      </w:divBdr>
    </w:div>
    <w:div w:id="814177763">
      <w:bodyDiv w:val="1"/>
      <w:marLeft w:val="0"/>
      <w:marRight w:val="0"/>
      <w:marTop w:val="0"/>
      <w:marBottom w:val="0"/>
      <w:divBdr>
        <w:top w:val="none" w:sz="0" w:space="0" w:color="auto"/>
        <w:left w:val="none" w:sz="0" w:space="0" w:color="auto"/>
        <w:bottom w:val="none" w:sz="0" w:space="0" w:color="auto"/>
        <w:right w:val="none" w:sz="0" w:space="0" w:color="auto"/>
      </w:divBdr>
    </w:div>
    <w:div w:id="830951836">
      <w:bodyDiv w:val="1"/>
      <w:marLeft w:val="0"/>
      <w:marRight w:val="0"/>
      <w:marTop w:val="0"/>
      <w:marBottom w:val="0"/>
      <w:divBdr>
        <w:top w:val="none" w:sz="0" w:space="0" w:color="auto"/>
        <w:left w:val="none" w:sz="0" w:space="0" w:color="auto"/>
        <w:bottom w:val="none" w:sz="0" w:space="0" w:color="auto"/>
        <w:right w:val="none" w:sz="0" w:space="0" w:color="auto"/>
      </w:divBdr>
    </w:div>
    <w:div w:id="834493927">
      <w:bodyDiv w:val="1"/>
      <w:marLeft w:val="0"/>
      <w:marRight w:val="0"/>
      <w:marTop w:val="0"/>
      <w:marBottom w:val="0"/>
      <w:divBdr>
        <w:top w:val="none" w:sz="0" w:space="0" w:color="auto"/>
        <w:left w:val="none" w:sz="0" w:space="0" w:color="auto"/>
        <w:bottom w:val="none" w:sz="0" w:space="0" w:color="auto"/>
        <w:right w:val="none" w:sz="0" w:space="0" w:color="auto"/>
      </w:divBdr>
    </w:div>
    <w:div w:id="841819339">
      <w:bodyDiv w:val="1"/>
      <w:marLeft w:val="0"/>
      <w:marRight w:val="0"/>
      <w:marTop w:val="0"/>
      <w:marBottom w:val="0"/>
      <w:divBdr>
        <w:top w:val="none" w:sz="0" w:space="0" w:color="auto"/>
        <w:left w:val="none" w:sz="0" w:space="0" w:color="auto"/>
        <w:bottom w:val="none" w:sz="0" w:space="0" w:color="auto"/>
        <w:right w:val="none" w:sz="0" w:space="0" w:color="auto"/>
      </w:divBdr>
    </w:div>
    <w:div w:id="858349542">
      <w:bodyDiv w:val="1"/>
      <w:marLeft w:val="0"/>
      <w:marRight w:val="0"/>
      <w:marTop w:val="0"/>
      <w:marBottom w:val="0"/>
      <w:divBdr>
        <w:top w:val="none" w:sz="0" w:space="0" w:color="auto"/>
        <w:left w:val="none" w:sz="0" w:space="0" w:color="auto"/>
        <w:bottom w:val="none" w:sz="0" w:space="0" w:color="auto"/>
        <w:right w:val="none" w:sz="0" w:space="0" w:color="auto"/>
      </w:divBdr>
    </w:div>
    <w:div w:id="880943180">
      <w:bodyDiv w:val="1"/>
      <w:marLeft w:val="0"/>
      <w:marRight w:val="0"/>
      <w:marTop w:val="0"/>
      <w:marBottom w:val="0"/>
      <w:divBdr>
        <w:top w:val="none" w:sz="0" w:space="0" w:color="auto"/>
        <w:left w:val="none" w:sz="0" w:space="0" w:color="auto"/>
        <w:bottom w:val="none" w:sz="0" w:space="0" w:color="auto"/>
        <w:right w:val="none" w:sz="0" w:space="0" w:color="auto"/>
      </w:divBdr>
    </w:div>
    <w:div w:id="904144419">
      <w:bodyDiv w:val="1"/>
      <w:marLeft w:val="0"/>
      <w:marRight w:val="0"/>
      <w:marTop w:val="0"/>
      <w:marBottom w:val="0"/>
      <w:divBdr>
        <w:top w:val="none" w:sz="0" w:space="0" w:color="auto"/>
        <w:left w:val="none" w:sz="0" w:space="0" w:color="auto"/>
        <w:bottom w:val="none" w:sz="0" w:space="0" w:color="auto"/>
        <w:right w:val="none" w:sz="0" w:space="0" w:color="auto"/>
      </w:divBdr>
    </w:div>
    <w:div w:id="906572727">
      <w:bodyDiv w:val="1"/>
      <w:marLeft w:val="0"/>
      <w:marRight w:val="0"/>
      <w:marTop w:val="0"/>
      <w:marBottom w:val="0"/>
      <w:divBdr>
        <w:top w:val="none" w:sz="0" w:space="0" w:color="auto"/>
        <w:left w:val="none" w:sz="0" w:space="0" w:color="auto"/>
        <w:bottom w:val="none" w:sz="0" w:space="0" w:color="auto"/>
        <w:right w:val="none" w:sz="0" w:space="0" w:color="auto"/>
      </w:divBdr>
    </w:div>
    <w:div w:id="954870152">
      <w:bodyDiv w:val="1"/>
      <w:marLeft w:val="0"/>
      <w:marRight w:val="0"/>
      <w:marTop w:val="0"/>
      <w:marBottom w:val="0"/>
      <w:divBdr>
        <w:top w:val="none" w:sz="0" w:space="0" w:color="auto"/>
        <w:left w:val="none" w:sz="0" w:space="0" w:color="auto"/>
        <w:bottom w:val="none" w:sz="0" w:space="0" w:color="auto"/>
        <w:right w:val="none" w:sz="0" w:space="0" w:color="auto"/>
      </w:divBdr>
    </w:div>
    <w:div w:id="973368309">
      <w:bodyDiv w:val="1"/>
      <w:marLeft w:val="0"/>
      <w:marRight w:val="0"/>
      <w:marTop w:val="0"/>
      <w:marBottom w:val="0"/>
      <w:divBdr>
        <w:top w:val="none" w:sz="0" w:space="0" w:color="auto"/>
        <w:left w:val="none" w:sz="0" w:space="0" w:color="auto"/>
        <w:bottom w:val="none" w:sz="0" w:space="0" w:color="auto"/>
        <w:right w:val="none" w:sz="0" w:space="0" w:color="auto"/>
      </w:divBdr>
    </w:div>
    <w:div w:id="975992608">
      <w:bodyDiv w:val="1"/>
      <w:marLeft w:val="0"/>
      <w:marRight w:val="0"/>
      <w:marTop w:val="0"/>
      <w:marBottom w:val="0"/>
      <w:divBdr>
        <w:top w:val="none" w:sz="0" w:space="0" w:color="auto"/>
        <w:left w:val="none" w:sz="0" w:space="0" w:color="auto"/>
        <w:bottom w:val="none" w:sz="0" w:space="0" w:color="auto"/>
        <w:right w:val="none" w:sz="0" w:space="0" w:color="auto"/>
      </w:divBdr>
    </w:div>
    <w:div w:id="996686067">
      <w:bodyDiv w:val="1"/>
      <w:marLeft w:val="0"/>
      <w:marRight w:val="0"/>
      <w:marTop w:val="0"/>
      <w:marBottom w:val="0"/>
      <w:divBdr>
        <w:top w:val="none" w:sz="0" w:space="0" w:color="auto"/>
        <w:left w:val="none" w:sz="0" w:space="0" w:color="auto"/>
        <w:bottom w:val="none" w:sz="0" w:space="0" w:color="auto"/>
        <w:right w:val="none" w:sz="0" w:space="0" w:color="auto"/>
      </w:divBdr>
    </w:div>
    <w:div w:id="1000431208">
      <w:bodyDiv w:val="1"/>
      <w:marLeft w:val="0"/>
      <w:marRight w:val="0"/>
      <w:marTop w:val="0"/>
      <w:marBottom w:val="0"/>
      <w:divBdr>
        <w:top w:val="none" w:sz="0" w:space="0" w:color="auto"/>
        <w:left w:val="none" w:sz="0" w:space="0" w:color="auto"/>
        <w:bottom w:val="none" w:sz="0" w:space="0" w:color="auto"/>
        <w:right w:val="none" w:sz="0" w:space="0" w:color="auto"/>
      </w:divBdr>
    </w:div>
    <w:div w:id="1012728988">
      <w:bodyDiv w:val="1"/>
      <w:marLeft w:val="0"/>
      <w:marRight w:val="0"/>
      <w:marTop w:val="0"/>
      <w:marBottom w:val="0"/>
      <w:divBdr>
        <w:top w:val="none" w:sz="0" w:space="0" w:color="auto"/>
        <w:left w:val="none" w:sz="0" w:space="0" w:color="auto"/>
        <w:bottom w:val="none" w:sz="0" w:space="0" w:color="auto"/>
        <w:right w:val="none" w:sz="0" w:space="0" w:color="auto"/>
      </w:divBdr>
    </w:div>
    <w:div w:id="1024674659">
      <w:bodyDiv w:val="1"/>
      <w:marLeft w:val="0"/>
      <w:marRight w:val="0"/>
      <w:marTop w:val="0"/>
      <w:marBottom w:val="0"/>
      <w:divBdr>
        <w:top w:val="none" w:sz="0" w:space="0" w:color="auto"/>
        <w:left w:val="none" w:sz="0" w:space="0" w:color="auto"/>
        <w:bottom w:val="none" w:sz="0" w:space="0" w:color="auto"/>
        <w:right w:val="none" w:sz="0" w:space="0" w:color="auto"/>
      </w:divBdr>
    </w:div>
    <w:div w:id="1025447750">
      <w:bodyDiv w:val="1"/>
      <w:marLeft w:val="0"/>
      <w:marRight w:val="0"/>
      <w:marTop w:val="0"/>
      <w:marBottom w:val="0"/>
      <w:divBdr>
        <w:top w:val="none" w:sz="0" w:space="0" w:color="auto"/>
        <w:left w:val="none" w:sz="0" w:space="0" w:color="auto"/>
        <w:bottom w:val="none" w:sz="0" w:space="0" w:color="auto"/>
        <w:right w:val="none" w:sz="0" w:space="0" w:color="auto"/>
      </w:divBdr>
    </w:div>
    <w:div w:id="1029918021">
      <w:bodyDiv w:val="1"/>
      <w:marLeft w:val="0"/>
      <w:marRight w:val="0"/>
      <w:marTop w:val="0"/>
      <w:marBottom w:val="0"/>
      <w:divBdr>
        <w:top w:val="none" w:sz="0" w:space="0" w:color="auto"/>
        <w:left w:val="none" w:sz="0" w:space="0" w:color="auto"/>
        <w:bottom w:val="none" w:sz="0" w:space="0" w:color="auto"/>
        <w:right w:val="none" w:sz="0" w:space="0" w:color="auto"/>
      </w:divBdr>
    </w:div>
    <w:div w:id="1040788587">
      <w:bodyDiv w:val="1"/>
      <w:marLeft w:val="0"/>
      <w:marRight w:val="0"/>
      <w:marTop w:val="0"/>
      <w:marBottom w:val="0"/>
      <w:divBdr>
        <w:top w:val="none" w:sz="0" w:space="0" w:color="auto"/>
        <w:left w:val="none" w:sz="0" w:space="0" w:color="auto"/>
        <w:bottom w:val="none" w:sz="0" w:space="0" w:color="auto"/>
        <w:right w:val="none" w:sz="0" w:space="0" w:color="auto"/>
      </w:divBdr>
    </w:div>
    <w:div w:id="1047335073">
      <w:bodyDiv w:val="1"/>
      <w:marLeft w:val="0"/>
      <w:marRight w:val="0"/>
      <w:marTop w:val="0"/>
      <w:marBottom w:val="0"/>
      <w:divBdr>
        <w:top w:val="none" w:sz="0" w:space="0" w:color="auto"/>
        <w:left w:val="none" w:sz="0" w:space="0" w:color="auto"/>
        <w:bottom w:val="none" w:sz="0" w:space="0" w:color="auto"/>
        <w:right w:val="none" w:sz="0" w:space="0" w:color="auto"/>
      </w:divBdr>
    </w:div>
    <w:div w:id="1050954539">
      <w:bodyDiv w:val="1"/>
      <w:marLeft w:val="0"/>
      <w:marRight w:val="0"/>
      <w:marTop w:val="0"/>
      <w:marBottom w:val="0"/>
      <w:divBdr>
        <w:top w:val="none" w:sz="0" w:space="0" w:color="auto"/>
        <w:left w:val="none" w:sz="0" w:space="0" w:color="auto"/>
        <w:bottom w:val="none" w:sz="0" w:space="0" w:color="auto"/>
        <w:right w:val="none" w:sz="0" w:space="0" w:color="auto"/>
      </w:divBdr>
    </w:div>
    <w:div w:id="1053037702">
      <w:bodyDiv w:val="1"/>
      <w:marLeft w:val="0"/>
      <w:marRight w:val="0"/>
      <w:marTop w:val="0"/>
      <w:marBottom w:val="0"/>
      <w:divBdr>
        <w:top w:val="none" w:sz="0" w:space="0" w:color="auto"/>
        <w:left w:val="none" w:sz="0" w:space="0" w:color="auto"/>
        <w:bottom w:val="none" w:sz="0" w:space="0" w:color="auto"/>
        <w:right w:val="none" w:sz="0" w:space="0" w:color="auto"/>
      </w:divBdr>
    </w:div>
    <w:div w:id="1065571197">
      <w:bodyDiv w:val="1"/>
      <w:marLeft w:val="0"/>
      <w:marRight w:val="0"/>
      <w:marTop w:val="0"/>
      <w:marBottom w:val="0"/>
      <w:divBdr>
        <w:top w:val="none" w:sz="0" w:space="0" w:color="auto"/>
        <w:left w:val="none" w:sz="0" w:space="0" w:color="auto"/>
        <w:bottom w:val="none" w:sz="0" w:space="0" w:color="auto"/>
        <w:right w:val="none" w:sz="0" w:space="0" w:color="auto"/>
      </w:divBdr>
    </w:div>
    <w:div w:id="1082752087">
      <w:bodyDiv w:val="1"/>
      <w:marLeft w:val="0"/>
      <w:marRight w:val="0"/>
      <w:marTop w:val="0"/>
      <w:marBottom w:val="0"/>
      <w:divBdr>
        <w:top w:val="none" w:sz="0" w:space="0" w:color="auto"/>
        <w:left w:val="none" w:sz="0" w:space="0" w:color="auto"/>
        <w:bottom w:val="none" w:sz="0" w:space="0" w:color="auto"/>
        <w:right w:val="none" w:sz="0" w:space="0" w:color="auto"/>
      </w:divBdr>
    </w:div>
    <w:div w:id="1098259689">
      <w:bodyDiv w:val="1"/>
      <w:marLeft w:val="0"/>
      <w:marRight w:val="0"/>
      <w:marTop w:val="0"/>
      <w:marBottom w:val="0"/>
      <w:divBdr>
        <w:top w:val="none" w:sz="0" w:space="0" w:color="auto"/>
        <w:left w:val="none" w:sz="0" w:space="0" w:color="auto"/>
        <w:bottom w:val="none" w:sz="0" w:space="0" w:color="auto"/>
        <w:right w:val="none" w:sz="0" w:space="0" w:color="auto"/>
      </w:divBdr>
    </w:div>
    <w:div w:id="1108083510">
      <w:bodyDiv w:val="1"/>
      <w:marLeft w:val="0"/>
      <w:marRight w:val="0"/>
      <w:marTop w:val="0"/>
      <w:marBottom w:val="0"/>
      <w:divBdr>
        <w:top w:val="none" w:sz="0" w:space="0" w:color="auto"/>
        <w:left w:val="none" w:sz="0" w:space="0" w:color="auto"/>
        <w:bottom w:val="none" w:sz="0" w:space="0" w:color="auto"/>
        <w:right w:val="none" w:sz="0" w:space="0" w:color="auto"/>
      </w:divBdr>
    </w:div>
    <w:div w:id="1112284536">
      <w:bodyDiv w:val="1"/>
      <w:marLeft w:val="0"/>
      <w:marRight w:val="0"/>
      <w:marTop w:val="0"/>
      <w:marBottom w:val="0"/>
      <w:divBdr>
        <w:top w:val="none" w:sz="0" w:space="0" w:color="auto"/>
        <w:left w:val="none" w:sz="0" w:space="0" w:color="auto"/>
        <w:bottom w:val="none" w:sz="0" w:space="0" w:color="auto"/>
        <w:right w:val="none" w:sz="0" w:space="0" w:color="auto"/>
      </w:divBdr>
    </w:div>
    <w:div w:id="1113206817">
      <w:bodyDiv w:val="1"/>
      <w:marLeft w:val="0"/>
      <w:marRight w:val="0"/>
      <w:marTop w:val="0"/>
      <w:marBottom w:val="0"/>
      <w:divBdr>
        <w:top w:val="none" w:sz="0" w:space="0" w:color="auto"/>
        <w:left w:val="none" w:sz="0" w:space="0" w:color="auto"/>
        <w:bottom w:val="none" w:sz="0" w:space="0" w:color="auto"/>
        <w:right w:val="none" w:sz="0" w:space="0" w:color="auto"/>
      </w:divBdr>
    </w:div>
    <w:div w:id="1138693175">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64668039">
      <w:bodyDiv w:val="1"/>
      <w:marLeft w:val="0"/>
      <w:marRight w:val="0"/>
      <w:marTop w:val="0"/>
      <w:marBottom w:val="0"/>
      <w:divBdr>
        <w:top w:val="none" w:sz="0" w:space="0" w:color="auto"/>
        <w:left w:val="none" w:sz="0" w:space="0" w:color="auto"/>
        <w:bottom w:val="none" w:sz="0" w:space="0" w:color="auto"/>
        <w:right w:val="none" w:sz="0" w:space="0" w:color="auto"/>
      </w:divBdr>
    </w:div>
    <w:div w:id="1197082529">
      <w:bodyDiv w:val="1"/>
      <w:marLeft w:val="0"/>
      <w:marRight w:val="0"/>
      <w:marTop w:val="0"/>
      <w:marBottom w:val="0"/>
      <w:divBdr>
        <w:top w:val="none" w:sz="0" w:space="0" w:color="auto"/>
        <w:left w:val="none" w:sz="0" w:space="0" w:color="auto"/>
        <w:bottom w:val="none" w:sz="0" w:space="0" w:color="auto"/>
        <w:right w:val="none" w:sz="0" w:space="0" w:color="auto"/>
      </w:divBdr>
    </w:div>
    <w:div w:id="1197889434">
      <w:bodyDiv w:val="1"/>
      <w:marLeft w:val="0"/>
      <w:marRight w:val="0"/>
      <w:marTop w:val="0"/>
      <w:marBottom w:val="0"/>
      <w:divBdr>
        <w:top w:val="none" w:sz="0" w:space="0" w:color="auto"/>
        <w:left w:val="none" w:sz="0" w:space="0" w:color="auto"/>
        <w:bottom w:val="none" w:sz="0" w:space="0" w:color="auto"/>
        <w:right w:val="none" w:sz="0" w:space="0" w:color="auto"/>
      </w:divBdr>
    </w:div>
    <w:div w:id="1205798221">
      <w:bodyDiv w:val="1"/>
      <w:marLeft w:val="0"/>
      <w:marRight w:val="0"/>
      <w:marTop w:val="0"/>
      <w:marBottom w:val="0"/>
      <w:divBdr>
        <w:top w:val="none" w:sz="0" w:space="0" w:color="auto"/>
        <w:left w:val="none" w:sz="0" w:space="0" w:color="auto"/>
        <w:bottom w:val="none" w:sz="0" w:space="0" w:color="auto"/>
        <w:right w:val="none" w:sz="0" w:space="0" w:color="auto"/>
      </w:divBdr>
    </w:div>
    <w:div w:id="1222519585">
      <w:bodyDiv w:val="1"/>
      <w:marLeft w:val="0"/>
      <w:marRight w:val="0"/>
      <w:marTop w:val="0"/>
      <w:marBottom w:val="0"/>
      <w:divBdr>
        <w:top w:val="none" w:sz="0" w:space="0" w:color="auto"/>
        <w:left w:val="none" w:sz="0" w:space="0" w:color="auto"/>
        <w:bottom w:val="none" w:sz="0" w:space="0" w:color="auto"/>
        <w:right w:val="none" w:sz="0" w:space="0" w:color="auto"/>
      </w:divBdr>
    </w:div>
    <w:div w:id="1225221677">
      <w:bodyDiv w:val="1"/>
      <w:marLeft w:val="0"/>
      <w:marRight w:val="0"/>
      <w:marTop w:val="0"/>
      <w:marBottom w:val="0"/>
      <w:divBdr>
        <w:top w:val="none" w:sz="0" w:space="0" w:color="auto"/>
        <w:left w:val="none" w:sz="0" w:space="0" w:color="auto"/>
        <w:bottom w:val="none" w:sz="0" w:space="0" w:color="auto"/>
        <w:right w:val="none" w:sz="0" w:space="0" w:color="auto"/>
      </w:divBdr>
    </w:div>
    <w:div w:id="1226914189">
      <w:bodyDiv w:val="1"/>
      <w:marLeft w:val="0"/>
      <w:marRight w:val="0"/>
      <w:marTop w:val="0"/>
      <w:marBottom w:val="0"/>
      <w:divBdr>
        <w:top w:val="none" w:sz="0" w:space="0" w:color="auto"/>
        <w:left w:val="none" w:sz="0" w:space="0" w:color="auto"/>
        <w:bottom w:val="none" w:sz="0" w:space="0" w:color="auto"/>
        <w:right w:val="none" w:sz="0" w:space="0" w:color="auto"/>
      </w:divBdr>
    </w:div>
    <w:div w:id="1263297839">
      <w:bodyDiv w:val="1"/>
      <w:marLeft w:val="0"/>
      <w:marRight w:val="0"/>
      <w:marTop w:val="0"/>
      <w:marBottom w:val="0"/>
      <w:divBdr>
        <w:top w:val="none" w:sz="0" w:space="0" w:color="auto"/>
        <w:left w:val="none" w:sz="0" w:space="0" w:color="auto"/>
        <w:bottom w:val="none" w:sz="0" w:space="0" w:color="auto"/>
        <w:right w:val="none" w:sz="0" w:space="0" w:color="auto"/>
      </w:divBdr>
    </w:div>
    <w:div w:id="1264722549">
      <w:bodyDiv w:val="1"/>
      <w:marLeft w:val="0"/>
      <w:marRight w:val="0"/>
      <w:marTop w:val="0"/>
      <w:marBottom w:val="0"/>
      <w:divBdr>
        <w:top w:val="none" w:sz="0" w:space="0" w:color="auto"/>
        <w:left w:val="none" w:sz="0" w:space="0" w:color="auto"/>
        <w:bottom w:val="none" w:sz="0" w:space="0" w:color="auto"/>
        <w:right w:val="none" w:sz="0" w:space="0" w:color="auto"/>
      </w:divBdr>
    </w:div>
    <w:div w:id="1282684685">
      <w:bodyDiv w:val="1"/>
      <w:marLeft w:val="0"/>
      <w:marRight w:val="0"/>
      <w:marTop w:val="0"/>
      <w:marBottom w:val="0"/>
      <w:divBdr>
        <w:top w:val="none" w:sz="0" w:space="0" w:color="auto"/>
        <w:left w:val="none" w:sz="0" w:space="0" w:color="auto"/>
        <w:bottom w:val="none" w:sz="0" w:space="0" w:color="auto"/>
        <w:right w:val="none" w:sz="0" w:space="0" w:color="auto"/>
      </w:divBdr>
    </w:div>
    <w:div w:id="1292054920">
      <w:bodyDiv w:val="1"/>
      <w:marLeft w:val="0"/>
      <w:marRight w:val="0"/>
      <w:marTop w:val="0"/>
      <w:marBottom w:val="0"/>
      <w:divBdr>
        <w:top w:val="none" w:sz="0" w:space="0" w:color="auto"/>
        <w:left w:val="none" w:sz="0" w:space="0" w:color="auto"/>
        <w:bottom w:val="none" w:sz="0" w:space="0" w:color="auto"/>
        <w:right w:val="none" w:sz="0" w:space="0" w:color="auto"/>
      </w:divBdr>
    </w:div>
    <w:div w:id="1303268267">
      <w:bodyDiv w:val="1"/>
      <w:marLeft w:val="0"/>
      <w:marRight w:val="0"/>
      <w:marTop w:val="0"/>
      <w:marBottom w:val="0"/>
      <w:divBdr>
        <w:top w:val="none" w:sz="0" w:space="0" w:color="auto"/>
        <w:left w:val="none" w:sz="0" w:space="0" w:color="auto"/>
        <w:bottom w:val="none" w:sz="0" w:space="0" w:color="auto"/>
        <w:right w:val="none" w:sz="0" w:space="0" w:color="auto"/>
      </w:divBdr>
    </w:div>
    <w:div w:id="1329015285">
      <w:bodyDiv w:val="1"/>
      <w:marLeft w:val="0"/>
      <w:marRight w:val="0"/>
      <w:marTop w:val="0"/>
      <w:marBottom w:val="0"/>
      <w:divBdr>
        <w:top w:val="none" w:sz="0" w:space="0" w:color="auto"/>
        <w:left w:val="none" w:sz="0" w:space="0" w:color="auto"/>
        <w:bottom w:val="none" w:sz="0" w:space="0" w:color="auto"/>
        <w:right w:val="none" w:sz="0" w:space="0" w:color="auto"/>
      </w:divBdr>
    </w:div>
    <w:div w:id="1335374470">
      <w:bodyDiv w:val="1"/>
      <w:marLeft w:val="0"/>
      <w:marRight w:val="0"/>
      <w:marTop w:val="0"/>
      <w:marBottom w:val="0"/>
      <w:divBdr>
        <w:top w:val="none" w:sz="0" w:space="0" w:color="auto"/>
        <w:left w:val="none" w:sz="0" w:space="0" w:color="auto"/>
        <w:bottom w:val="none" w:sz="0" w:space="0" w:color="auto"/>
        <w:right w:val="none" w:sz="0" w:space="0" w:color="auto"/>
      </w:divBdr>
    </w:div>
    <w:div w:id="1344090656">
      <w:bodyDiv w:val="1"/>
      <w:marLeft w:val="0"/>
      <w:marRight w:val="0"/>
      <w:marTop w:val="0"/>
      <w:marBottom w:val="0"/>
      <w:divBdr>
        <w:top w:val="none" w:sz="0" w:space="0" w:color="auto"/>
        <w:left w:val="none" w:sz="0" w:space="0" w:color="auto"/>
        <w:bottom w:val="none" w:sz="0" w:space="0" w:color="auto"/>
        <w:right w:val="none" w:sz="0" w:space="0" w:color="auto"/>
      </w:divBdr>
    </w:div>
    <w:div w:id="1364133937">
      <w:bodyDiv w:val="1"/>
      <w:marLeft w:val="0"/>
      <w:marRight w:val="0"/>
      <w:marTop w:val="0"/>
      <w:marBottom w:val="0"/>
      <w:divBdr>
        <w:top w:val="none" w:sz="0" w:space="0" w:color="auto"/>
        <w:left w:val="none" w:sz="0" w:space="0" w:color="auto"/>
        <w:bottom w:val="none" w:sz="0" w:space="0" w:color="auto"/>
        <w:right w:val="none" w:sz="0" w:space="0" w:color="auto"/>
      </w:divBdr>
    </w:div>
    <w:div w:id="1375500338">
      <w:bodyDiv w:val="1"/>
      <w:marLeft w:val="0"/>
      <w:marRight w:val="0"/>
      <w:marTop w:val="0"/>
      <w:marBottom w:val="0"/>
      <w:divBdr>
        <w:top w:val="none" w:sz="0" w:space="0" w:color="auto"/>
        <w:left w:val="none" w:sz="0" w:space="0" w:color="auto"/>
        <w:bottom w:val="none" w:sz="0" w:space="0" w:color="auto"/>
        <w:right w:val="none" w:sz="0" w:space="0" w:color="auto"/>
      </w:divBdr>
    </w:div>
    <w:div w:id="1380007394">
      <w:bodyDiv w:val="1"/>
      <w:marLeft w:val="0"/>
      <w:marRight w:val="0"/>
      <w:marTop w:val="0"/>
      <w:marBottom w:val="0"/>
      <w:divBdr>
        <w:top w:val="none" w:sz="0" w:space="0" w:color="auto"/>
        <w:left w:val="none" w:sz="0" w:space="0" w:color="auto"/>
        <w:bottom w:val="none" w:sz="0" w:space="0" w:color="auto"/>
        <w:right w:val="none" w:sz="0" w:space="0" w:color="auto"/>
      </w:divBdr>
    </w:div>
    <w:div w:id="1381052872">
      <w:bodyDiv w:val="1"/>
      <w:marLeft w:val="0"/>
      <w:marRight w:val="0"/>
      <w:marTop w:val="0"/>
      <w:marBottom w:val="0"/>
      <w:divBdr>
        <w:top w:val="none" w:sz="0" w:space="0" w:color="auto"/>
        <w:left w:val="none" w:sz="0" w:space="0" w:color="auto"/>
        <w:bottom w:val="none" w:sz="0" w:space="0" w:color="auto"/>
        <w:right w:val="none" w:sz="0" w:space="0" w:color="auto"/>
      </w:divBdr>
    </w:div>
    <w:div w:id="1387223086">
      <w:bodyDiv w:val="1"/>
      <w:marLeft w:val="0"/>
      <w:marRight w:val="0"/>
      <w:marTop w:val="0"/>
      <w:marBottom w:val="0"/>
      <w:divBdr>
        <w:top w:val="none" w:sz="0" w:space="0" w:color="auto"/>
        <w:left w:val="none" w:sz="0" w:space="0" w:color="auto"/>
        <w:bottom w:val="none" w:sz="0" w:space="0" w:color="auto"/>
        <w:right w:val="none" w:sz="0" w:space="0" w:color="auto"/>
      </w:divBdr>
    </w:div>
    <w:div w:id="1394044717">
      <w:bodyDiv w:val="1"/>
      <w:marLeft w:val="0"/>
      <w:marRight w:val="0"/>
      <w:marTop w:val="0"/>
      <w:marBottom w:val="0"/>
      <w:divBdr>
        <w:top w:val="none" w:sz="0" w:space="0" w:color="auto"/>
        <w:left w:val="none" w:sz="0" w:space="0" w:color="auto"/>
        <w:bottom w:val="none" w:sz="0" w:space="0" w:color="auto"/>
        <w:right w:val="none" w:sz="0" w:space="0" w:color="auto"/>
      </w:divBdr>
    </w:div>
    <w:div w:id="1408303335">
      <w:bodyDiv w:val="1"/>
      <w:marLeft w:val="0"/>
      <w:marRight w:val="0"/>
      <w:marTop w:val="0"/>
      <w:marBottom w:val="0"/>
      <w:divBdr>
        <w:top w:val="none" w:sz="0" w:space="0" w:color="auto"/>
        <w:left w:val="none" w:sz="0" w:space="0" w:color="auto"/>
        <w:bottom w:val="none" w:sz="0" w:space="0" w:color="auto"/>
        <w:right w:val="none" w:sz="0" w:space="0" w:color="auto"/>
      </w:divBdr>
    </w:div>
    <w:div w:id="1413703428">
      <w:bodyDiv w:val="1"/>
      <w:marLeft w:val="0"/>
      <w:marRight w:val="0"/>
      <w:marTop w:val="0"/>
      <w:marBottom w:val="0"/>
      <w:divBdr>
        <w:top w:val="none" w:sz="0" w:space="0" w:color="auto"/>
        <w:left w:val="none" w:sz="0" w:space="0" w:color="auto"/>
        <w:bottom w:val="none" w:sz="0" w:space="0" w:color="auto"/>
        <w:right w:val="none" w:sz="0" w:space="0" w:color="auto"/>
      </w:divBdr>
    </w:div>
    <w:div w:id="1415590963">
      <w:bodyDiv w:val="1"/>
      <w:marLeft w:val="0"/>
      <w:marRight w:val="0"/>
      <w:marTop w:val="0"/>
      <w:marBottom w:val="0"/>
      <w:divBdr>
        <w:top w:val="none" w:sz="0" w:space="0" w:color="auto"/>
        <w:left w:val="none" w:sz="0" w:space="0" w:color="auto"/>
        <w:bottom w:val="none" w:sz="0" w:space="0" w:color="auto"/>
        <w:right w:val="none" w:sz="0" w:space="0" w:color="auto"/>
      </w:divBdr>
    </w:div>
    <w:div w:id="1431118364">
      <w:bodyDiv w:val="1"/>
      <w:marLeft w:val="0"/>
      <w:marRight w:val="0"/>
      <w:marTop w:val="0"/>
      <w:marBottom w:val="0"/>
      <w:divBdr>
        <w:top w:val="none" w:sz="0" w:space="0" w:color="auto"/>
        <w:left w:val="none" w:sz="0" w:space="0" w:color="auto"/>
        <w:bottom w:val="none" w:sz="0" w:space="0" w:color="auto"/>
        <w:right w:val="none" w:sz="0" w:space="0" w:color="auto"/>
      </w:divBdr>
    </w:div>
    <w:div w:id="1431967594">
      <w:bodyDiv w:val="1"/>
      <w:marLeft w:val="0"/>
      <w:marRight w:val="0"/>
      <w:marTop w:val="0"/>
      <w:marBottom w:val="0"/>
      <w:divBdr>
        <w:top w:val="none" w:sz="0" w:space="0" w:color="auto"/>
        <w:left w:val="none" w:sz="0" w:space="0" w:color="auto"/>
        <w:bottom w:val="none" w:sz="0" w:space="0" w:color="auto"/>
        <w:right w:val="none" w:sz="0" w:space="0" w:color="auto"/>
      </w:divBdr>
    </w:div>
    <w:div w:id="1449927269">
      <w:bodyDiv w:val="1"/>
      <w:marLeft w:val="0"/>
      <w:marRight w:val="0"/>
      <w:marTop w:val="0"/>
      <w:marBottom w:val="0"/>
      <w:divBdr>
        <w:top w:val="none" w:sz="0" w:space="0" w:color="auto"/>
        <w:left w:val="none" w:sz="0" w:space="0" w:color="auto"/>
        <w:bottom w:val="none" w:sz="0" w:space="0" w:color="auto"/>
        <w:right w:val="none" w:sz="0" w:space="0" w:color="auto"/>
      </w:divBdr>
    </w:div>
    <w:div w:id="1450977787">
      <w:bodyDiv w:val="1"/>
      <w:marLeft w:val="0"/>
      <w:marRight w:val="0"/>
      <w:marTop w:val="0"/>
      <w:marBottom w:val="0"/>
      <w:divBdr>
        <w:top w:val="none" w:sz="0" w:space="0" w:color="auto"/>
        <w:left w:val="none" w:sz="0" w:space="0" w:color="auto"/>
        <w:bottom w:val="none" w:sz="0" w:space="0" w:color="auto"/>
        <w:right w:val="none" w:sz="0" w:space="0" w:color="auto"/>
      </w:divBdr>
    </w:div>
    <w:div w:id="1473256814">
      <w:bodyDiv w:val="1"/>
      <w:marLeft w:val="0"/>
      <w:marRight w:val="0"/>
      <w:marTop w:val="0"/>
      <w:marBottom w:val="0"/>
      <w:divBdr>
        <w:top w:val="none" w:sz="0" w:space="0" w:color="auto"/>
        <w:left w:val="none" w:sz="0" w:space="0" w:color="auto"/>
        <w:bottom w:val="none" w:sz="0" w:space="0" w:color="auto"/>
        <w:right w:val="none" w:sz="0" w:space="0" w:color="auto"/>
      </w:divBdr>
    </w:div>
    <w:div w:id="1497378047">
      <w:bodyDiv w:val="1"/>
      <w:marLeft w:val="0"/>
      <w:marRight w:val="0"/>
      <w:marTop w:val="0"/>
      <w:marBottom w:val="0"/>
      <w:divBdr>
        <w:top w:val="none" w:sz="0" w:space="0" w:color="auto"/>
        <w:left w:val="none" w:sz="0" w:space="0" w:color="auto"/>
        <w:bottom w:val="none" w:sz="0" w:space="0" w:color="auto"/>
        <w:right w:val="none" w:sz="0" w:space="0" w:color="auto"/>
      </w:divBdr>
    </w:div>
    <w:div w:id="1497988473">
      <w:bodyDiv w:val="1"/>
      <w:marLeft w:val="0"/>
      <w:marRight w:val="0"/>
      <w:marTop w:val="0"/>
      <w:marBottom w:val="0"/>
      <w:divBdr>
        <w:top w:val="none" w:sz="0" w:space="0" w:color="auto"/>
        <w:left w:val="none" w:sz="0" w:space="0" w:color="auto"/>
        <w:bottom w:val="none" w:sz="0" w:space="0" w:color="auto"/>
        <w:right w:val="none" w:sz="0" w:space="0" w:color="auto"/>
      </w:divBdr>
    </w:div>
    <w:div w:id="1501307101">
      <w:bodyDiv w:val="1"/>
      <w:marLeft w:val="0"/>
      <w:marRight w:val="0"/>
      <w:marTop w:val="0"/>
      <w:marBottom w:val="0"/>
      <w:divBdr>
        <w:top w:val="none" w:sz="0" w:space="0" w:color="auto"/>
        <w:left w:val="none" w:sz="0" w:space="0" w:color="auto"/>
        <w:bottom w:val="none" w:sz="0" w:space="0" w:color="auto"/>
        <w:right w:val="none" w:sz="0" w:space="0" w:color="auto"/>
      </w:divBdr>
    </w:div>
    <w:div w:id="1504053687">
      <w:bodyDiv w:val="1"/>
      <w:marLeft w:val="0"/>
      <w:marRight w:val="0"/>
      <w:marTop w:val="0"/>
      <w:marBottom w:val="0"/>
      <w:divBdr>
        <w:top w:val="none" w:sz="0" w:space="0" w:color="auto"/>
        <w:left w:val="none" w:sz="0" w:space="0" w:color="auto"/>
        <w:bottom w:val="none" w:sz="0" w:space="0" w:color="auto"/>
        <w:right w:val="none" w:sz="0" w:space="0" w:color="auto"/>
      </w:divBdr>
    </w:div>
    <w:div w:id="1506245466">
      <w:bodyDiv w:val="1"/>
      <w:marLeft w:val="0"/>
      <w:marRight w:val="0"/>
      <w:marTop w:val="0"/>
      <w:marBottom w:val="0"/>
      <w:divBdr>
        <w:top w:val="none" w:sz="0" w:space="0" w:color="auto"/>
        <w:left w:val="none" w:sz="0" w:space="0" w:color="auto"/>
        <w:bottom w:val="none" w:sz="0" w:space="0" w:color="auto"/>
        <w:right w:val="none" w:sz="0" w:space="0" w:color="auto"/>
      </w:divBdr>
    </w:div>
    <w:div w:id="1515877663">
      <w:bodyDiv w:val="1"/>
      <w:marLeft w:val="0"/>
      <w:marRight w:val="0"/>
      <w:marTop w:val="0"/>
      <w:marBottom w:val="0"/>
      <w:divBdr>
        <w:top w:val="none" w:sz="0" w:space="0" w:color="auto"/>
        <w:left w:val="none" w:sz="0" w:space="0" w:color="auto"/>
        <w:bottom w:val="none" w:sz="0" w:space="0" w:color="auto"/>
        <w:right w:val="none" w:sz="0" w:space="0" w:color="auto"/>
      </w:divBdr>
    </w:div>
    <w:div w:id="1528182549">
      <w:bodyDiv w:val="1"/>
      <w:marLeft w:val="0"/>
      <w:marRight w:val="0"/>
      <w:marTop w:val="0"/>
      <w:marBottom w:val="0"/>
      <w:divBdr>
        <w:top w:val="none" w:sz="0" w:space="0" w:color="auto"/>
        <w:left w:val="none" w:sz="0" w:space="0" w:color="auto"/>
        <w:bottom w:val="none" w:sz="0" w:space="0" w:color="auto"/>
        <w:right w:val="none" w:sz="0" w:space="0" w:color="auto"/>
      </w:divBdr>
    </w:div>
    <w:div w:id="1537110949">
      <w:bodyDiv w:val="1"/>
      <w:marLeft w:val="0"/>
      <w:marRight w:val="0"/>
      <w:marTop w:val="0"/>
      <w:marBottom w:val="0"/>
      <w:divBdr>
        <w:top w:val="none" w:sz="0" w:space="0" w:color="auto"/>
        <w:left w:val="none" w:sz="0" w:space="0" w:color="auto"/>
        <w:bottom w:val="none" w:sz="0" w:space="0" w:color="auto"/>
        <w:right w:val="none" w:sz="0" w:space="0" w:color="auto"/>
      </w:divBdr>
    </w:div>
    <w:div w:id="1540898511">
      <w:bodyDiv w:val="1"/>
      <w:marLeft w:val="0"/>
      <w:marRight w:val="0"/>
      <w:marTop w:val="0"/>
      <w:marBottom w:val="0"/>
      <w:divBdr>
        <w:top w:val="none" w:sz="0" w:space="0" w:color="auto"/>
        <w:left w:val="none" w:sz="0" w:space="0" w:color="auto"/>
        <w:bottom w:val="none" w:sz="0" w:space="0" w:color="auto"/>
        <w:right w:val="none" w:sz="0" w:space="0" w:color="auto"/>
      </w:divBdr>
    </w:div>
    <w:div w:id="1547907135">
      <w:bodyDiv w:val="1"/>
      <w:marLeft w:val="0"/>
      <w:marRight w:val="0"/>
      <w:marTop w:val="0"/>
      <w:marBottom w:val="0"/>
      <w:divBdr>
        <w:top w:val="none" w:sz="0" w:space="0" w:color="auto"/>
        <w:left w:val="none" w:sz="0" w:space="0" w:color="auto"/>
        <w:bottom w:val="none" w:sz="0" w:space="0" w:color="auto"/>
        <w:right w:val="none" w:sz="0" w:space="0" w:color="auto"/>
      </w:divBdr>
    </w:div>
    <w:div w:id="1554852967">
      <w:bodyDiv w:val="1"/>
      <w:marLeft w:val="0"/>
      <w:marRight w:val="0"/>
      <w:marTop w:val="0"/>
      <w:marBottom w:val="0"/>
      <w:divBdr>
        <w:top w:val="none" w:sz="0" w:space="0" w:color="auto"/>
        <w:left w:val="none" w:sz="0" w:space="0" w:color="auto"/>
        <w:bottom w:val="none" w:sz="0" w:space="0" w:color="auto"/>
        <w:right w:val="none" w:sz="0" w:space="0" w:color="auto"/>
      </w:divBdr>
    </w:div>
    <w:div w:id="1558279761">
      <w:bodyDiv w:val="1"/>
      <w:marLeft w:val="0"/>
      <w:marRight w:val="0"/>
      <w:marTop w:val="0"/>
      <w:marBottom w:val="0"/>
      <w:divBdr>
        <w:top w:val="none" w:sz="0" w:space="0" w:color="auto"/>
        <w:left w:val="none" w:sz="0" w:space="0" w:color="auto"/>
        <w:bottom w:val="none" w:sz="0" w:space="0" w:color="auto"/>
        <w:right w:val="none" w:sz="0" w:space="0" w:color="auto"/>
      </w:divBdr>
    </w:div>
    <w:div w:id="1580629386">
      <w:bodyDiv w:val="1"/>
      <w:marLeft w:val="0"/>
      <w:marRight w:val="0"/>
      <w:marTop w:val="0"/>
      <w:marBottom w:val="0"/>
      <w:divBdr>
        <w:top w:val="none" w:sz="0" w:space="0" w:color="auto"/>
        <w:left w:val="none" w:sz="0" w:space="0" w:color="auto"/>
        <w:bottom w:val="none" w:sz="0" w:space="0" w:color="auto"/>
        <w:right w:val="none" w:sz="0" w:space="0" w:color="auto"/>
      </w:divBdr>
    </w:div>
    <w:div w:id="1586920290">
      <w:bodyDiv w:val="1"/>
      <w:marLeft w:val="0"/>
      <w:marRight w:val="0"/>
      <w:marTop w:val="0"/>
      <w:marBottom w:val="0"/>
      <w:divBdr>
        <w:top w:val="none" w:sz="0" w:space="0" w:color="auto"/>
        <w:left w:val="none" w:sz="0" w:space="0" w:color="auto"/>
        <w:bottom w:val="none" w:sz="0" w:space="0" w:color="auto"/>
        <w:right w:val="none" w:sz="0" w:space="0" w:color="auto"/>
      </w:divBdr>
    </w:div>
    <w:div w:id="1594822422">
      <w:bodyDiv w:val="1"/>
      <w:marLeft w:val="0"/>
      <w:marRight w:val="0"/>
      <w:marTop w:val="0"/>
      <w:marBottom w:val="0"/>
      <w:divBdr>
        <w:top w:val="none" w:sz="0" w:space="0" w:color="auto"/>
        <w:left w:val="none" w:sz="0" w:space="0" w:color="auto"/>
        <w:bottom w:val="none" w:sz="0" w:space="0" w:color="auto"/>
        <w:right w:val="none" w:sz="0" w:space="0" w:color="auto"/>
      </w:divBdr>
    </w:div>
    <w:div w:id="1620182478">
      <w:bodyDiv w:val="1"/>
      <w:marLeft w:val="0"/>
      <w:marRight w:val="0"/>
      <w:marTop w:val="0"/>
      <w:marBottom w:val="0"/>
      <w:divBdr>
        <w:top w:val="none" w:sz="0" w:space="0" w:color="auto"/>
        <w:left w:val="none" w:sz="0" w:space="0" w:color="auto"/>
        <w:bottom w:val="none" w:sz="0" w:space="0" w:color="auto"/>
        <w:right w:val="none" w:sz="0" w:space="0" w:color="auto"/>
      </w:divBdr>
    </w:div>
    <w:div w:id="1627469755">
      <w:bodyDiv w:val="1"/>
      <w:marLeft w:val="0"/>
      <w:marRight w:val="0"/>
      <w:marTop w:val="0"/>
      <w:marBottom w:val="0"/>
      <w:divBdr>
        <w:top w:val="none" w:sz="0" w:space="0" w:color="auto"/>
        <w:left w:val="none" w:sz="0" w:space="0" w:color="auto"/>
        <w:bottom w:val="none" w:sz="0" w:space="0" w:color="auto"/>
        <w:right w:val="none" w:sz="0" w:space="0" w:color="auto"/>
      </w:divBdr>
    </w:div>
    <w:div w:id="1649087105">
      <w:bodyDiv w:val="1"/>
      <w:marLeft w:val="0"/>
      <w:marRight w:val="0"/>
      <w:marTop w:val="0"/>
      <w:marBottom w:val="0"/>
      <w:divBdr>
        <w:top w:val="none" w:sz="0" w:space="0" w:color="auto"/>
        <w:left w:val="none" w:sz="0" w:space="0" w:color="auto"/>
        <w:bottom w:val="none" w:sz="0" w:space="0" w:color="auto"/>
        <w:right w:val="none" w:sz="0" w:space="0" w:color="auto"/>
      </w:divBdr>
    </w:div>
    <w:div w:id="1655258652">
      <w:bodyDiv w:val="1"/>
      <w:marLeft w:val="0"/>
      <w:marRight w:val="0"/>
      <w:marTop w:val="0"/>
      <w:marBottom w:val="0"/>
      <w:divBdr>
        <w:top w:val="none" w:sz="0" w:space="0" w:color="auto"/>
        <w:left w:val="none" w:sz="0" w:space="0" w:color="auto"/>
        <w:bottom w:val="none" w:sz="0" w:space="0" w:color="auto"/>
        <w:right w:val="none" w:sz="0" w:space="0" w:color="auto"/>
      </w:divBdr>
    </w:div>
    <w:div w:id="1678654863">
      <w:bodyDiv w:val="1"/>
      <w:marLeft w:val="0"/>
      <w:marRight w:val="0"/>
      <w:marTop w:val="0"/>
      <w:marBottom w:val="0"/>
      <w:divBdr>
        <w:top w:val="none" w:sz="0" w:space="0" w:color="auto"/>
        <w:left w:val="none" w:sz="0" w:space="0" w:color="auto"/>
        <w:bottom w:val="none" w:sz="0" w:space="0" w:color="auto"/>
        <w:right w:val="none" w:sz="0" w:space="0" w:color="auto"/>
      </w:divBdr>
    </w:div>
    <w:div w:id="1681276319">
      <w:bodyDiv w:val="1"/>
      <w:marLeft w:val="0"/>
      <w:marRight w:val="0"/>
      <w:marTop w:val="0"/>
      <w:marBottom w:val="0"/>
      <w:divBdr>
        <w:top w:val="none" w:sz="0" w:space="0" w:color="auto"/>
        <w:left w:val="none" w:sz="0" w:space="0" w:color="auto"/>
        <w:bottom w:val="none" w:sz="0" w:space="0" w:color="auto"/>
        <w:right w:val="none" w:sz="0" w:space="0" w:color="auto"/>
      </w:divBdr>
    </w:div>
    <w:div w:id="1684283960">
      <w:bodyDiv w:val="1"/>
      <w:marLeft w:val="0"/>
      <w:marRight w:val="0"/>
      <w:marTop w:val="0"/>
      <w:marBottom w:val="0"/>
      <w:divBdr>
        <w:top w:val="none" w:sz="0" w:space="0" w:color="auto"/>
        <w:left w:val="none" w:sz="0" w:space="0" w:color="auto"/>
        <w:bottom w:val="none" w:sz="0" w:space="0" w:color="auto"/>
        <w:right w:val="none" w:sz="0" w:space="0" w:color="auto"/>
      </w:divBdr>
    </w:div>
    <w:div w:id="1718698709">
      <w:bodyDiv w:val="1"/>
      <w:marLeft w:val="0"/>
      <w:marRight w:val="0"/>
      <w:marTop w:val="0"/>
      <w:marBottom w:val="0"/>
      <w:divBdr>
        <w:top w:val="none" w:sz="0" w:space="0" w:color="auto"/>
        <w:left w:val="none" w:sz="0" w:space="0" w:color="auto"/>
        <w:bottom w:val="none" w:sz="0" w:space="0" w:color="auto"/>
        <w:right w:val="none" w:sz="0" w:space="0" w:color="auto"/>
      </w:divBdr>
    </w:div>
    <w:div w:id="1732119698">
      <w:bodyDiv w:val="1"/>
      <w:marLeft w:val="0"/>
      <w:marRight w:val="0"/>
      <w:marTop w:val="0"/>
      <w:marBottom w:val="0"/>
      <w:divBdr>
        <w:top w:val="none" w:sz="0" w:space="0" w:color="auto"/>
        <w:left w:val="none" w:sz="0" w:space="0" w:color="auto"/>
        <w:bottom w:val="none" w:sz="0" w:space="0" w:color="auto"/>
        <w:right w:val="none" w:sz="0" w:space="0" w:color="auto"/>
      </w:divBdr>
    </w:div>
    <w:div w:id="1753817200">
      <w:bodyDiv w:val="1"/>
      <w:marLeft w:val="0"/>
      <w:marRight w:val="0"/>
      <w:marTop w:val="0"/>
      <w:marBottom w:val="0"/>
      <w:divBdr>
        <w:top w:val="none" w:sz="0" w:space="0" w:color="auto"/>
        <w:left w:val="none" w:sz="0" w:space="0" w:color="auto"/>
        <w:bottom w:val="none" w:sz="0" w:space="0" w:color="auto"/>
        <w:right w:val="none" w:sz="0" w:space="0" w:color="auto"/>
      </w:divBdr>
    </w:div>
    <w:div w:id="1771730257">
      <w:bodyDiv w:val="1"/>
      <w:marLeft w:val="0"/>
      <w:marRight w:val="0"/>
      <w:marTop w:val="0"/>
      <w:marBottom w:val="0"/>
      <w:divBdr>
        <w:top w:val="none" w:sz="0" w:space="0" w:color="auto"/>
        <w:left w:val="none" w:sz="0" w:space="0" w:color="auto"/>
        <w:bottom w:val="none" w:sz="0" w:space="0" w:color="auto"/>
        <w:right w:val="none" w:sz="0" w:space="0" w:color="auto"/>
      </w:divBdr>
    </w:div>
    <w:div w:id="1777403674">
      <w:bodyDiv w:val="1"/>
      <w:marLeft w:val="0"/>
      <w:marRight w:val="0"/>
      <w:marTop w:val="0"/>
      <w:marBottom w:val="0"/>
      <w:divBdr>
        <w:top w:val="none" w:sz="0" w:space="0" w:color="auto"/>
        <w:left w:val="none" w:sz="0" w:space="0" w:color="auto"/>
        <w:bottom w:val="none" w:sz="0" w:space="0" w:color="auto"/>
        <w:right w:val="none" w:sz="0" w:space="0" w:color="auto"/>
      </w:divBdr>
    </w:div>
    <w:div w:id="1828129048">
      <w:bodyDiv w:val="1"/>
      <w:marLeft w:val="0"/>
      <w:marRight w:val="0"/>
      <w:marTop w:val="0"/>
      <w:marBottom w:val="0"/>
      <w:divBdr>
        <w:top w:val="none" w:sz="0" w:space="0" w:color="auto"/>
        <w:left w:val="none" w:sz="0" w:space="0" w:color="auto"/>
        <w:bottom w:val="none" w:sz="0" w:space="0" w:color="auto"/>
        <w:right w:val="none" w:sz="0" w:space="0" w:color="auto"/>
      </w:divBdr>
    </w:div>
    <w:div w:id="1835753907">
      <w:bodyDiv w:val="1"/>
      <w:marLeft w:val="0"/>
      <w:marRight w:val="0"/>
      <w:marTop w:val="0"/>
      <w:marBottom w:val="0"/>
      <w:divBdr>
        <w:top w:val="none" w:sz="0" w:space="0" w:color="auto"/>
        <w:left w:val="none" w:sz="0" w:space="0" w:color="auto"/>
        <w:bottom w:val="none" w:sz="0" w:space="0" w:color="auto"/>
        <w:right w:val="none" w:sz="0" w:space="0" w:color="auto"/>
      </w:divBdr>
    </w:div>
    <w:div w:id="1843927800">
      <w:bodyDiv w:val="1"/>
      <w:marLeft w:val="0"/>
      <w:marRight w:val="0"/>
      <w:marTop w:val="0"/>
      <w:marBottom w:val="0"/>
      <w:divBdr>
        <w:top w:val="none" w:sz="0" w:space="0" w:color="auto"/>
        <w:left w:val="none" w:sz="0" w:space="0" w:color="auto"/>
        <w:bottom w:val="none" w:sz="0" w:space="0" w:color="auto"/>
        <w:right w:val="none" w:sz="0" w:space="0" w:color="auto"/>
      </w:divBdr>
    </w:div>
    <w:div w:id="1847817140">
      <w:bodyDiv w:val="1"/>
      <w:marLeft w:val="0"/>
      <w:marRight w:val="0"/>
      <w:marTop w:val="0"/>
      <w:marBottom w:val="0"/>
      <w:divBdr>
        <w:top w:val="none" w:sz="0" w:space="0" w:color="auto"/>
        <w:left w:val="none" w:sz="0" w:space="0" w:color="auto"/>
        <w:bottom w:val="none" w:sz="0" w:space="0" w:color="auto"/>
        <w:right w:val="none" w:sz="0" w:space="0" w:color="auto"/>
      </w:divBdr>
    </w:div>
    <w:div w:id="1853372128">
      <w:bodyDiv w:val="1"/>
      <w:marLeft w:val="0"/>
      <w:marRight w:val="0"/>
      <w:marTop w:val="0"/>
      <w:marBottom w:val="0"/>
      <w:divBdr>
        <w:top w:val="none" w:sz="0" w:space="0" w:color="auto"/>
        <w:left w:val="none" w:sz="0" w:space="0" w:color="auto"/>
        <w:bottom w:val="none" w:sz="0" w:space="0" w:color="auto"/>
        <w:right w:val="none" w:sz="0" w:space="0" w:color="auto"/>
      </w:divBdr>
    </w:div>
    <w:div w:id="1854956500">
      <w:bodyDiv w:val="1"/>
      <w:marLeft w:val="0"/>
      <w:marRight w:val="0"/>
      <w:marTop w:val="0"/>
      <w:marBottom w:val="0"/>
      <w:divBdr>
        <w:top w:val="none" w:sz="0" w:space="0" w:color="auto"/>
        <w:left w:val="none" w:sz="0" w:space="0" w:color="auto"/>
        <w:bottom w:val="none" w:sz="0" w:space="0" w:color="auto"/>
        <w:right w:val="none" w:sz="0" w:space="0" w:color="auto"/>
      </w:divBdr>
    </w:div>
    <w:div w:id="1866821198">
      <w:bodyDiv w:val="1"/>
      <w:marLeft w:val="0"/>
      <w:marRight w:val="0"/>
      <w:marTop w:val="0"/>
      <w:marBottom w:val="0"/>
      <w:divBdr>
        <w:top w:val="none" w:sz="0" w:space="0" w:color="auto"/>
        <w:left w:val="none" w:sz="0" w:space="0" w:color="auto"/>
        <w:bottom w:val="none" w:sz="0" w:space="0" w:color="auto"/>
        <w:right w:val="none" w:sz="0" w:space="0" w:color="auto"/>
      </w:divBdr>
    </w:div>
    <w:div w:id="1877548603">
      <w:bodyDiv w:val="1"/>
      <w:marLeft w:val="0"/>
      <w:marRight w:val="0"/>
      <w:marTop w:val="0"/>
      <w:marBottom w:val="0"/>
      <w:divBdr>
        <w:top w:val="none" w:sz="0" w:space="0" w:color="auto"/>
        <w:left w:val="none" w:sz="0" w:space="0" w:color="auto"/>
        <w:bottom w:val="none" w:sz="0" w:space="0" w:color="auto"/>
        <w:right w:val="none" w:sz="0" w:space="0" w:color="auto"/>
      </w:divBdr>
    </w:div>
    <w:div w:id="1893954146">
      <w:bodyDiv w:val="1"/>
      <w:marLeft w:val="0"/>
      <w:marRight w:val="0"/>
      <w:marTop w:val="0"/>
      <w:marBottom w:val="0"/>
      <w:divBdr>
        <w:top w:val="none" w:sz="0" w:space="0" w:color="auto"/>
        <w:left w:val="none" w:sz="0" w:space="0" w:color="auto"/>
        <w:bottom w:val="none" w:sz="0" w:space="0" w:color="auto"/>
        <w:right w:val="none" w:sz="0" w:space="0" w:color="auto"/>
      </w:divBdr>
    </w:div>
    <w:div w:id="1894346902">
      <w:bodyDiv w:val="1"/>
      <w:marLeft w:val="0"/>
      <w:marRight w:val="0"/>
      <w:marTop w:val="0"/>
      <w:marBottom w:val="0"/>
      <w:divBdr>
        <w:top w:val="none" w:sz="0" w:space="0" w:color="auto"/>
        <w:left w:val="none" w:sz="0" w:space="0" w:color="auto"/>
        <w:bottom w:val="none" w:sz="0" w:space="0" w:color="auto"/>
        <w:right w:val="none" w:sz="0" w:space="0" w:color="auto"/>
      </w:divBdr>
    </w:div>
    <w:div w:id="1900246720">
      <w:bodyDiv w:val="1"/>
      <w:marLeft w:val="0"/>
      <w:marRight w:val="0"/>
      <w:marTop w:val="0"/>
      <w:marBottom w:val="0"/>
      <w:divBdr>
        <w:top w:val="none" w:sz="0" w:space="0" w:color="auto"/>
        <w:left w:val="none" w:sz="0" w:space="0" w:color="auto"/>
        <w:bottom w:val="none" w:sz="0" w:space="0" w:color="auto"/>
        <w:right w:val="none" w:sz="0" w:space="0" w:color="auto"/>
      </w:divBdr>
    </w:div>
    <w:div w:id="1920166666">
      <w:bodyDiv w:val="1"/>
      <w:marLeft w:val="0"/>
      <w:marRight w:val="0"/>
      <w:marTop w:val="0"/>
      <w:marBottom w:val="0"/>
      <w:divBdr>
        <w:top w:val="none" w:sz="0" w:space="0" w:color="auto"/>
        <w:left w:val="none" w:sz="0" w:space="0" w:color="auto"/>
        <w:bottom w:val="none" w:sz="0" w:space="0" w:color="auto"/>
        <w:right w:val="none" w:sz="0" w:space="0" w:color="auto"/>
      </w:divBdr>
    </w:div>
    <w:div w:id="1940329154">
      <w:bodyDiv w:val="1"/>
      <w:marLeft w:val="0"/>
      <w:marRight w:val="0"/>
      <w:marTop w:val="0"/>
      <w:marBottom w:val="0"/>
      <w:divBdr>
        <w:top w:val="none" w:sz="0" w:space="0" w:color="auto"/>
        <w:left w:val="none" w:sz="0" w:space="0" w:color="auto"/>
        <w:bottom w:val="none" w:sz="0" w:space="0" w:color="auto"/>
        <w:right w:val="none" w:sz="0" w:space="0" w:color="auto"/>
      </w:divBdr>
    </w:div>
    <w:div w:id="1946577478">
      <w:bodyDiv w:val="1"/>
      <w:marLeft w:val="0"/>
      <w:marRight w:val="0"/>
      <w:marTop w:val="0"/>
      <w:marBottom w:val="0"/>
      <w:divBdr>
        <w:top w:val="none" w:sz="0" w:space="0" w:color="auto"/>
        <w:left w:val="none" w:sz="0" w:space="0" w:color="auto"/>
        <w:bottom w:val="none" w:sz="0" w:space="0" w:color="auto"/>
        <w:right w:val="none" w:sz="0" w:space="0" w:color="auto"/>
      </w:divBdr>
    </w:div>
    <w:div w:id="1952086349">
      <w:bodyDiv w:val="1"/>
      <w:marLeft w:val="0"/>
      <w:marRight w:val="0"/>
      <w:marTop w:val="0"/>
      <w:marBottom w:val="0"/>
      <w:divBdr>
        <w:top w:val="none" w:sz="0" w:space="0" w:color="auto"/>
        <w:left w:val="none" w:sz="0" w:space="0" w:color="auto"/>
        <w:bottom w:val="none" w:sz="0" w:space="0" w:color="auto"/>
        <w:right w:val="none" w:sz="0" w:space="0" w:color="auto"/>
      </w:divBdr>
    </w:div>
    <w:div w:id="1969357647">
      <w:bodyDiv w:val="1"/>
      <w:marLeft w:val="0"/>
      <w:marRight w:val="0"/>
      <w:marTop w:val="0"/>
      <w:marBottom w:val="0"/>
      <w:divBdr>
        <w:top w:val="none" w:sz="0" w:space="0" w:color="auto"/>
        <w:left w:val="none" w:sz="0" w:space="0" w:color="auto"/>
        <w:bottom w:val="none" w:sz="0" w:space="0" w:color="auto"/>
        <w:right w:val="none" w:sz="0" w:space="0" w:color="auto"/>
      </w:divBdr>
    </w:div>
    <w:div w:id="1974602627">
      <w:bodyDiv w:val="1"/>
      <w:marLeft w:val="0"/>
      <w:marRight w:val="0"/>
      <w:marTop w:val="0"/>
      <w:marBottom w:val="0"/>
      <w:divBdr>
        <w:top w:val="none" w:sz="0" w:space="0" w:color="auto"/>
        <w:left w:val="none" w:sz="0" w:space="0" w:color="auto"/>
        <w:bottom w:val="none" w:sz="0" w:space="0" w:color="auto"/>
        <w:right w:val="none" w:sz="0" w:space="0" w:color="auto"/>
      </w:divBdr>
    </w:div>
    <w:div w:id="1988119401">
      <w:bodyDiv w:val="1"/>
      <w:marLeft w:val="0"/>
      <w:marRight w:val="0"/>
      <w:marTop w:val="0"/>
      <w:marBottom w:val="0"/>
      <w:divBdr>
        <w:top w:val="none" w:sz="0" w:space="0" w:color="auto"/>
        <w:left w:val="none" w:sz="0" w:space="0" w:color="auto"/>
        <w:bottom w:val="none" w:sz="0" w:space="0" w:color="auto"/>
        <w:right w:val="none" w:sz="0" w:space="0" w:color="auto"/>
      </w:divBdr>
    </w:div>
    <w:div w:id="1988897452">
      <w:bodyDiv w:val="1"/>
      <w:marLeft w:val="0"/>
      <w:marRight w:val="0"/>
      <w:marTop w:val="0"/>
      <w:marBottom w:val="0"/>
      <w:divBdr>
        <w:top w:val="none" w:sz="0" w:space="0" w:color="auto"/>
        <w:left w:val="none" w:sz="0" w:space="0" w:color="auto"/>
        <w:bottom w:val="none" w:sz="0" w:space="0" w:color="auto"/>
        <w:right w:val="none" w:sz="0" w:space="0" w:color="auto"/>
      </w:divBdr>
    </w:div>
    <w:div w:id="1997878761">
      <w:bodyDiv w:val="1"/>
      <w:marLeft w:val="0"/>
      <w:marRight w:val="0"/>
      <w:marTop w:val="0"/>
      <w:marBottom w:val="0"/>
      <w:divBdr>
        <w:top w:val="none" w:sz="0" w:space="0" w:color="auto"/>
        <w:left w:val="none" w:sz="0" w:space="0" w:color="auto"/>
        <w:bottom w:val="none" w:sz="0" w:space="0" w:color="auto"/>
        <w:right w:val="none" w:sz="0" w:space="0" w:color="auto"/>
      </w:divBdr>
    </w:div>
    <w:div w:id="2005237114">
      <w:bodyDiv w:val="1"/>
      <w:marLeft w:val="0"/>
      <w:marRight w:val="0"/>
      <w:marTop w:val="0"/>
      <w:marBottom w:val="0"/>
      <w:divBdr>
        <w:top w:val="none" w:sz="0" w:space="0" w:color="auto"/>
        <w:left w:val="none" w:sz="0" w:space="0" w:color="auto"/>
        <w:bottom w:val="none" w:sz="0" w:space="0" w:color="auto"/>
        <w:right w:val="none" w:sz="0" w:space="0" w:color="auto"/>
      </w:divBdr>
    </w:div>
    <w:div w:id="2017027187">
      <w:bodyDiv w:val="1"/>
      <w:marLeft w:val="0"/>
      <w:marRight w:val="0"/>
      <w:marTop w:val="0"/>
      <w:marBottom w:val="0"/>
      <w:divBdr>
        <w:top w:val="none" w:sz="0" w:space="0" w:color="auto"/>
        <w:left w:val="none" w:sz="0" w:space="0" w:color="auto"/>
        <w:bottom w:val="none" w:sz="0" w:space="0" w:color="auto"/>
        <w:right w:val="none" w:sz="0" w:space="0" w:color="auto"/>
      </w:divBdr>
    </w:div>
    <w:div w:id="2027246162">
      <w:bodyDiv w:val="1"/>
      <w:marLeft w:val="0"/>
      <w:marRight w:val="0"/>
      <w:marTop w:val="0"/>
      <w:marBottom w:val="0"/>
      <w:divBdr>
        <w:top w:val="none" w:sz="0" w:space="0" w:color="auto"/>
        <w:left w:val="none" w:sz="0" w:space="0" w:color="auto"/>
        <w:bottom w:val="none" w:sz="0" w:space="0" w:color="auto"/>
        <w:right w:val="none" w:sz="0" w:space="0" w:color="auto"/>
      </w:divBdr>
    </w:div>
    <w:div w:id="2050839116">
      <w:bodyDiv w:val="1"/>
      <w:marLeft w:val="0"/>
      <w:marRight w:val="0"/>
      <w:marTop w:val="0"/>
      <w:marBottom w:val="0"/>
      <w:divBdr>
        <w:top w:val="none" w:sz="0" w:space="0" w:color="auto"/>
        <w:left w:val="none" w:sz="0" w:space="0" w:color="auto"/>
        <w:bottom w:val="none" w:sz="0" w:space="0" w:color="auto"/>
        <w:right w:val="none" w:sz="0" w:space="0" w:color="auto"/>
      </w:divBdr>
    </w:div>
    <w:div w:id="2086217126">
      <w:bodyDiv w:val="1"/>
      <w:marLeft w:val="0"/>
      <w:marRight w:val="0"/>
      <w:marTop w:val="0"/>
      <w:marBottom w:val="0"/>
      <w:divBdr>
        <w:top w:val="none" w:sz="0" w:space="0" w:color="auto"/>
        <w:left w:val="none" w:sz="0" w:space="0" w:color="auto"/>
        <w:bottom w:val="none" w:sz="0" w:space="0" w:color="auto"/>
        <w:right w:val="none" w:sz="0" w:space="0" w:color="auto"/>
      </w:divBdr>
    </w:div>
    <w:div w:id="2093693345">
      <w:bodyDiv w:val="1"/>
      <w:marLeft w:val="0"/>
      <w:marRight w:val="0"/>
      <w:marTop w:val="0"/>
      <w:marBottom w:val="0"/>
      <w:divBdr>
        <w:top w:val="none" w:sz="0" w:space="0" w:color="auto"/>
        <w:left w:val="none" w:sz="0" w:space="0" w:color="auto"/>
        <w:bottom w:val="none" w:sz="0" w:space="0" w:color="auto"/>
        <w:right w:val="none" w:sz="0" w:space="0" w:color="auto"/>
      </w:divBdr>
    </w:div>
    <w:div w:id="2104254191">
      <w:bodyDiv w:val="1"/>
      <w:marLeft w:val="0"/>
      <w:marRight w:val="0"/>
      <w:marTop w:val="0"/>
      <w:marBottom w:val="0"/>
      <w:divBdr>
        <w:top w:val="none" w:sz="0" w:space="0" w:color="auto"/>
        <w:left w:val="none" w:sz="0" w:space="0" w:color="auto"/>
        <w:bottom w:val="none" w:sz="0" w:space="0" w:color="auto"/>
        <w:right w:val="none" w:sz="0" w:space="0" w:color="auto"/>
      </w:divBdr>
    </w:div>
    <w:div w:id="2108698494">
      <w:bodyDiv w:val="1"/>
      <w:marLeft w:val="0"/>
      <w:marRight w:val="0"/>
      <w:marTop w:val="0"/>
      <w:marBottom w:val="0"/>
      <w:divBdr>
        <w:top w:val="none" w:sz="0" w:space="0" w:color="auto"/>
        <w:left w:val="none" w:sz="0" w:space="0" w:color="auto"/>
        <w:bottom w:val="none" w:sz="0" w:space="0" w:color="auto"/>
        <w:right w:val="none" w:sz="0" w:space="0" w:color="auto"/>
      </w:divBdr>
    </w:div>
    <w:div w:id="2115317152">
      <w:bodyDiv w:val="1"/>
      <w:marLeft w:val="0"/>
      <w:marRight w:val="0"/>
      <w:marTop w:val="0"/>
      <w:marBottom w:val="0"/>
      <w:divBdr>
        <w:top w:val="none" w:sz="0" w:space="0" w:color="auto"/>
        <w:left w:val="none" w:sz="0" w:space="0" w:color="auto"/>
        <w:bottom w:val="none" w:sz="0" w:space="0" w:color="auto"/>
        <w:right w:val="none" w:sz="0" w:space="0" w:color="auto"/>
      </w:divBdr>
    </w:div>
    <w:div w:id="2115858242">
      <w:bodyDiv w:val="1"/>
      <w:marLeft w:val="0"/>
      <w:marRight w:val="0"/>
      <w:marTop w:val="0"/>
      <w:marBottom w:val="0"/>
      <w:divBdr>
        <w:top w:val="none" w:sz="0" w:space="0" w:color="auto"/>
        <w:left w:val="none" w:sz="0" w:space="0" w:color="auto"/>
        <w:bottom w:val="none" w:sz="0" w:space="0" w:color="auto"/>
        <w:right w:val="none" w:sz="0" w:space="0" w:color="auto"/>
      </w:divBdr>
    </w:div>
    <w:div w:id="2122794581">
      <w:bodyDiv w:val="1"/>
      <w:marLeft w:val="0"/>
      <w:marRight w:val="0"/>
      <w:marTop w:val="0"/>
      <w:marBottom w:val="0"/>
      <w:divBdr>
        <w:top w:val="none" w:sz="0" w:space="0" w:color="auto"/>
        <w:left w:val="none" w:sz="0" w:space="0" w:color="auto"/>
        <w:bottom w:val="none" w:sz="0" w:space="0" w:color="auto"/>
        <w:right w:val="none" w:sz="0" w:space="0" w:color="auto"/>
      </w:divBdr>
    </w:div>
    <w:div w:id="214658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6C9B8-EA60-49BE-A654-52427BD5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64</Pages>
  <Words>15020</Words>
  <Characters>83997</Characters>
  <Application>Microsoft Office Word</Application>
  <DocSecurity>0</DocSecurity>
  <Lines>699</Lines>
  <Paragraphs>197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VILLE DE « NOMVILLE »</vt:lpstr>
      <vt:lpstr>VILLE DE « NOMVILLE »</vt:lpstr>
    </vt:vector>
  </TitlesOfParts>
  <Company>EDF Gaz de France</Company>
  <LinksUpToDate>false</LinksUpToDate>
  <CharactersWithSpaces>98820</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 NOMVILLE »</dc:title>
  <dc:subject/>
  <dc:creator>ARIMA CONSULTANTS</dc:creator>
  <cp:keywords/>
  <cp:lastModifiedBy>Darden Benoit</cp:lastModifiedBy>
  <cp:revision>5</cp:revision>
  <cp:lastPrinted>2020-07-09T06:16:00Z</cp:lastPrinted>
  <dcterms:created xsi:type="dcterms:W3CDTF">2026-06-01T14:16:00Z</dcterms:created>
  <dcterms:modified xsi:type="dcterms:W3CDTF">2026-06-19T08:14:00Z</dcterms:modified>
</cp:coreProperties>
</file>